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3E9" w:rsidRPr="00171284" w:rsidRDefault="004D5E8F" w:rsidP="00270B35">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IMPACT OF PHYSICAL DISTANCE </w:t>
      </w:r>
      <w:r w:rsidR="008B67C9">
        <w:rPr>
          <w:rFonts w:asciiTheme="majorBidi" w:hAnsiTheme="majorBidi" w:cstheme="majorBidi"/>
          <w:sz w:val="24"/>
          <w:szCs w:val="24"/>
        </w:rPr>
        <w:t>ON</w:t>
      </w:r>
      <w:r w:rsidR="0019153A" w:rsidRPr="00171284">
        <w:rPr>
          <w:rFonts w:asciiTheme="majorBidi" w:hAnsiTheme="majorBidi" w:cstheme="majorBidi"/>
          <w:sz w:val="24"/>
          <w:szCs w:val="24"/>
        </w:rPr>
        <w:t xml:space="preserve"> HEALTH FACILITY CHOICE:</w:t>
      </w:r>
      <w:r w:rsidR="0019153A" w:rsidRPr="00171284">
        <w:rPr>
          <w:rFonts w:asciiTheme="majorBidi" w:hAnsiTheme="majorBidi" w:cstheme="majorBidi"/>
          <w:sz w:val="24"/>
          <w:szCs w:val="24"/>
        </w:rPr>
        <w:br/>
        <w:t xml:space="preserve"> EVIDENCE FROM KASHF’S HEALTH MICRO INSURANCE PROGRAM</w:t>
      </w:r>
    </w:p>
    <w:p w:rsidR="009A53E9" w:rsidRPr="00171284" w:rsidRDefault="009A53E9">
      <w:pPr>
        <w:jc w:val="center"/>
        <w:rPr>
          <w:rFonts w:asciiTheme="majorBidi" w:hAnsiTheme="majorBidi" w:cstheme="majorBidi"/>
          <w:sz w:val="24"/>
          <w:szCs w:val="24"/>
        </w:rPr>
      </w:pPr>
    </w:p>
    <w:p w:rsidR="009A53E9" w:rsidRPr="00171284" w:rsidRDefault="0019153A">
      <w:pPr>
        <w:jc w:val="center"/>
        <w:rPr>
          <w:rFonts w:asciiTheme="majorBidi" w:hAnsiTheme="majorBidi" w:cstheme="majorBidi"/>
          <w:sz w:val="24"/>
          <w:szCs w:val="24"/>
        </w:rPr>
      </w:pPr>
      <w:r w:rsidRPr="00171284">
        <w:rPr>
          <w:rFonts w:asciiTheme="majorBidi" w:hAnsiTheme="majorBidi" w:cstheme="majorBidi"/>
          <w:sz w:val="24"/>
          <w:szCs w:val="24"/>
        </w:rPr>
        <w:t>By</w:t>
      </w:r>
    </w:p>
    <w:p w:rsidR="009A53E9" w:rsidRPr="00171284" w:rsidRDefault="0019153A">
      <w:pPr>
        <w:jc w:val="center"/>
        <w:rPr>
          <w:rFonts w:asciiTheme="majorBidi" w:hAnsiTheme="majorBidi" w:cstheme="majorBidi"/>
          <w:sz w:val="24"/>
          <w:szCs w:val="24"/>
        </w:rPr>
      </w:pPr>
      <w:r w:rsidRPr="00171284">
        <w:rPr>
          <w:rFonts w:asciiTheme="majorBidi" w:hAnsiTheme="majorBidi" w:cstheme="majorBidi"/>
          <w:sz w:val="24"/>
          <w:szCs w:val="24"/>
        </w:rPr>
        <w:t>Dareen Latif</w:t>
      </w:r>
    </w:p>
    <w:p w:rsidR="009A53E9" w:rsidRPr="00171284" w:rsidRDefault="009A53E9">
      <w:pPr>
        <w:jc w:val="center"/>
        <w:rPr>
          <w:rFonts w:asciiTheme="majorBidi" w:hAnsiTheme="majorBidi" w:cstheme="majorBidi"/>
          <w:sz w:val="24"/>
          <w:szCs w:val="24"/>
        </w:rPr>
      </w:pPr>
    </w:p>
    <w:tbl>
      <w:tblPr>
        <w:tblStyle w:val="2"/>
        <w:tblW w:w="8496" w:type="dxa"/>
        <w:tblInd w:w="-115" w:type="dxa"/>
        <w:tblLayout w:type="fixed"/>
        <w:tblLook w:val="0000"/>
      </w:tblPr>
      <w:tblGrid>
        <w:gridCol w:w="8496"/>
      </w:tblGrid>
      <w:tr w:rsidR="009A53E9" w:rsidRPr="00171284">
        <w:trPr>
          <w:trHeight w:val="280"/>
        </w:trPr>
        <w:tc>
          <w:tcPr>
            <w:tcW w:w="8496" w:type="dxa"/>
          </w:tcPr>
          <w:p w:rsidR="009A53E9" w:rsidRPr="00171284" w:rsidRDefault="009A53E9">
            <w:pPr>
              <w:rPr>
                <w:rFonts w:asciiTheme="majorBidi" w:hAnsiTheme="majorBidi" w:cstheme="majorBidi"/>
                <w:sz w:val="24"/>
                <w:szCs w:val="24"/>
              </w:rPr>
            </w:pPr>
          </w:p>
        </w:tc>
      </w:tr>
    </w:tbl>
    <w:p w:rsidR="009A53E9" w:rsidRPr="00171284" w:rsidRDefault="009A53E9">
      <w:pPr>
        <w:rPr>
          <w:rFonts w:asciiTheme="majorBidi" w:hAnsiTheme="majorBidi" w:cstheme="majorBidi"/>
          <w:sz w:val="24"/>
          <w:szCs w:val="24"/>
        </w:rPr>
      </w:pPr>
    </w:p>
    <w:p w:rsidR="009A53E9" w:rsidRPr="00171284" w:rsidRDefault="009A53E9">
      <w:pPr>
        <w:jc w:val="center"/>
        <w:rPr>
          <w:rFonts w:asciiTheme="majorBidi" w:hAnsiTheme="majorBidi" w:cstheme="majorBidi"/>
          <w:sz w:val="24"/>
          <w:szCs w:val="24"/>
        </w:rPr>
      </w:pPr>
    </w:p>
    <w:p w:rsidR="009A53E9" w:rsidRPr="00171284" w:rsidRDefault="0041010D">
      <w:pPr>
        <w:jc w:val="center"/>
        <w:rPr>
          <w:rFonts w:asciiTheme="majorBidi" w:hAnsiTheme="majorBidi" w:cstheme="majorBidi"/>
          <w:sz w:val="24"/>
          <w:szCs w:val="24"/>
        </w:rPr>
      </w:pPr>
      <w:r>
        <w:rPr>
          <w:rFonts w:asciiTheme="majorBidi" w:hAnsiTheme="majorBidi" w:cstheme="majorBidi"/>
          <w:sz w:val="24"/>
          <w:szCs w:val="24"/>
        </w:rPr>
        <w:t>Thesis</w:t>
      </w:r>
      <w:r w:rsidR="0019153A" w:rsidRPr="00171284">
        <w:rPr>
          <w:rFonts w:asciiTheme="majorBidi" w:hAnsiTheme="majorBidi" w:cstheme="majorBidi"/>
          <w:sz w:val="24"/>
          <w:szCs w:val="24"/>
        </w:rPr>
        <w:t xml:space="preserve"> submitted to the Lahore School of Economics </w:t>
      </w:r>
    </w:p>
    <w:p w:rsidR="009A53E9" w:rsidRPr="00171284" w:rsidRDefault="0019153A">
      <w:pPr>
        <w:jc w:val="center"/>
        <w:rPr>
          <w:rFonts w:asciiTheme="majorBidi" w:hAnsiTheme="majorBidi" w:cstheme="majorBidi"/>
          <w:sz w:val="24"/>
          <w:szCs w:val="24"/>
        </w:rPr>
      </w:pPr>
      <w:r w:rsidRPr="00171284">
        <w:rPr>
          <w:rFonts w:asciiTheme="majorBidi" w:hAnsiTheme="majorBidi" w:cstheme="majorBidi"/>
          <w:sz w:val="24"/>
          <w:szCs w:val="24"/>
        </w:rPr>
        <w:t>in partial fulfillment of the requirements for the degree of</w:t>
      </w:r>
    </w:p>
    <w:tbl>
      <w:tblPr>
        <w:tblStyle w:val="1"/>
        <w:tblW w:w="3060" w:type="dxa"/>
        <w:jc w:val="center"/>
        <w:tblLayout w:type="fixed"/>
        <w:tblLook w:val="0000"/>
      </w:tblPr>
      <w:tblGrid>
        <w:gridCol w:w="3060"/>
      </w:tblGrid>
      <w:tr w:rsidR="009A53E9" w:rsidRPr="00171284">
        <w:trPr>
          <w:jc w:val="center"/>
        </w:trPr>
        <w:tc>
          <w:tcPr>
            <w:tcW w:w="3060" w:type="dxa"/>
          </w:tcPr>
          <w:p w:rsidR="009A53E9" w:rsidRPr="00171284" w:rsidRDefault="0019153A">
            <w:pPr>
              <w:jc w:val="center"/>
              <w:rPr>
                <w:rFonts w:asciiTheme="majorBidi" w:hAnsiTheme="majorBidi" w:cstheme="majorBidi"/>
                <w:sz w:val="24"/>
                <w:szCs w:val="24"/>
              </w:rPr>
            </w:pPr>
            <w:r w:rsidRPr="00171284">
              <w:rPr>
                <w:rFonts w:asciiTheme="majorBidi" w:hAnsiTheme="majorBidi" w:cstheme="majorBidi"/>
                <w:sz w:val="24"/>
                <w:szCs w:val="24"/>
              </w:rPr>
              <w:t>MPhil Economics</w:t>
            </w:r>
          </w:p>
        </w:tc>
      </w:tr>
      <w:tr w:rsidR="009A53E9" w:rsidRPr="00171284">
        <w:trPr>
          <w:jc w:val="center"/>
        </w:trPr>
        <w:tc>
          <w:tcPr>
            <w:tcW w:w="3060" w:type="dxa"/>
          </w:tcPr>
          <w:p w:rsidR="009A53E9" w:rsidRPr="00171284" w:rsidRDefault="0019153A">
            <w:pPr>
              <w:jc w:val="center"/>
              <w:rPr>
                <w:rFonts w:asciiTheme="majorBidi" w:hAnsiTheme="majorBidi" w:cstheme="majorBidi"/>
                <w:sz w:val="24"/>
                <w:szCs w:val="24"/>
              </w:rPr>
            </w:pPr>
            <w:r w:rsidRPr="00171284">
              <w:rPr>
                <w:rFonts w:asciiTheme="majorBidi" w:hAnsiTheme="majorBidi" w:cstheme="majorBidi"/>
                <w:sz w:val="24"/>
                <w:szCs w:val="24"/>
              </w:rPr>
              <w:t>2018</w:t>
            </w:r>
          </w:p>
        </w:tc>
      </w:tr>
    </w:tbl>
    <w:p w:rsidR="009A53E9" w:rsidRPr="00171284" w:rsidRDefault="009A53E9">
      <w:pPr>
        <w:rPr>
          <w:rFonts w:asciiTheme="majorBidi" w:hAnsiTheme="majorBidi" w:cstheme="majorBidi"/>
          <w:sz w:val="24"/>
          <w:szCs w:val="24"/>
        </w:rPr>
      </w:pPr>
    </w:p>
    <w:p w:rsidR="009A53E9" w:rsidRPr="00171284" w:rsidRDefault="009A53E9">
      <w:pPr>
        <w:rPr>
          <w:rFonts w:asciiTheme="majorBidi" w:hAnsiTheme="majorBidi" w:cstheme="majorBidi"/>
          <w:sz w:val="24"/>
          <w:szCs w:val="24"/>
        </w:rPr>
      </w:pPr>
    </w:p>
    <w:p w:rsidR="009A53E9" w:rsidRPr="00171284" w:rsidRDefault="009A53E9">
      <w:pPr>
        <w:spacing w:after="0" w:line="240" w:lineRule="auto"/>
        <w:rPr>
          <w:rFonts w:asciiTheme="majorBidi" w:eastAsia="Times New Roman" w:hAnsiTheme="majorBidi" w:cstheme="majorBidi"/>
          <w:sz w:val="24"/>
          <w:szCs w:val="24"/>
        </w:rPr>
      </w:pPr>
    </w:p>
    <w:p w:rsidR="009A53E9" w:rsidRPr="00171284" w:rsidRDefault="009A53E9">
      <w:pPr>
        <w:jc w:val="center"/>
        <w:rPr>
          <w:rFonts w:asciiTheme="majorBidi" w:hAnsiTheme="majorBidi" w:cstheme="majorBidi"/>
          <w:sz w:val="24"/>
          <w:szCs w:val="24"/>
        </w:rPr>
      </w:pPr>
    </w:p>
    <w:p w:rsidR="009A53E9" w:rsidRPr="00171284" w:rsidRDefault="0019153A">
      <w:pPr>
        <w:jc w:val="center"/>
        <w:rPr>
          <w:rFonts w:asciiTheme="majorBidi" w:hAnsiTheme="majorBidi" w:cstheme="majorBidi"/>
          <w:sz w:val="24"/>
          <w:szCs w:val="24"/>
        </w:rPr>
      </w:pPr>
      <w:r w:rsidRPr="00171284">
        <w:rPr>
          <w:rFonts w:asciiTheme="majorBidi" w:hAnsiTheme="majorBidi" w:cstheme="majorBidi"/>
          <w:sz w:val="24"/>
          <w:szCs w:val="24"/>
        </w:rPr>
        <w:t xml:space="preserve">Supervised by: </w:t>
      </w:r>
      <w:r w:rsidR="00244D3B" w:rsidRPr="00171284">
        <w:rPr>
          <w:rFonts w:asciiTheme="majorBidi" w:hAnsiTheme="majorBidi" w:cstheme="majorBidi"/>
          <w:sz w:val="24"/>
          <w:szCs w:val="24"/>
        </w:rPr>
        <w:t xml:space="preserve">Dr. </w:t>
      </w:r>
      <w:r w:rsidRPr="00171284">
        <w:rPr>
          <w:rFonts w:asciiTheme="majorBidi" w:hAnsiTheme="majorBidi" w:cstheme="majorBidi"/>
          <w:sz w:val="24"/>
          <w:szCs w:val="24"/>
        </w:rPr>
        <w:t>Hamna Ahmad</w:t>
      </w:r>
    </w:p>
    <w:p w:rsidR="009A53E9" w:rsidRPr="00171284" w:rsidRDefault="009A53E9">
      <w:pPr>
        <w:rPr>
          <w:rFonts w:asciiTheme="majorBidi" w:hAnsiTheme="majorBidi" w:cstheme="majorBidi"/>
          <w:b/>
          <w:sz w:val="24"/>
          <w:szCs w:val="24"/>
        </w:rPr>
      </w:pPr>
    </w:p>
    <w:p w:rsidR="009A53E9" w:rsidRPr="00171284" w:rsidRDefault="009A53E9">
      <w:pPr>
        <w:rPr>
          <w:rFonts w:asciiTheme="majorBidi" w:hAnsiTheme="majorBidi" w:cstheme="majorBidi"/>
          <w:b/>
          <w:sz w:val="24"/>
          <w:szCs w:val="24"/>
        </w:rPr>
      </w:pPr>
    </w:p>
    <w:p w:rsidR="009A53E9" w:rsidRPr="00171284" w:rsidRDefault="009A53E9">
      <w:pPr>
        <w:rPr>
          <w:rFonts w:asciiTheme="majorBidi" w:hAnsiTheme="majorBidi" w:cstheme="majorBidi"/>
          <w:b/>
          <w:sz w:val="24"/>
          <w:szCs w:val="24"/>
        </w:rPr>
      </w:pPr>
    </w:p>
    <w:p w:rsidR="009A53E9" w:rsidRPr="00171284" w:rsidRDefault="009A53E9">
      <w:pPr>
        <w:rPr>
          <w:rFonts w:asciiTheme="majorBidi" w:hAnsiTheme="majorBidi" w:cstheme="majorBidi"/>
          <w:b/>
          <w:sz w:val="24"/>
          <w:szCs w:val="24"/>
        </w:rPr>
      </w:pPr>
    </w:p>
    <w:p w:rsidR="009A53E9" w:rsidRPr="00171284" w:rsidRDefault="009A53E9">
      <w:pPr>
        <w:rPr>
          <w:rFonts w:asciiTheme="majorBidi" w:hAnsiTheme="majorBidi" w:cstheme="majorBidi"/>
          <w:b/>
        </w:rPr>
      </w:pPr>
    </w:p>
    <w:p w:rsidR="00E30E3C" w:rsidRDefault="00E30E3C" w:rsidP="00E30E3C">
      <w:pPr>
        <w:pStyle w:val="TOCHeading"/>
        <w:rPr>
          <w:rFonts w:asciiTheme="majorBidi" w:eastAsia="Times New Roman" w:hAnsiTheme="majorBidi"/>
          <w:b w:val="0"/>
          <w:color w:val="000000"/>
          <w:kern w:val="32"/>
          <w:sz w:val="24"/>
          <w:szCs w:val="24"/>
          <w:lang w:eastAsia="en-GB"/>
        </w:rPr>
      </w:pPr>
      <w:bookmarkStart w:id="0" w:name="_gjdgxs" w:colFirst="0" w:colLast="0"/>
      <w:bookmarkStart w:id="1" w:name="_Toc504592302"/>
      <w:bookmarkEnd w:id="0"/>
    </w:p>
    <w:p w:rsidR="00E30E3C" w:rsidRPr="00E30E3C" w:rsidRDefault="00E30E3C" w:rsidP="00E30E3C"/>
    <w:p w:rsidR="00803D6F" w:rsidRDefault="00803D6F" w:rsidP="004F451C">
      <w:pPr>
        <w:pStyle w:val="Heading1"/>
        <w:jc w:val="center"/>
        <w:rPr>
          <w:rFonts w:asciiTheme="majorBidi" w:hAnsiTheme="majorBidi" w:cstheme="majorBidi"/>
          <w:sz w:val="24"/>
          <w:szCs w:val="24"/>
        </w:rPr>
        <w:sectPr w:rsidR="00803D6F" w:rsidSect="00803D6F">
          <w:headerReference w:type="default" r:id="rId8"/>
          <w:footerReference w:type="default" r:id="rId9"/>
          <w:footerReference w:type="first" r:id="rId10"/>
          <w:pgSz w:w="12240" w:h="15840"/>
          <w:pgMar w:top="1440" w:right="1440" w:bottom="1440" w:left="1440" w:header="0" w:footer="720" w:gutter="0"/>
          <w:pgNumType w:fmt="lowerRoman" w:start="1"/>
          <w:cols w:space="720"/>
          <w:docGrid w:linePitch="299"/>
        </w:sectPr>
      </w:pPr>
      <w:bookmarkStart w:id="2" w:name="_Toc526637191"/>
    </w:p>
    <w:p w:rsidR="00E30E3C" w:rsidRDefault="00E30E3C" w:rsidP="004F451C">
      <w:pPr>
        <w:pStyle w:val="Heading1"/>
        <w:jc w:val="center"/>
        <w:rPr>
          <w:rFonts w:asciiTheme="majorBidi" w:hAnsiTheme="majorBidi" w:cstheme="majorBidi"/>
          <w:sz w:val="24"/>
          <w:szCs w:val="24"/>
        </w:rPr>
      </w:pPr>
      <w:bookmarkStart w:id="3" w:name="_Toc532201938"/>
      <w:r w:rsidRPr="004F451C">
        <w:rPr>
          <w:rFonts w:asciiTheme="majorBidi" w:hAnsiTheme="majorBidi" w:cstheme="majorBidi"/>
          <w:sz w:val="24"/>
          <w:szCs w:val="24"/>
        </w:rPr>
        <w:lastRenderedPageBreak/>
        <w:t>ABSTRACT</w:t>
      </w:r>
      <w:bookmarkEnd w:id="1"/>
      <w:bookmarkEnd w:id="2"/>
      <w:bookmarkEnd w:id="3"/>
    </w:p>
    <w:p w:rsidR="00617808" w:rsidRPr="00617808" w:rsidRDefault="00617808" w:rsidP="00617808"/>
    <w:p w:rsidR="00617808" w:rsidRDefault="00617808" w:rsidP="00CB42FE">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Health micro insurance offers a promising mechanism to protect the poor against risk and vulnerability. We study </w:t>
      </w:r>
      <w:r w:rsidRPr="00BB687E">
        <w:rPr>
          <w:rFonts w:asciiTheme="majorBidi" w:hAnsiTheme="majorBidi" w:cstheme="majorBidi"/>
          <w:sz w:val="24"/>
          <w:szCs w:val="24"/>
        </w:rPr>
        <w:t xml:space="preserve">the impact of physical distance </w:t>
      </w:r>
      <w:r>
        <w:rPr>
          <w:rFonts w:asciiTheme="majorBidi" w:hAnsiTheme="majorBidi" w:cstheme="majorBidi"/>
          <w:sz w:val="24"/>
          <w:szCs w:val="24"/>
        </w:rPr>
        <w:t>to hospitals</w:t>
      </w:r>
      <w:r w:rsidRPr="00BB687E">
        <w:rPr>
          <w:rFonts w:asciiTheme="majorBidi" w:hAnsiTheme="majorBidi" w:cstheme="majorBidi"/>
          <w:sz w:val="24"/>
          <w:szCs w:val="24"/>
        </w:rPr>
        <w:t xml:space="preserve"> on utilization of health services </w:t>
      </w:r>
      <w:r>
        <w:rPr>
          <w:rFonts w:asciiTheme="majorBidi" w:hAnsiTheme="majorBidi" w:cstheme="majorBidi"/>
          <w:sz w:val="24"/>
          <w:szCs w:val="24"/>
        </w:rPr>
        <w:t>in the context of the Kashf Health Micro Insurance (HMI) Program in Punjab, Pakistan. We address three main research questions</w:t>
      </w:r>
      <w:r w:rsidRPr="000D1DB5">
        <w:rPr>
          <w:rFonts w:asciiTheme="majorBidi" w:hAnsiTheme="majorBidi" w:cstheme="majorBidi"/>
          <w:sz w:val="24"/>
          <w:szCs w:val="24"/>
        </w:rPr>
        <w:t xml:space="preserve">; first, </w:t>
      </w:r>
      <w:r w:rsidRPr="000D1DB5">
        <w:rPr>
          <w:rFonts w:asciiTheme="majorBidi" w:hAnsiTheme="majorBidi" w:cstheme="majorBidi"/>
          <w:iCs/>
          <w:sz w:val="24"/>
          <w:szCs w:val="24"/>
        </w:rPr>
        <w:t>what is the impact of physical distance on choice of health facility? Second, is the burden of physical distance greater f</w:t>
      </w:r>
      <w:r w:rsidR="002A1111">
        <w:rPr>
          <w:rFonts w:asciiTheme="majorBidi" w:hAnsiTheme="majorBidi" w:cstheme="majorBidi"/>
          <w:iCs/>
          <w:sz w:val="24"/>
          <w:szCs w:val="24"/>
        </w:rPr>
        <w:t>or women</w:t>
      </w:r>
      <w:r w:rsidRPr="000D1DB5">
        <w:rPr>
          <w:rFonts w:asciiTheme="majorBidi" w:hAnsiTheme="majorBidi" w:cstheme="majorBidi"/>
          <w:iCs/>
          <w:sz w:val="24"/>
          <w:szCs w:val="24"/>
        </w:rPr>
        <w:t xml:space="preserve">? Third, whether </w:t>
      </w:r>
      <w:r w:rsidR="00CB42FE">
        <w:rPr>
          <w:rFonts w:asciiTheme="majorBidi" w:hAnsiTheme="majorBidi" w:cstheme="majorBidi"/>
          <w:iCs/>
          <w:sz w:val="24"/>
          <w:szCs w:val="24"/>
        </w:rPr>
        <w:t xml:space="preserve">the spread </w:t>
      </w:r>
      <w:r w:rsidRPr="000D1DB5">
        <w:rPr>
          <w:rFonts w:asciiTheme="majorBidi" w:hAnsiTheme="majorBidi" w:cstheme="majorBidi"/>
          <w:iCs/>
          <w:sz w:val="24"/>
          <w:szCs w:val="24"/>
        </w:rPr>
        <w:t>positive information inf</w:t>
      </w:r>
      <w:r w:rsidR="00CB42FE">
        <w:rPr>
          <w:rFonts w:asciiTheme="majorBidi" w:hAnsiTheme="majorBidi" w:cstheme="majorBidi"/>
          <w:iCs/>
          <w:sz w:val="24"/>
          <w:szCs w:val="24"/>
        </w:rPr>
        <w:t xml:space="preserve">luencing perceptions of quality </w:t>
      </w:r>
      <w:r w:rsidRPr="000D1DB5">
        <w:rPr>
          <w:rFonts w:asciiTheme="majorBidi" w:hAnsiTheme="majorBidi" w:cstheme="majorBidi"/>
          <w:iCs/>
          <w:sz w:val="24"/>
          <w:szCs w:val="24"/>
        </w:rPr>
        <w:t xml:space="preserve">could be </w:t>
      </w:r>
      <w:r w:rsidR="00CB42FE">
        <w:rPr>
          <w:rFonts w:asciiTheme="majorBidi" w:hAnsiTheme="majorBidi" w:cstheme="majorBidi"/>
          <w:iCs/>
          <w:sz w:val="24"/>
          <w:szCs w:val="24"/>
        </w:rPr>
        <w:t>a possible mechanism</w:t>
      </w:r>
      <w:r w:rsidRPr="000D1DB5">
        <w:rPr>
          <w:rFonts w:asciiTheme="majorBidi" w:hAnsiTheme="majorBidi" w:cstheme="majorBidi"/>
          <w:iCs/>
          <w:sz w:val="24"/>
          <w:szCs w:val="24"/>
        </w:rPr>
        <w:t xml:space="preserve"> through which, the burden of distance may be reduced?</w:t>
      </w:r>
      <w:r w:rsidRPr="000D1DB5">
        <w:rPr>
          <w:rFonts w:asciiTheme="majorBidi" w:hAnsiTheme="majorBidi" w:cstheme="majorBidi"/>
          <w:sz w:val="24"/>
          <w:szCs w:val="24"/>
        </w:rPr>
        <w:t xml:space="preserve"> We employ a Probit model with administrative data on hospitaliza</w:t>
      </w:r>
      <w:r>
        <w:rPr>
          <w:rFonts w:asciiTheme="majorBidi" w:hAnsiTheme="majorBidi" w:cstheme="majorBidi"/>
          <w:sz w:val="24"/>
          <w:szCs w:val="24"/>
        </w:rPr>
        <w:t xml:space="preserve">tion claims between 2014 to 2017. </w:t>
      </w:r>
      <w:r w:rsidRPr="00D514AE">
        <w:rPr>
          <w:rFonts w:asciiTheme="majorBidi" w:hAnsiTheme="majorBidi" w:cstheme="majorBidi"/>
          <w:sz w:val="24"/>
          <w:szCs w:val="24"/>
        </w:rPr>
        <w:t xml:space="preserve">Our findings show that as distance to panel facilities increases, individuals are more willing to make out of pocket expenditures at nearby non panel hospitals. Therefore, </w:t>
      </w:r>
      <w:r>
        <w:rPr>
          <w:rFonts w:asciiTheme="majorBidi" w:hAnsiTheme="majorBidi" w:cstheme="majorBidi"/>
          <w:sz w:val="24"/>
          <w:szCs w:val="24"/>
        </w:rPr>
        <w:t>d</w:t>
      </w:r>
      <w:r w:rsidRPr="00D514AE">
        <w:rPr>
          <w:rFonts w:asciiTheme="majorBidi" w:hAnsiTheme="majorBidi" w:cstheme="majorBidi"/>
          <w:sz w:val="24"/>
          <w:szCs w:val="24"/>
        </w:rPr>
        <w:t>istance impedes individuals from making panel claims. Moreover, this negative impact of distance is more pronounced for women</w:t>
      </w:r>
      <w:r>
        <w:rPr>
          <w:rFonts w:asciiTheme="majorBidi" w:hAnsiTheme="majorBidi" w:cstheme="majorBidi"/>
          <w:sz w:val="24"/>
          <w:szCs w:val="24"/>
        </w:rPr>
        <w:t>.Furthermore</w:t>
      </w:r>
      <w:r w:rsidRPr="00D514AE">
        <w:rPr>
          <w:rFonts w:asciiTheme="majorBidi" w:hAnsiTheme="majorBidi" w:cstheme="majorBidi"/>
          <w:sz w:val="24"/>
          <w:szCs w:val="24"/>
        </w:rPr>
        <w:t>,</w:t>
      </w:r>
      <w:r>
        <w:rPr>
          <w:rFonts w:asciiTheme="majorBidi" w:hAnsiTheme="majorBidi" w:cstheme="majorBidi"/>
          <w:sz w:val="24"/>
          <w:szCs w:val="24"/>
        </w:rPr>
        <w:t xml:space="preserve"> we find that</w:t>
      </w:r>
      <w:r w:rsidRPr="00D514AE">
        <w:rPr>
          <w:rFonts w:asciiTheme="majorBidi" w:hAnsiTheme="majorBidi" w:cstheme="majorBidi"/>
          <w:sz w:val="24"/>
          <w:szCs w:val="24"/>
        </w:rPr>
        <w:t xml:space="preserve"> positive information influencing </w:t>
      </w:r>
      <w:r>
        <w:rPr>
          <w:rFonts w:asciiTheme="majorBidi" w:hAnsiTheme="majorBidi" w:cstheme="majorBidi"/>
          <w:sz w:val="24"/>
          <w:szCs w:val="24"/>
        </w:rPr>
        <w:t xml:space="preserve">these </w:t>
      </w:r>
      <w:r w:rsidRPr="00D514AE">
        <w:rPr>
          <w:rFonts w:asciiTheme="majorBidi" w:hAnsiTheme="majorBidi" w:cstheme="majorBidi"/>
          <w:sz w:val="24"/>
          <w:szCs w:val="24"/>
        </w:rPr>
        <w:t xml:space="preserve">perceptions regarding better quality of treatment at panel facilities helps in raising the incentive for individuals, especially women, </w:t>
      </w:r>
      <w:r>
        <w:rPr>
          <w:rFonts w:asciiTheme="majorBidi" w:hAnsiTheme="majorBidi" w:cstheme="majorBidi"/>
          <w:sz w:val="24"/>
          <w:szCs w:val="24"/>
        </w:rPr>
        <w:t>to use</w:t>
      </w:r>
      <w:r w:rsidRPr="00D514AE">
        <w:rPr>
          <w:rFonts w:asciiTheme="majorBidi" w:hAnsiTheme="majorBidi" w:cstheme="majorBidi"/>
          <w:sz w:val="24"/>
          <w:szCs w:val="24"/>
        </w:rPr>
        <w:t xml:space="preserve"> panel facilities for treatment.</w:t>
      </w:r>
    </w:p>
    <w:p w:rsidR="00617808" w:rsidRDefault="00617808" w:rsidP="00617808">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Key words: </w:t>
      </w:r>
      <w:r w:rsidRPr="008E6832">
        <w:rPr>
          <w:rFonts w:asciiTheme="majorBidi" w:hAnsiTheme="majorBidi" w:cstheme="majorBidi"/>
          <w:sz w:val="24"/>
          <w:szCs w:val="24"/>
        </w:rPr>
        <w:t xml:space="preserve">Health micro insurance, distance, </w:t>
      </w:r>
      <w:r>
        <w:rPr>
          <w:rFonts w:asciiTheme="majorBidi" w:hAnsiTheme="majorBidi" w:cstheme="majorBidi"/>
          <w:sz w:val="24"/>
          <w:szCs w:val="24"/>
        </w:rPr>
        <w:t xml:space="preserve">health </w:t>
      </w:r>
      <w:r w:rsidRPr="008E6832">
        <w:rPr>
          <w:rFonts w:asciiTheme="majorBidi" w:hAnsiTheme="majorBidi" w:cstheme="majorBidi"/>
          <w:sz w:val="24"/>
          <w:szCs w:val="24"/>
        </w:rPr>
        <w:t>facilit</w:t>
      </w:r>
      <w:r>
        <w:rPr>
          <w:rFonts w:asciiTheme="majorBidi" w:hAnsiTheme="majorBidi" w:cstheme="majorBidi"/>
          <w:sz w:val="24"/>
          <w:szCs w:val="24"/>
        </w:rPr>
        <w:t>y choice.</w:t>
      </w:r>
    </w:p>
    <w:p w:rsidR="00617808" w:rsidRDefault="00617808" w:rsidP="00617808"/>
    <w:p w:rsidR="00617808" w:rsidRDefault="00617808" w:rsidP="00617808"/>
    <w:p w:rsidR="00617808" w:rsidRDefault="00617808" w:rsidP="00617808"/>
    <w:p w:rsidR="00617808" w:rsidRDefault="00617808" w:rsidP="00617808"/>
    <w:p w:rsidR="00617808" w:rsidRDefault="00617808" w:rsidP="00617808"/>
    <w:p w:rsidR="00617808" w:rsidRDefault="00617808" w:rsidP="00617808"/>
    <w:p w:rsidR="00617808" w:rsidRDefault="00617808" w:rsidP="00617808"/>
    <w:p w:rsidR="00617808" w:rsidRDefault="00617808" w:rsidP="00617808"/>
    <w:p w:rsidR="00617808" w:rsidRDefault="00617808" w:rsidP="00617808"/>
    <w:p w:rsidR="00B833F1" w:rsidRDefault="00B833F1" w:rsidP="00617808"/>
    <w:p w:rsidR="00B833F1" w:rsidRPr="00803D6F" w:rsidRDefault="00E81662" w:rsidP="00803D6F">
      <w:pPr>
        <w:pStyle w:val="Heading1"/>
        <w:jc w:val="center"/>
        <w:rPr>
          <w:rFonts w:asciiTheme="majorBidi" w:hAnsiTheme="majorBidi" w:cstheme="majorBidi"/>
          <w:sz w:val="24"/>
          <w:szCs w:val="24"/>
        </w:rPr>
      </w:pPr>
      <w:bookmarkStart w:id="4" w:name="_Toc532201939"/>
      <w:r w:rsidRPr="00803D6F">
        <w:rPr>
          <w:rFonts w:asciiTheme="majorBidi" w:hAnsiTheme="majorBidi" w:cstheme="majorBidi"/>
          <w:sz w:val="24"/>
          <w:szCs w:val="24"/>
        </w:rPr>
        <w:lastRenderedPageBreak/>
        <w:t>Abbreviations</w:t>
      </w:r>
      <w:bookmarkEnd w:id="4"/>
    </w:p>
    <w:p w:rsidR="00B833F1" w:rsidRDefault="00B833F1" w:rsidP="00617808"/>
    <w:p w:rsidR="00CA33D7" w:rsidRDefault="00CA33D7" w:rsidP="00CA33D7">
      <w:pPr>
        <w:rPr>
          <w:rFonts w:asciiTheme="majorBidi" w:hAnsiTheme="majorBidi" w:cstheme="majorBidi"/>
          <w:sz w:val="24"/>
          <w:szCs w:val="24"/>
        </w:rPr>
      </w:pPr>
      <w:r w:rsidRPr="00CA33D7">
        <w:rPr>
          <w:rFonts w:asciiTheme="majorBidi" w:hAnsiTheme="majorBidi" w:cstheme="majorBidi"/>
          <w:sz w:val="24"/>
          <w:szCs w:val="24"/>
        </w:rPr>
        <w:t>HMI                           Health Micro Insurance</w:t>
      </w:r>
    </w:p>
    <w:p w:rsidR="00CA33D7" w:rsidRDefault="00CA33D7" w:rsidP="00CA33D7">
      <w:pPr>
        <w:rPr>
          <w:rFonts w:asciiTheme="majorBidi" w:hAnsiTheme="majorBidi" w:cstheme="majorBidi"/>
          <w:sz w:val="24"/>
          <w:szCs w:val="24"/>
        </w:rPr>
      </w:pPr>
      <w:r>
        <w:rPr>
          <w:rFonts w:asciiTheme="majorBidi" w:hAnsiTheme="majorBidi" w:cstheme="majorBidi"/>
          <w:sz w:val="24"/>
          <w:szCs w:val="24"/>
        </w:rPr>
        <w:t>QGIS                         Quantum Geographic Information System Software</w:t>
      </w:r>
    </w:p>
    <w:p w:rsidR="00CA33D7" w:rsidRDefault="00CA33D7" w:rsidP="00CA33D7">
      <w:pPr>
        <w:rPr>
          <w:rFonts w:asciiTheme="majorBidi" w:hAnsiTheme="majorBidi" w:cstheme="majorBidi"/>
          <w:sz w:val="24"/>
          <w:szCs w:val="24"/>
        </w:rPr>
      </w:pPr>
      <w:r>
        <w:rPr>
          <w:rFonts w:asciiTheme="majorBidi" w:hAnsiTheme="majorBidi" w:cstheme="majorBidi"/>
          <w:sz w:val="24"/>
          <w:szCs w:val="24"/>
        </w:rPr>
        <w:t>PBC                           Panel Branch Claims</w:t>
      </w:r>
    </w:p>
    <w:p w:rsidR="00837726" w:rsidRDefault="00837726" w:rsidP="00CA33D7">
      <w:pPr>
        <w:rPr>
          <w:rFonts w:asciiTheme="majorBidi" w:hAnsiTheme="majorBidi" w:cstheme="majorBidi"/>
          <w:sz w:val="24"/>
          <w:szCs w:val="24"/>
        </w:rPr>
      </w:pPr>
      <w:r>
        <w:rPr>
          <w:rFonts w:asciiTheme="majorBidi" w:hAnsiTheme="majorBidi" w:cstheme="majorBidi"/>
          <w:sz w:val="24"/>
          <w:szCs w:val="24"/>
        </w:rPr>
        <w:t>IV                              Instrumental Variable</w:t>
      </w:r>
    </w:p>
    <w:p w:rsidR="00837726" w:rsidRDefault="00837726" w:rsidP="00CA33D7">
      <w:pPr>
        <w:rPr>
          <w:rFonts w:asciiTheme="majorBidi" w:hAnsiTheme="majorBidi" w:cstheme="majorBidi"/>
          <w:sz w:val="24"/>
          <w:szCs w:val="24"/>
        </w:rPr>
      </w:pPr>
      <w:r>
        <w:rPr>
          <w:rFonts w:asciiTheme="majorBidi" w:hAnsiTheme="majorBidi" w:cstheme="majorBidi"/>
          <w:sz w:val="24"/>
          <w:szCs w:val="24"/>
        </w:rPr>
        <w:t>DFE                           District Fixed Effects</w:t>
      </w:r>
    </w:p>
    <w:p w:rsidR="00837726" w:rsidRDefault="00837726" w:rsidP="00CA33D7">
      <w:pPr>
        <w:rPr>
          <w:rFonts w:asciiTheme="majorBidi" w:hAnsiTheme="majorBidi" w:cstheme="majorBidi"/>
          <w:sz w:val="24"/>
          <w:szCs w:val="24"/>
        </w:rPr>
      </w:pPr>
      <w:r>
        <w:rPr>
          <w:rFonts w:asciiTheme="majorBidi" w:hAnsiTheme="majorBidi" w:cstheme="majorBidi"/>
          <w:sz w:val="24"/>
          <w:szCs w:val="24"/>
        </w:rPr>
        <w:t>YFE                           Year Fixed Effects</w:t>
      </w:r>
    </w:p>
    <w:p w:rsidR="00837726" w:rsidRDefault="00837726" w:rsidP="00CA33D7">
      <w:pPr>
        <w:rPr>
          <w:rFonts w:asciiTheme="majorBidi" w:hAnsiTheme="majorBidi" w:cstheme="majorBidi"/>
          <w:sz w:val="24"/>
          <w:szCs w:val="24"/>
        </w:rPr>
      </w:pPr>
      <w:r>
        <w:rPr>
          <w:rFonts w:asciiTheme="majorBidi" w:hAnsiTheme="majorBidi" w:cstheme="majorBidi"/>
          <w:sz w:val="24"/>
          <w:szCs w:val="24"/>
        </w:rPr>
        <w:t>BFE                           Branch Fixed Effects</w:t>
      </w:r>
    </w:p>
    <w:p w:rsidR="00CA33D7" w:rsidRDefault="00CA33D7" w:rsidP="00CA33D7">
      <w:pPr>
        <w:rPr>
          <w:rFonts w:asciiTheme="majorBidi" w:hAnsiTheme="majorBidi" w:cstheme="majorBidi"/>
          <w:sz w:val="24"/>
          <w:szCs w:val="24"/>
        </w:rPr>
      </w:pPr>
      <w:r>
        <w:rPr>
          <w:rFonts w:asciiTheme="majorBidi" w:hAnsiTheme="majorBidi" w:cstheme="majorBidi"/>
          <w:sz w:val="24"/>
          <w:szCs w:val="24"/>
        </w:rPr>
        <w:t>PDS                           Punjab Development Statistics</w:t>
      </w:r>
    </w:p>
    <w:p w:rsidR="00CA33D7" w:rsidRDefault="00CA33D7" w:rsidP="00CA33D7">
      <w:pPr>
        <w:rPr>
          <w:rFonts w:asciiTheme="majorBidi" w:hAnsiTheme="majorBidi" w:cstheme="majorBidi"/>
          <w:sz w:val="24"/>
          <w:szCs w:val="24"/>
        </w:rPr>
      </w:pPr>
      <w:r>
        <w:rPr>
          <w:rFonts w:asciiTheme="majorBidi" w:hAnsiTheme="majorBidi" w:cstheme="majorBidi"/>
          <w:sz w:val="24"/>
          <w:szCs w:val="24"/>
        </w:rPr>
        <w:t>PES                           Pakistan Economic Survey</w:t>
      </w:r>
    </w:p>
    <w:p w:rsidR="00837726" w:rsidRDefault="00837726" w:rsidP="00CA33D7">
      <w:pPr>
        <w:rPr>
          <w:rFonts w:asciiTheme="majorBidi" w:hAnsiTheme="majorBidi" w:cstheme="majorBidi"/>
          <w:sz w:val="24"/>
          <w:szCs w:val="24"/>
        </w:rPr>
      </w:pPr>
      <w:r>
        <w:rPr>
          <w:rFonts w:asciiTheme="majorBidi" w:hAnsiTheme="majorBidi" w:cstheme="majorBidi"/>
          <w:sz w:val="24"/>
          <w:szCs w:val="24"/>
        </w:rPr>
        <w:t>WHO                         World Health Organization</w:t>
      </w:r>
    </w:p>
    <w:p w:rsidR="00837726" w:rsidRDefault="00837726" w:rsidP="00CA33D7">
      <w:pPr>
        <w:rPr>
          <w:rFonts w:asciiTheme="majorBidi" w:hAnsiTheme="majorBidi" w:cstheme="majorBidi"/>
          <w:sz w:val="24"/>
          <w:szCs w:val="24"/>
        </w:rPr>
      </w:pPr>
      <w:r>
        <w:rPr>
          <w:rFonts w:asciiTheme="majorBidi" w:hAnsiTheme="majorBidi" w:cstheme="majorBidi"/>
          <w:sz w:val="24"/>
          <w:szCs w:val="24"/>
        </w:rPr>
        <w:t>UNICEF                    United Nations International Children’s Emergency Fund</w:t>
      </w:r>
    </w:p>
    <w:p w:rsidR="00837726" w:rsidRDefault="00837726" w:rsidP="00CA33D7">
      <w:pPr>
        <w:rPr>
          <w:rFonts w:asciiTheme="majorBidi" w:hAnsiTheme="majorBidi" w:cstheme="majorBidi"/>
          <w:sz w:val="24"/>
          <w:szCs w:val="24"/>
        </w:rPr>
      </w:pPr>
      <w:r>
        <w:rPr>
          <w:rFonts w:asciiTheme="majorBidi" w:hAnsiTheme="majorBidi" w:cstheme="majorBidi"/>
          <w:sz w:val="24"/>
          <w:szCs w:val="24"/>
        </w:rPr>
        <w:t>WDI                          World Development Indicators</w:t>
      </w:r>
    </w:p>
    <w:p w:rsidR="00837726" w:rsidRDefault="00837726" w:rsidP="00CA33D7">
      <w:pPr>
        <w:rPr>
          <w:rFonts w:asciiTheme="majorBidi" w:hAnsiTheme="majorBidi" w:cstheme="majorBidi"/>
          <w:sz w:val="24"/>
          <w:szCs w:val="24"/>
        </w:rPr>
      </w:pPr>
      <w:r>
        <w:rPr>
          <w:rFonts w:asciiTheme="majorBidi" w:hAnsiTheme="majorBidi" w:cstheme="majorBidi"/>
          <w:sz w:val="24"/>
          <w:szCs w:val="24"/>
        </w:rPr>
        <w:t xml:space="preserve">MDGs                        Millennium Development Goals </w:t>
      </w:r>
    </w:p>
    <w:p w:rsidR="0067336E" w:rsidRPr="00CA33D7" w:rsidRDefault="0067336E" w:rsidP="00CA33D7">
      <w:pPr>
        <w:rPr>
          <w:rFonts w:asciiTheme="majorBidi" w:hAnsiTheme="majorBidi" w:cstheme="majorBidi"/>
          <w:sz w:val="24"/>
          <w:szCs w:val="24"/>
        </w:rPr>
      </w:pPr>
      <w:r>
        <w:rPr>
          <w:rFonts w:asciiTheme="majorBidi" w:hAnsiTheme="majorBidi" w:cstheme="majorBidi"/>
          <w:sz w:val="24"/>
          <w:szCs w:val="24"/>
        </w:rPr>
        <w:t>TPA                            Third Party Administrators</w:t>
      </w:r>
    </w:p>
    <w:p w:rsidR="00B833F1" w:rsidRDefault="00B833F1" w:rsidP="00617808"/>
    <w:p w:rsidR="00B833F1" w:rsidRDefault="00B833F1" w:rsidP="00617808"/>
    <w:p w:rsidR="00B833F1" w:rsidRDefault="00B833F1" w:rsidP="00617808"/>
    <w:p w:rsidR="00B833F1" w:rsidRDefault="00B833F1" w:rsidP="00617808"/>
    <w:p w:rsidR="00B833F1" w:rsidRDefault="00B833F1" w:rsidP="00617808"/>
    <w:p w:rsidR="00B833F1" w:rsidRDefault="00B833F1" w:rsidP="00617808"/>
    <w:p w:rsidR="00B833F1" w:rsidRDefault="00B833F1" w:rsidP="00617808"/>
    <w:p w:rsidR="00B833F1" w:rsidRDefault="00B833F1" w:rsidP="00617808"/>
    <w:p w:rsidR="00B833F1" w:rsidRDefault="00B833F1" w:rsidP="00617808"/>
    <w:p w:rsidR="00B833F1" w:rsidRDefault="00B833F1" w:rsidP="00617808"/>
    <w:p w:rsidR="00E81662" w:rsidRDefault="007D2616" w:rsidP="00837726">
      <w:pPr>
        <w:pStyle w:val="Heading1"/>
        <w:jc w:val="center"/>
        <w:rPr>
          <w:rFonts w:asciiTheme="majorBidi" w:hAnsiTheme="majorBidi" w:cstheme="majorBidi"/>
          <w:sz w:val="24"/>
          <w:szCs w:val="24"/>
        </w:rPr>
      </w:pPr>
      <w:bookmarkStart w:id="5" w:name="_Toc532201940"/>
      <w:r w:rsidRPr="00803D6F">
        <w:rPr>
          <w:rFonts w:asciiTheme="majorBidi" w:hAnsiTheme="majorBidi" w:cstheme="majorBidi"/>
          <w:sz w:val="24"/>
          <w:szCs w:val="24"/>
        </w:rPr>
        <w:lastRenderedPageBreak/>
        <w:t>List of Tables</w:t>
      </w:r>
      <w:bookmarkEnd w:id="5"/>
    </w:p>
    <w:p w:rsidR="00A80A06" w:rsidRPr="00A80A06" w:rsidRDefault="00A80A06" w:rsidP="00A80A06"/>
    <w:p w:rsidR="00C071D5" w:rsidRPr="00C071D5" w:rsidRDefault="006862C2" w:rsidP="00A80A06">
      <w:pPr>
        <w:pStyle w:val="TableofFigures"/>
        <w:tabs>
          <w:tab w:val="right" w:leader="dot" w:pos="9350"/>
        </w:tabs>
        <w:spacing w:after="240" w:line="240" w:lineRule="auto"/>
        <w:rPr>
          <w:rFonts w:asciiTheme="majorBidi" w:eastAsiaTheme="minorEastAsia" w:hAnsiTheme="majorBidi" w:cstheme="majorBidi"/>
          <w:b w:val="0"/>
          <w:bCs w:val="0"/>
          <w:noProof/>
          <w:color w:val="auto"/>
          <w:sz w:val="24"/>
          <w:lang w:eastAsia="en-US"/>
        </w:rPr>
      </w:pPr>
      <w:r w:rsidRPr="006862C2">
        <w:fldChar w:fldCharType="begin"/>
      </w:r>
      <w:r w:rsidR="00C071D5">
        <w:instrText xml:space="preserve"> TOC \h \z \c "Table" </w:instrText>
      </w:r>
      <w:r w:rsidRPr="006862C2">
        <w:fldChar w:fldCharType="separate"/>
      </w:r>
      <w:hyperlink w:anchor="_Toc532169893" w:history="1">
        <w:r w:rsidR="00C071D5" w:rsidRPr="00C071D5">
          <w:rPr>
            <w:rStyle w:val="Hyperlink"/>
            <w:rFonts w:asciiTheme="majorBidi" w:hAnsiTheme="majorBidi" w:cstheme="majorBidi"/>
            <w:b w:val="0"/>
            <w:bCs w:val="0"/>
            <w:noProof/>
            <w:sz w:val="24"/>
          </w:rPr>
          <w:t>Table 1: Descriptive statistics</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_Toc532169893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30</w:t>
        </w:r>
        <w:r w:rsidRPr="00C071D5">
          <w:rPr>
            <w:rFonts w:asciiTheme="majorBidi" w:hAnsiTheme="majorBidi" w:cstheme="majorBidi"/>
            <w:b w:val="0"/>
            <w:bCs w:val="0"/>
            <w:noProof/>
            <w:webHidden/>
            <w:sz w:val="24"/>
          </w:rPr>
          <w:fldChar w:fldCharType="end"/>
        </w:r>
      </w:hyperlink>
    </w:p>
    <w:p w:rsidR="00C071D5" w:rsidRPr="00C071D5" w:rsidRDefault="006862C2" w:rsidP="00A80A06">
      <w:pPr>
        <w:pStyle w:val="TableofFigures"/>
        <w:tabs>
          <w:tab w:val="right" w:leader="dot" w:pos="9350"/>
        </w:tabs>
        <w:spacing w:after="240" w:line="240" w:lineRule="auto"/>
        <w:rPr>
          <w:rFonts w:asciiTheme="majorBidi" w:eastAsiaTheme="minorEastAsia" w:hAnsiTheme="majorBidi" w:cstheme="majorBidi"/>
          <w:b w:val="0"/>
          <w:bCs w:val="0"/>
          <w:noProof/>
          <w:color w:val="auto"/>
          <w:sz w:val="24"/>
          <w:lang w:eastAsia="en-US"/>
        </w:rPr>
      </w:pPr>
      <w:hyperlink w:anchor="_Toc532169894" w:history="1">
        <w:r w:rsidR="00C071D5" w:rsidRPr="00C071D5">
          <w:rPr>
            <w:rStyle w:val="Hyperlink"/>
            <w:rFonts w:asciiTheme="majorBidi" w:hAnsiTheme="majorBidi" w:cstheme="majorBidi"/>
            <w:b w:val="0"/>
            <w:bCs w:val="0"/>
            <w:noProof/>
            <w:sz w:val="24"/>
          </w:rPr>
          <w:t>Table 2: The impact of minimum panel distance from the client’s residence on the probability of making a panel claim</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_Toc532169894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43</w:t>
        </w:r>
        <w:r w:rsidRPr="00C071D5">
          <w:rPr>
            <w:rFonts w:asciiTheme="majorBidi" w:hAnsiTheme="majorBidi" w:cstheme="majorBidi"/>
            <w:b w:val="0"/>
            <w:bCs w:val="0"/>
            <w:noProof/>
            <w:webHidden/>
            <w:sz w:val="24"/>
          </w:rPr>
          <w:fldChar w:fldCharType="end"/>
        </w:r>
      </w:hyperlink>
    </w:p>
    <w:p w:rsidR="00C071D5" w:rsidRPr="00C071D5" w:rsidRDefault="006862C2" w:rsidP="00A80A06">
      <w:pPr>
        <w:pStyle w:val="TableofFigures"/>
        <w:tabs>
          <w:tab w:val="right" w:leader="dot" w:pos="9350"/>
        </w:tabs>
        <w:spacing w:after="240" w:line="240" w:lineRule="auto"/>
        <w:rPr>
          <w:rFonts w:asciiTheme="majorBidi" w:eastAsiaTheme="minorEastAsia" w:hAnsiTheme="majorBidi" w:cstheme="majorBidi"/>
          <w:b w:val="0"/>
          <w:bCs w:val="0"/>
          <w:noProof/>
          <w:color w:val="auto"/>
          <w:sz w:val="24"/>
          <w:lang w:eastAsia="en-US"/>
        </w:rPr>
      </w:pPr>
      <w:hyperlink w:anchor="_Toc532169895" w:history="1">
        <w:r w:rsidR="00C071D5" w:rsidRPr="00C071D5">
          <w:rPr>
            <w:rStyle w:val="Hyperlink"/>
            <w:rFonts w:asciiTheme="majorBidi" w:hAnsiTheme="majorBidi" w:cstheme="majorBidi"/>
            <w:b w:val="0"/>
            <w:bCs w:val="0"/>
            <w:noProof/>
            <w:sz w:val="24"/>
          </w:rPr>
          <w:t>Table 3: The impact of different measures of panel distance on the probability of making a panel claim</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_Toc532169895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47</w:t>
        </w:r>
        <w:r w:rsidRPr="00C071D5">
          <w:rPr>
            <w:rFonts w:asciiTheme="majorBidi" w:hAnsiTheme="majorBidi" w:cstheme="majorBidi"/>
            <w:b w:val="0"/>
            <w:bCs w:val="0"/>
            <w:noProof/>
            <w:webHidden/>
            <w:sz w:val="24"/>
          </w:rPr>
          <w:fldChar w:fldCharType="end"/>
        </w:r>
      </w:hyperlink>
    </w:p>
    <w:p w:rsidR="00C071D5" w:rsidRPr="00C071D5" w:rsidRDefault="006862C2" w:rsidP="00A80A06">
      <w:pPr>
        <w:pStyle w:val="TableofFigures"/>
        <w:tabs>
          <w:tab w:val="right" w:leader="dot" w:pos="9350"/>
        </w:tabs>
        <w:spacing w:after="240" w:line="240" w:lineRule="auto"/>
        <w:rPr>
          <w:rFonts w:asciiTheme="majorBidi" w:eastAsiaTheme="minorEastAsia" w:hAnsiTheme="majorBidi" w:cstheme="majorBidi"/>
          <w:b w:val="0"/>
          <w:bCs w:val="0"/>
          <w:noProof/>
          <w:color w:val="auto"/>
          <w:sz w:val="24"/>
          <w:lang w:eastAsia="en-US"/>
        </w:rPr>
      </w:pPr>
      <w:hyperlink w:anchor="_Toc532169896" w:history="1">
        <w:r w:rsidR="00C071D5" w:rsidRPr="00C071D5">
          <w:rPr>
            <w:rStyle w:val="Hyperlink"/>
            <w:rFonts w:asciiTheme="majorBidi" w:hAnsiTheme="majorBidi" w:cstheme="majorBidi"/>
            <w:b w:val="0"/>
            <w:bCs w:val="0"/>
            <w:noProof/>
            <w:sz w:val="24"/>
          </w:rPr>
          <w:t>Table 4: The impact of minimum panel distance on the probability of making a panel claim for women and men separately</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_Toc532169896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51</w:t>
        </w:r>
        <w:r w:rsidRPr="00C071D5">
          <w:rPr>
            <w:rFonts w:asciiTheme="majorBidi" w:hAnsiTheme="majorBidi" w:cstheme="majorBidi"/>
            <w:b w:val="0"/>
            <w:bCs w:val="0"/>
            <w:noProof/>
            <w:webHidden/>
            <w:sz w:val="24"/>
          </w:rPr>
          <w:fldChar w:fldCharType="end"/>
        </w:r>
      </w:hyperlink>
    </w:p>
    <w:p w:rsidR="00C071D5" w:rsidRDefault="006862C2" w:rsidP="00A80A06">
      <w:pPr>
        <w:pStyle w:val="TableofFigures"/>
        <w:tabs>
          <w:tab w:val="right" w:leader="dot" w:pos="9350"/>
        </w:tabs>
        <w:spacing w:after="240" w:line="240" w:lineRule="auto"/>
        <w:rPr>
          <w:rFonts w:eastAsiaTheme="minorEastAsia" w:cstheme="minorBidi"/>
          <w:b w:val="0"/>
          <w:bCs w:val="0"/>
          <w:noProof/>
          <w:color w:val="auto"/>
          <w:sz w:val="22"/>
          <w:szCs w:val="22"/>
          <w:lang w:eastAsia="en-US"/>
        </w:rPr>
      </w:pPr>
      <w:hyperlink w:anchor="_Toc532169897" w:history="1">
        <w:r w:rsidR="00C071D5" w:rsidRPr="00C071D5">
          <w:rPr>
            <w:rStyle w:val="Hyperlink"/>
            <w:rFonts w:asciiTheme="majorBidi" w:hAnsiTheme="majorBidi" w:cstheme="majorBidi"/>
            <w:b w:val="0"/>
            <w:bCs w:val="0"/>
            <w:noProof/>
            <w:sz w:val="24"/>
          </w:rPr>
          <w:t>Table 5: Impact of information on the probability of making a panel claim</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_Toc532169897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52</w:t>
        </w:r>
        <w:r w:rsidRPr="00C071D5">
          <w:rPr>
            <w:rFonts w:asciiTheme="majorBidi" w:hAnsiTheme="majorBidi" w:cstheme="majorBidi"/>
            <w:b w:val="0"/>
            <w:bCs w:val="0"/>
            <w:noProof/>
            <w:webHidden/>
            <w:sz w:val="24"/>
          </w:rPr>
          <w:fldChar w:fldCharType="end"/>
        </w:r>
      </w:hyperlink>
    </w:p>
    <w:p w:rsidR="00E81662" w:rsidRDefault="006862C2" w:rsidP="00A80A06">
      <w:pPr>
        <w:spacing w:after="240" w:line="240" w:lineRule="auto"/>
      </w:pPr>
      <w:r>
        <w:fldChar w:fldCharType="end"/>
      </w:r>
    </w:p>
    <w:p w:rsidR="007D2616" w:rsidRDefault="007D2616" w:rsidP="00803D6F">
      <w:pPr>
        <w:pStyle w:val="Heading1"/>
        <w:jc w:val="center"/>
        <w:rPr>
          <w:rFonts w:asciiTheme="majorBidi" w:hAnsiTheme="majorBidi" w:cstheme="majorBidi"/>
          <w:sz w:val="24"/>
          <w:szCs w:val="24"/>
        </w:rPr>
      </w:pPr>
      <w:bookmarkStart w:id="6" w:name="_Toc532201941"/>
      <w:r w:rsidRPr="00803D6F">
        <w:rPr>
          <w:rFonts w:asciiTheme="majorBidi" w:hAnsiTheme="majorBidi" w:cstheme="majorBidi"/>
          <w:sz w:val="24"/>
          <w:szCs w:val="24"/>
        </w:rPr>
        <w:t>List of Figures</w:t>
      </w:r>
      <w:bookmarkEnd w:id="6"/>
    </w:p>
    <w:p w:rsidR="00A80A06" w:rsidRPr="00A80A06" w:rsidRDefault="00A80A06" w:rsidP="00A80A06"/>
    <w:p w:rsidR="00C071D5" w:rsidRPr="00C071D5" w:rsidRDefault="006862C2" w:rsidP="00A80A06">
      <w:pPr>
        <w:pStyle w:val="TableofFigures"/>
        <w:tabs>
          <w:tab w:val="right" w:leader="dot" w:pos="9350"/>
        </w:tabs>
        <w:spacing w:after="240"/>
        <w:rPr>
          <w:rFonts w:asciiTheme="majorBidi" w:eastAsiaTheme="minorEastAsia" w:hAnsiTheme="majorBidi" w:cstheme="majorBidi"/>
          <w:b w:val="0"/>
          <w:bCs w:val="0"/>
          <w:noProof/>
          <w:color w:val="auto"/>
          <w:sz w:val="24"/>
          <w:lang w:eastAsia="en-US"/>
        </w:rPr>
      </w:pPr>
      <w:r w:rsidRPr="00C071D5">
        <w:rPr>
          <w:rFonts w:asciiTheme="majorBidi" w:hAnsiTheme="majorBidi" w:cstheme="majorBidi"/>
          <w:b w:val="0"/>
          <w:bCs w:val="0"/>
          <w:sz w:val="24"/>
        </w:rPr>
        <w:fldChar w:fldCharType="begin"/>
      </w:r>
      <w:r w:rsidR="00C071D5" w:rsidRPr="00C071D5">
        <w:rPr>
          <w:rFonts w:asciiTheme="majorBidi" w:hAnsiTheme="majorBidi" w:cstheme="majorBidi"/>
          <w:b w:val="0"/>
          <w:bCs w:val="0"/>
          <w:sz w:val="24"/>
        </w:rPr>
        <w:instrText xml:space="preserve"> TOC \h \z \c "Figure" </w:instrText>
      </w:r>
      <w:r w:rsidRPr="00C071D5">
        <w:rPr>
          <w:rFonts w:asciiTheme="majorBidi" w:hAnsiTheme="majorBidi" w:cstheme="majorBidi"/>
          <w:b w:val="0"/>
          <w:bCs w:val="0"/>
          <w:sz w:val="24"/>
        </w:rPr>
        <w:fldChar w:fldCharType="separate"/>
      </w:r>
      <w:hyperlink w:anchor="_Toc532170210" w:history="1">
        <w:r w:rsidR="00C071D5" w:rsidRPr="00C071D5">
          <w:rPr>
            <w:rStyle w:val="Hyperlink"/>
            <w:rFonts w:asciiTheme="majorBidi" w:hAnsiTheme="majorBidi" w:cstheme="majorBidi"/>
            <w:b w:val="0"/>
            <w:bCs w:val="0"/>
            <w:noProof/>
            <w:sz w:val="24"/>
          </w:rPr>
          <w:t>Figure 1: Frequency in the use of panel and non-panel facilities in Punjab</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_Toc532170210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28</w:t>
        </w:r>
        <w:r w:rsidRPr="00C071D5">
          <w:rPr>
            <w:rFonts w:asciiTheme="majorBidi" w:hAnsiTheme="majorBidi" w:cstheme="majorBidi"/>
            <w:b w:val="0"/>
            <w:bCs w:val="0"/>
            <w:noProof/>
            <w:webHidden/>
            <w:sz w:val="24"/>
          </w:rPr>
          <w:fldChar w:fldCharType="end"/>
        </w:r>
      </w:hyperlink>
    </w:p>
    <w:p w:rsidR="00C071D5" w:rsidRPr="00C071D5" w:rsidRDefault="006862C2" w:rsidP="00A80A06">
      <w:pPr>
        <w:pStyle w:val="TableofFigures"/>
        <w:tabs>
          <w:tab w:val="right" w:leader="dot" w:pos="9350"/>
        </w:tabs>
        <w:spacing w:after="240" w:line="240" w:lineRule="auto"/>
        <w:rPr>
          <w:rFonts w:asciiTheme="majorBidi" w:eastAsiaTheme="minorEastAsia" w:hAnsiTheme="majorBidi" w:cstheme="majorBidi"/>
          <w:b w:val="0"/>
          <w:bCs w:val="0"/>
          <w:noProof/>
          <w:color w:val="auto"/>
          <w:sz w:val="24"/>
          <w:lang w:eastAsia="en-US"/>
        </w:rPr>
      </w:pPr>
      <w:hyperlink w:anchor="_Toc532170211" w:history="1">
        <w:r w:rsidR="00C071D5" w:rsidRPr="00C071D5">
          <w:rPr>
            <w:rStyle w:val="Hyperlink"/>
            <w:rFonts w:asciiTheme="majorBidi" w:hAnsiTheme="majorBidi" w:cstheme="majorBidi"/>
            <w:b w:val="0"/>
            <w:bCs w:val="0"/>
            <w:noProof/>
            <w:sz w:val="24"/>
          </w:rPr>
          <w:t>Figure 2: Mean of panel distance for subsamples of males and females</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_Toc532170211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31</w:t>
        </w:r>
        <w:r w:rsidRPr="00C071D5">
          <w:rPr>
            <w:rFonts w:asciiTheme="majorBidi" w:hAnsiTheme="majorBidi" w:cstheme="majorBidi"/>
            <w:b w:val="0"/>
            <w:bCs w:val="0"/>
            <w:noProof/>
            <w:webHidden/>
            <w:sz w:val="24"/>
          </w:rPr>
          <w:fldChar w:fldCharType="end"/>
        </w:r>
      </w:hyperlink>
    </w:p>
    <w:p w:rsidR="00C071D5" w:rsidRPr="00C071D5" w:rsidRDefault="006862C2" w:rsidP="00A80A06">
      <w:pPr>
        <w:pStyle w:val="TableofFigures"/>
        <w:tabs>
          <w:tab w:val="right" w:leader="dot" w:pos="9350"/>
        </w:tabs>
        <w:spacing w:after="240"/>
        <w:rPr>
          <w:rFonts w:asciiTheme="majorBidi" w:eastAsiaTheme="minorEastAsia" w:hAnsiTheme="majorBidi" w:cstheme="majorBidi"/>
          <w:b w:val="0"/>
          <w:bCs w:val="0"/>
          <w:noProof/>
          <w:color w:val="auto"/>
          <w:sz w:val="24"/>
          <w:lang w:eastAsia="en-US"/>
        </w:rPr>
      </w:pPr>
      <w:hyperlink w:anchor="_Toc532170212" w:history="1">
        <w:r w:rsidR="00C071D5" w:rsidRPr="00C071D5">
          <w:rPr>
            <w:rStyle w:val="Hyperlink"/>
            <w:rFonts w:asciiTheme="majorBidi" w:hAnsiTheme="majorBidi" w:cstheme="majorBidi"/>
            <w:b w:val="0"/>
            <w:bCs w:val="0"/>
            <w:noProof/>
            <w:sz w:val="24"/>
          </w:rPr>
          <w:t>Figure 3: Mean of panel branch claims (PBC) for males and females</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_Toc532170212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32</w:t>
        </w:r>
        <w:r w:rsidRPr="00C071D5">
          <w:rPr>
            <w:rFonts w:asciiTheme="majorBidi" w:hAnsiTheme="majorBidi" w:cstheme="majorBidi"/>
            <w:b w:val="0"/>
            <w:bCs w:val="0"/>
            <w:noProof/>
            <w:webHidden/>
            <w:sz w:val="24"/>
          </w:rPr>
          <w:fldChar w:fldCharType="end"/>
        </w:r>
      </w:hyperlink>
    </w:p>
    <w:p w:rsidR="00C071D5" w:rsidRPr="00C071D5" w:rsidRDefault="006862C2" w:rsidP="00A80A06">
      <w:pPr>
        <w:pStyle w:val="TableofFigures"/>
        <w:tabs>
          <w:tab w:val="right" w:leader="dot" w:pos="9350"/>
        </w:tabs>
        <w:spacing w:after="240"/>
        <w:rPr>
          <w:rFonts w:asciiTheme="majorBidi" w:eastAsiaTheme="minorEastAsia" w:hAnsiTheme="majorBidi" w:cstheme="majorBidi"/>
          <w:b w:val="0"/>
          <w:bCs w:val="0"/>
          <w:noProof/>
          <w:color w:val="auto"/>
          <w:sz w:val="24"/>
          <w:lang w:eastAsia="en-US"/>
        </w:rPr>
      </w:pPr>
      <w:hyperlink w:anchor="_Toc532170213" w:history="1">
        <w:r w:rsidR="00C071D5" w:rsidRPr="00C071D5">
          <w:rPr>
            <w:rStyle w:val="Hyperlink"/>
            <w:rFonts w:asciiTheme="majorBidi" w:hAnsiTheme="majorBidi" w:cstheme="majorBidi"/>
            <w:b w:val="0"/>
            <w:bCs w:val="0"/>
            <w:noProof/>
            <w:sz w:val="24"/>
          </w:rPr>
          <w:t>Figure 4: Number of panel claims by different intervals of panel distance</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_Toc532170213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33</w:t>
        </w:r>
        <w:r w:rsidRPr="00C071D5">
          <w:rPr>
            <w:rFonts w:asciiTheme="majorBidi" w:hAnsiTheme="majorBidi" w:cstheme="majorBidi"/>
            <w:b w:val="0"/>
            <w:bCs w:val="0"/>
            <w:noProof/>
            <w:webHidden/>
            <w:sz w:val="24"/>
          </w:rPr>
          <w:fldChar w:fldCharType="end"/>
        </w:r>
      </w:hyperlink>
    </w:p>
    <w:p w:rsidR="00C071D5" w:rsidRPr="00C071D5" w:rsidRDefault="006862C2" w:rsidP="00A80A06">
      <w:pPr>
        <w:pStyle w:val="TableofFigures"/>
        <w:tabs>
          <w:tab w:val="right" w:leader="dot" w:pos="9350"/>
        </w:tabs>
        <w:spacing w:after="240"/>
        <w:rPr>
          <w:rFonts w:asciiTheme="majorBidi" w:eastAsiaTheme="minorEastAsia" w:hAnsiTheme="majorBidi" w:cstheme="majorBidi"/>
          <w:b w:val="0"/>
          <w:bCs w:val="0"/>
          <w:noProof/>
          <w:color w:val="auto"/>
          <w:sz w:val="24"/>
          <w:lang w:eastAsia="en-US"/>
        </w:rPr>
      </w:pPr>
      <w:hyperlink w:anchor="_Toc532170214" w:history="1">
        <w:r w:rsidR="00C071D5" w:rsidRPr="00C071D5">
          <w:rPr>
            <w:rStyle w:val="Hyperlink"/>
            <w:rFonts w:asciiTheme="majorBidi" w:hAnsiTheme="majorBidi" w:cstheme="majorBidi"/>
            <w:b w:val="0"/>
            <w:bCs w:val="0"/>
            <w:noProof/>
            <w:sz w:val="24"/>
          </w:rPr>
          <w:t>Figure 5: Nature of claims for all family members by type of claims</w:t>
        </w:r>
        <w:r w:rsidR="00C071D5" w:rsidRPr="00C071D5">
          <w:rPr>
            <w:rFonts w:asciiTheme="majorBidi" w:hAnsiTheme="majorBidi" w:cstheme="majorBidi"/>
            <w:b w:val="0"/>
            <w:bCs w:val="0"/>
            <w:noProof/>
            <w:webHidden/>
            <w:sz w:val="24"/>
          </w:rPr>
          <w:tab/>
        </w:r>
        <w:r w:rsidRPr="00C071D5">
          <w:rPr>
            <w:rFonts w:asciiTheme="majorBidi" w:hAnsiTheme="majorBidi" w:cstheme="majorBidi"/>
            <w:b w:val="0"/>
            <w:bCs w:val="0"/>
            <w:noProof/>
            <w:webHidden/>
            <w:sz w:val="24"/>
          </w:rPr>
          <w:fldChar w:fldCharType="begin"/>
        </w:r>
        <w:r w:rsidR="00C071D5" w:rsidRPr="00C071D5">
          <w:rPr>
            <w:rFonts w:asciiTheme="majorBidi" w:hAnsiTheme="majorBidi" w:cstheme="majorBidi"/>
            <w:b w:val="0"/>
            <w:bCs w:val="0"/>
            <w:noProof/>
            <w:webHidden/>
            <w:sz w:val="24"/>
          </w:rPr>
          <w:instrText xml:space="preserve"> PAGEREF _Toc532170214 \h </w:instrText>
        </w:r>
        <w:r w:rsidRPr="00C071D5">
          <w:rPr>
            <w:rFonts w:asciiTheme="majorBidi" w:hAnsiTheme="majorBidi" w:cstheme="majorBidi"/>
            <w:b w:val="0"/>
            <w:bCs w:val="0"/>
            <w:noProof/>
            <w:webHidden/>
            <w:sz w:val="24"/>
          </w:rPr>
        </w:r>
        <w:r w:rsidRPr="00C071D5">
          <w:rPr>
            <w:rFonts w:asciiTheme="majorBidi" w:hAnsiTheme="majorBidi" w:cstheme="majorBidi"/>
            <w:b w:val="0"/>
            <w:bCs w:val="0"/>
            <w:noProof/>
            <w:webHidden/>
            <w:sz w:val="24"/>
          </w:rPr>
          <w:fldChar w:fldCharType="separate"/>
        </w:r>
        <w:r w:rsidR="007575C8">
          <w:rPr>
            <w:rFonts w:asciiTheme="majorBidi" w:hAnsiTheme="majorBidi" w:cstheme="majorBidi"/>
            <w:b w:val="0"/>
            <w:bCs w:val="0"/>
            <w:noProof/>
            <w:webHidden/>
            <w:sz w:val="24"/>
          </w:rPr>
          <w:t>33</w:t>
        </w:r>
        <w:r w:rsidRPr="00C071D5">
          <w:rPr>
            <w:rFonts w:asciiTheme="majorBidi" w:hAnsiTheme="majorBidi" w:cstheme="majorBidi"/>
            <w:b w:val="0"/>
            <w:bCs w:val="0"/>
            <w:noProof/>
            <w:webHidden/>
            <w:sz w:val="24"/>
          </w:rPr>
          <w:fldChar w:fldCharType="end"/>
        </w:r>
      </w:hyperlink>
    </w:p>
    <w:p w:rsidR="00C071D5" w:rsidRPr="00C071D5" w:rsidRDefault="006862C2" w:rsidP="00A80A06">
      <w:pPr>
        <w:spacing w:after="240"/>
        <w:rPr>
          <w:rFonts w:asciiTheme="majorBidi" w:hAnsiTheme="majorBidi" w:cstheme="majorBidi"/>
          <w:sz w:val="24"/>
          <w:szCs w:val="24"/>
        </w:rPr>
      </w:pPr>
      <w:r w:rsidRPr="00C071D5">
        <w:rPr>
          <w:rFonts w:asciiTheme="majorBidi" w:hAnsiTheme="majorBidi" w:cstheme="majorBidi"/>
          <w:sz w:val="24"/>
          <w:szCs w:val="24"/>
        </w:rPr>
        <w:fldChar w:fldCharType="end"/>
      </w:r>
    </w:p>
    <w:p w:rsidR="00E81662" w:rsidRDefault="00E81662" w:rsidP="00617808"/>
    <w:p w:rsidR="00E81662" w:rsidRDefault="00E81662" w:rsidP="00617808"/>
    <w:p w:rsidR="00E81662" w:rsidRDefault="00E81662" w:rsidP="00617808"/>
    <w:p w:rsidR="00E81662" w:rsidRDefault="00E81662" w:rsidP="00617808"/>
    <w:p w:rsidR="00E81662" w:rsidRDefault="00E81662" w:rsidP="00617808"/>
    <w:p w:rsidR="00E81662" w:rsidRDefault="00E81662" w:rsidP="00617808"/>
    <w:p w:rsidR="00E81662" w:rsidRPr="00617808" w:rsidRDefault="00E81662" w:rsidP="00617808"/>
    <w:sdt>
      <w:sdtPr>
        <w:rPr>
          <w:rFonts w:ascii="Calibri" w:eastAsia="Calibri" w:hAnsi="Calibri" w:cs="Calibri"/>
          <w:b w:val="0"/>
          <w:bCs w:val="0"/>
          <w:color w:val="000000"/>
          <w:sz w:val="22"/>
          <w:szCs w:val="22"/>
          <w:lang w:eastAsia="en-GB"/>
        </w:rPr>
        <w:id w:val="59235433"/>
        <w:docPartObj>
          <w:docPartGallery w:val="Table of Contents"/>
          <w:docPartUnique/>
        </w:docPartObj>
      </w:sdtPr>
      <w:sdtContent>
        <w:p w:rsidR="00C5136E" w:rsidRPr="00A80A06" w:rsidRDefault="00C5136E" w:rsidP="007D2616">
          <w:pPr>
            <w:pStyle w:val="TOCHeading"/>
            <w:rPr>
              <w:rStyle w:val="Heading1Char"/>
              <w:rFonts w:asciiTheme="majorBidi" w:eastAsiaTheme="majorEastAsia" w:hAnsiTheme="majorBidi" w:cstheme="majorBidi"/>
              <w:b/>
              <w:bCs/>
              <w:color w:val="auto"/>
              <w:sz w:val="24"/>
              <w:szCs w:val="24"/>
            </w:rPr>
          </w:pPr>
          <w:r w:rsidRPr="00A80A06">
            <w:rPr>
              <w:rStyle w:val="Heading1Char"/>
              <w:rFonts w:asciiTheme="majorBidi" w:eastAsiaTheme="majorEastAsia" w:hAnsiTheme="majorBidi" w:cstheme="majorBidi"/>
              <w:b/>
              <w:bCs/>
              <w:color w:val="auto"/>
              <w:sz w:val="24"/>
              <w:szCs w:val="24"/>
            </w:rPr>
            <w:t>Table of Contents</w:t>
          </w:r>
        </w:p>
        <w:p w:rsidR="00803D6F" w:rsidRPr="00803D6F" w:rsidRDefault="00803D6F" w:rsidP="00803D6F">
          <w:pPr>
            <w:rPr>
              <w:lang w:eastAsia="en-US"/>
            </w:rPr>
          </w:pPr>
        </w:p>
        <w:p w:rsidR="007575C8" w:rsidRDefault="006862C2">
          <w:pPr>
            <w:pStyle w:val="TOC1"/>
            <w:rPr>
              <w:rFonts w:asciiTheme="minorHAnsi" w:eastAsiaTheme="minorEastAsia" w:hAnsiTheme="minorHAnsi" w:cstheme="minorBidi"/>
              <w:noProof/>
              <w:color w:val="auto"/>
              <w:sz w:val="22"/>
              <w:szCs w:val="22"/>
              <w:lang w:eastAsia="en-US"/>
            </w:rPr>
          </w:pPr>
          <w:r w:rsidRPr="006862C2">
            <w:fldChar w:fldCharType="begin"/>
          </w:r>
          <w:r w:rsidR="00C5136E">
            <w:instrText xml:space="preserve"> TOC \o "1-3" \h \z \u </w:instrText>
          </w:r>
          <w:r w:rsidRPr="006862C2">
            <w:fldChar w:fldCharType="separate"/>
          </w:r>
          <w:hyperlink w:anchor="_Toc532201938" w:history="1">
            <w:r w:rsidR="007575C8" w:rsidRPr="001443A1">
              <w:rPr>
                <w:rStyle w:val="Hyperlink"/>
                <w:rFonts w:asciiTheme="majorBidi" w:hAnsiTheme="majorBidi" w:cstheme="majorBidi"/>
                <w:noProof/>
              </w:rPr>
              <w:t>ABSTRACT</w:t>
            </w:r>
            <w:r w:rsidR="007575C8">
              <w:rPr>
                <w:noProof/>
                <w:webHidden/>
              </w:rPr>
              <w:tab/>
            </w:r>
            <w:r>
              <w:rPr>
                <w:noProof/>
                <w:webHidden/>
              </w:rPr>
              <w:fldChar w:fldCharType="begin"/>
            </w:r>
            <w:r w:rsidR="007575C8">
              <w:rPr>
                <w:noProof/>
                <w:webHidden/>
              </w:rPr>
              <w:instrText xml:space="preserve"> PAGEREF _Toc532201938 \h </w:instrText>
            </w:r>
            <w:r>
              <w:rPr>
                <w:noProof/>
                <w:webHidden/>
              </w:rPr>
            </w:r>
            <w:r>
              <w:rPr>
                <w:noProof/>
                <w:webHidden/>
              </w:rPr>
              <w:fldChar w:fldCharType="separate"/>
            </w:r>
            <w:r w:rsidR="007575C8">
              <w:rPr>
                <w:noProof/>
                <w:webHidden/>
              </w:rPr>
              <w:t>i</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39" w:history="1">
            <w:r w:rsidR="007575C8" w:rsidRPr="001443A1">
              <w:rPr>
                <w:rStyle w:val="Hyperlink"/>
                <w:rFonts w:asciiTheme="majorBidi" w:hAnsiTheme="majorBidi" w:cstheme="majorBidi"/>
                <w:noProof/>
              </w:rPr>
              <w:t>Abbreviations</w:t>
            </w:r>
            <w:r w:rsidR="007575C8">
              <w:rPr>
                <w:noProof/>
                <w:webHidden/>
              </w:rPr>
              <w:tab/>
            </w:r>
            <w:r>
              <w:rPr>
                <w:noProof/>
                <w:webHidden/>
              </w:rPr>
              <w:fldChar w:fldCharType="begin"/>
            </w:r>
            <w:r w:rsidR="007575C8">
              <w:rPr>
                <w:noProof/>
                <w:webHidden/>
              </w:rPr>
              <w:instrText xml:space="preserve"> PAGEREF _Toc532201939 \h </w:instrText>
            </w:r>
            <w:r>
              <w:rPr>
                <w:noProof/>
                <w:webHidden/>
              </w:rPr>
            </w:r>
            <w:r>
              <w:rPr>
                <w:noProof/>
                <w:webHidden/>
              </w:rPr>
              <w:fldChar w:fldCharType="separate"/>
            </w:r>
            <w:r w:rsidR="007575C8">
              <w:rPr>
                <w:noProof/>
                <w:webHidden/>
              </w:rPr>
              <w:t>ii</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40" w:history="1">
            <w:r w:rsidR="007575C8" w:rsidRPr="001443A1">
              <w:rPr>
                <w:rStyle w:val="Hyperlink"/>
                <w:rFonts w:asciiTheme="majorBidi" w:hAnsiTheme="majorBidi" w:cstheme="majorBidi"/>
                <w:noProof/>
              </w:rPr>
              <w:t>List of Tables</w:t>
            </w:r>
            <w:r w:rsidR="007575C8">
              <w:rPr>
                <w:noProof/>
                <w:webHidden/>
              </w:rPr>
              <w:tab/>
            </w:r>
            <w:r>
              <w:rPr>
                <w:noProof/>
                <w:webHidden/>
              </w:rPr>
              <w:fldChar w:fldCharType="begin"/>
            </w:r>
            <w:r w:rsidR="007575C8">
              <w:rPr>
                <w:noProof/>
                <w:webHidden/>
              </w:rPr>
              <w:instrText xml:space="preserve"> PAGEREF _Toc532201940 \h </w:instrText>
            </w:r>
            <w:r>
              <w:rPr>
                <w:noProof/>
                <w:webHidden/>
              </w:rPr>
            </w:r>
            <w:r>
              <w:rPr>
                <w:noProof/>
                <w:webHidden/>
              </w:rPr>
              <w:fldChar w:fldCharType="separate"/>
            </w:r>
            <w:r w:rsidR="007575C8">
              <w:rPr>
                <w:noProof/>
                <w:webHidden/>
              </w:rPr>
              <w:t>iii</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41" w:history="1">
            <w:r w:rsidR="007575C8" w:rsidRPr="001443A1">
              <w:rPr>
                <w:rStyle w:val="Hyperlink"/>
                <w:rFonts w:asciiTheme="majorBidi" w:hAnsiTheme="majorBidi" w:cstheme="majorBidi"/>
                <w:noProof/>
              </w:rPr>
              <w:t>List of Figures</w:t>
            </w:r>
            <w:r w:rsidR="007575C8">
              <w:rPr>
                <w:noProof/>
                <w:webHidden/>
              </w:rPr>
              <w:tab/>
            </w:r>
            <w:r>
              <w:rPr>
                <w:noProof/>
                <w:webHidden/>
              </w:rPr>
              <w:fldChar w:fldCharType="begin"/>
            </w:r>
            <w:r w:rsidR="007575C8">
              <w:rPr>
                <w:noProof/>
                <w:webHidden/>
              </w:rPr>
              <w:instrText xml:space="preserve"> PAGEREF _Toc532201941 \h </w:instrText>
            </w:r>
            <w:r>
              <w:rPr>
                <w:noProof/>
                <w:webHidden/>
              </w:rPr>
            </w:r>
            <w:r>
              <w:rPr>
                <w:noProof/>
                <w:webHidden/>
              </w:rPr>
              <w:fldChar w:fldCharType="separate"/>
            </w:r>
            <w:r w:rsidR="007575C8">
              <w:rPr>
                <w:noProof/>
                <w:webHidden/>
              </w:rPr>
              <w:t>iii</w:t>
            </w:r>
            <w:r>
              <w:rPr>
                <w:noProof/>
                <w:webHidden/>
              </w:rPr>
              <w:fldChar w:fldCharType="end"/>
            </w:r>
          </w:hyperlink>
        </w:p>
        <w:p w:rsidR="007575C8" w:rsidRDefault="006862C2">
          <w:pPr>
            <w:pStyle w:val="TOC1"/>
            <w:tabs>
              <w:tab w:val="left" w:pos="480"/>
            </w:tabs>
            <w:rPr>
              <w:rFonts w:asciiTheme="minorHAnsi" w:eastAsiaTheme="minorEastAsia" w:hAnsiTheme="minorHAnsi" w:cstheme="minorBidi"/>
              <w:noProof/>
              <w:color w:val="auto"/>
              <w:sz w:val="22"/>
              <w:szCs w:val="22"/>
              <w:lang w:eastAsia="en-US"/>
            </w:rPr>
          </w:pPr>
          <w:hyperlink w:anchor="_Toc532201942" w:history="1">
            <w:r w:rsidR="007575C8" w:rsidRPr="001443A1">
              <w:rPr>
                <w:rStyle w:val="Hyperlink"/>
                <w:rFonts w:asciiTheme="majorBidi" w:hAnsiTheme="majorBidi" w:cstheme="majorBidi"/>
                <w:noProof/>
              </w:rPr>
              <w:t>1.</w:t>
            </w:r>
            <w:r w:rsidR="007575C8">
              <w:rPr>
                <w:rFonts w:asciiTheme="minorHAnsi" w:eastAsiaTheme="minorEastAsia" w:hAnsiTheme="minorHAnsi" w:cstheme="minorBidi"/>
                <w:noProof/>
                <w:color w:val="auto"/>
                <w:sz w:val="22"/>
                <w:szCs w:val="22"/>
                <w:lang w:eastAsia="en-US"/>
              </w:rPr>
              <w:tab/>
            </w:r>
            <w:r w:rsidR="007575C8" w:rsidRPr="001443A1">
              <w:rPr>
                <w:rStyle w:val="Hyperlink"/>
                <w:rFonts w:asciiTheme="majorBidi" w:hAnsiTheme="majorBidi" w:cstheme="majorBidi"/>
                <w:noProof/>
              </w:rPr>
              <w:t>Introduction</w:t>
            </w:r>
            <w:r w:rsidR="007575C8">
              <w:rPr>
                <w:noProof/>
                <w:webHidden/>
              </w:rPr>
              <w:tab/>
            </w:r>
            <w:r>
              <w:rPr>
                <w:noProof/>
                <w:webHidden/>
              </w:rPr>
              <w:fldChar w:fldCharType="begin"/>
            </w:r>
            <w:r w:rsidR="007575C8">
              <w:rPr>
                <w:noProof/>
                <w:webHidden/>
              </w:rPr>
              <w:instrText xml:space="preserve"> PAGEREF _Toc532201942 \h </w:instrText>
            </w:r>
            <w:r>
              <w:rPr>
                <w:noProof/>
                <w:webHidden/>
              </w:rPr>
            </w:r>
            <w:r>
              <w:rPr>
                <w:noProof/>
                <w:webHidden/>
              </w:rPr>
              <w:fldChar w:fldCharType="separate"/>
            </w:r>
            <w:r w:rsidR="007575C8">
              <w:rPr>
                <w:noProof/>
                <w:webHidden/>
              </w:rPr>
              <w:t>5</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43" w:history="1">
            <w:r w:rsidR="007575C8" w:rsidRPr="001443A1">
              <w:rPr>
                <w:rStyle w:val="Hyperlink"/>
                <w:rFonts w:asciiTheme="majorBidi" w:hAnsiTheme="majorBidi" w:cstheme="majorBidi"/>
                <w:noProof/>
              </w:rPr>
              <w:t>2. Literature Review</w:t>
            </w:r>
            <w:r w:rsidR="007575C8">
              <w:rPr>
                <w:noProof/>
                <w:webHidden/>
              </w:rPr>
              <w:tab/>
            </w:r>
            <w:r>
              <w:rPr>
                <w:noProof/>
                <w:webHidden/>
              </w:rPr>
              <w:fldChar w:fldCharType="begin"/>
            </w:r>
            <w:r w:rsidR="007575C8">
              <w:rPr>
                <w:noProof/>
                <w:webHidden/>
              </w:rPr>
              <w:instrText xml:space="preserve"> PAGEREF _Toc532201943 \h </w:instrText>
            </w:r>
            <w:r>
              <w:rPr>
                <w:noProof/>
                <w:webHidden/>
              </w:rPr>
            </w:r>
            <w:r>
              <w:rPr>
                <w:noProof/>
                <w:webHidden/>
              </w:rPr>
              <w:fldChar w:fldCharType="separate"/>
            </w:r>
            <w:r w:rsidR="007575C8">
              <w:rPr>
                <w:noProof/>
                <w:webHidden/>
              </w:rPr>
              <w:t>8</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44" w:history="1">
            <w:r w:rsidR="007575C8" w:rsidRPr="001443A1">
              <w:rPr>
                <w:rStyle w:val="Hyperlink"/>
                <w:rFonts w:asciiTheme="majorBidi" w:hAnsiTheme="majorBidi" w:cstheme="majorBidi"/>
                <w:noProof/>
              </w:rPr>
              <w:t>2.1. Importance and aim of health micro insurance</w:t>
            </w:r>
            <w:r w:rsidR="007575C8">
              <w:rPr>
                <w:noProof/>
                <w:webHidden/>
              </w:rPr>
              <w:tab/>
            </w:r>
            <w:r>
              <w:rPr>
                <w:noProof/>
                <w:webHidden/>
              </w:rPr>
              <w:fldChar w:fldCharType="begin"/>
            </w:r>
            <w:r w:rsidR="007575C8">
              <w:rPr>
                <w:noProof/>
                <w:webHidden/>
              </w:rPr>
              <w:instrText xml:space="preserve"> PAGEREF _Toc532201944 \h </w:instrText>
            </w:r>
            <w:r>
              <w:rPr>
                <w:noProof/>
                <w:webHidden/>
              </w:rPr>
            </w:r>
            <w:r>
              <w:rPr>
                <w:noProof/>
                <w:webHidden/>
              </w:rPr>
              <w:fldChar w:fldCharType="separate"/>
            </w:r>
            <w:r w:rsidR="007575C8">
              <w:rPr>
                <w:noProof/>
                <w:webHidden/>
              </w:rPr>
              <w:t>9</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45" w:history="1">
            <w:r w:rsidR="007575C8" w:rsidRPr="001443A1">
              <w:rPr>
                <w:rStyle w:val="Hyperlink"/>
                <w:rFonts w:asciiTheme="majorBidi" w:hAnsiTheme="majorBidi" w:cstheme="majorBidi"/>
                <w:noProof/>
              </w:rPr>
              <w:t>2.2. Impact of health micro insurance</w:t>
            </w:r>
            <w:r w:rsidR="007575C8">
              <w:rPr>
                <w:noProof/>
                <w:webHidden/>
              </w:rPr>
              <w:tab/>
            </w:r>
            <w:r>
              <w:rPr>
                <w:noProof/>
                <w:webHidden/>
              </w:rPr>
              <w:fldChar w:fldCharType="begin"/>
            </w:r>
            <w:r w:rsidR="007575C8">
              <w:rPr>
                <w:noProof/>
                <w:webHidden/>
              </w:rPr>
              <w:instrText xml:space="preserve"> PAGEREF _Toc532201945 \h </w:instrText>
            </w:r>
            <w:r>
              <w:rPr>
                <w:noProof/>
                <w:webHidden/>
              </w:rPr>
            </w:r>
            <w:r>
              <w:rPr>
                <w:noProof/>
                <w:webHidden/>
              </w:rPr>
              <w:fldChar w:fldCharType="separate"/>
            </w:r>
            <w:r w:rsidR="007575C8">
              <w:rPr>
                <w:noProof/>
                <w:webHidden/>
              </w:rPr>
              <w:t>11</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46" w:history="1">
            <w:r w:rsidR="007575C8" w:rsidRPr="001443A1">
              <w:rPr>
                <w:rStyle w:val="Hyperlink"/>
                <w:rFonts w:asciiTheme="majorBidi" w:hAnsiTheme="majorBidi" w:cstheme="majorBidi"/>
                <w:noProof/>
              </w:rPr>
              <w:t>2.3. Determinants of the utilization of health micro insurance</w:t>
            </w:r>
            <w:r w:rsidR="007575C8">
              <w:rPr>
                <w:noProof/>
                <w:webHidden/>
              </w:rPr>
              <w:tab/>
            </w:r>
            <w:r>
              <w:rPr>
                <w:noProof/>
                <w:webHidden/>
              </w:rPr>
              <w:fldChar w:fldCharType="begin"/>
            </w:r>
            <w:r w:rsidR="007575C8">
              <w:rPr>
                <w:noProof/>
                <w:webHidden/>
              </w:rPr>
              <w:instrText xml:space="preserve"> PAGEREF _Toc532201946 \h </w:instrText>
            </w:r>
            <w:r>
              <w:rPr>
                <w:noProof/>
                <w:webHidden/>
              </w:rPr>
            </w:r>
            <w:r>
              <w:rPr>
                <w:noProof/>
                <w:webHidden/>
              </w:rPr>
              <w:fldChar w:fldCharType="separate"/>
            </w:r>
            <w:r w:rsidR="007575C8">
              <w:rPr>
                <w:noProof/>
                <w:webHidden/>
              </w:rPr>
              <w:t>14</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47" w:history="1">
            <w:r w:rsidR="007575C8" w:rsidRPr="001443A1">
              <w:rPr>
                <w:rStyle w:val="Hyperlink"/>
                <w:rFonts w:asciiTheme="majorBidi" w:hAnsiTheme="majorBidi" w:cstheme="majorBidi"/>
                <w:noProof/>
              </w:rPr>
              <w:t>2.4. Challenges in increasing uptake of health micro insurance and possible solutions</w:t>
            </w:r>
            <w:r w:rsidR="007575C8">
              <w:rPr>
                <w:noProof/>
                <w:webHidden/>
              </w:rPr>
              <w:tab/>
            </w:r>
            <w:r>
              <w:rPr>
                <w:noProof/>
                <w:webHidden/>
              </w:rPr>
              <w:fldChar w:fldCharType="begin"/>
            </w:r>
            <w:r w:rsidR="007575C8">
              <w:rPr>
                <w:noProof/>
                <w:webHidden/>
              </w:rPr>
              <w:instrText xml:space="preserve"> PAGEREF _Toc532201947 \h </w:instrText>
            </w:r>
            <w:r>
              <w:rPr>
                <w:noProof/>
                <w:webHidden/>
              </w:rPr>
            </w:r>
            <w:r>
              <w:rPr>
                <w:noProof/>
                <w:webHidden/>
              </w:rPr>
              <w:fldChar w:fldCharType="separate"/>
            </w:r>
            <w:r w:rsidR="007575C8">
              <w:rPr>
                <w:noProof/>
                <w:webHidden/>
              </w:rPr>
              <w:t>17</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48" w:history="1">
            <w:r w:rsidR="007575C8" w:rsidRPr="001443A1">
              <w:rPr>
                <w:rStyle w:val="Hyperlink"/>
                <w:rFonts w:asciiTheme="majorBidi" w:hAnsiTheme="majorBidi" w:cstheme="majorBidi"/>
                <w:noProof/>
              </w:rPr>
              <w:t>2.5. Purpose of research and contribution to literature</w:t>
            </w:r>
            <w:r w:rsidR="007575C8">
              <w:rPr>
                <w:noProof/>
                <w:webHidden/>
              </w:rPr>
              <w:tab/>
            </w:r>
            <w:r>
              <w:rPr>
                <w:noProof/>
                <w:webHidden/>
              </w:rPr>
              <w:fldChar w:fldCharType="begin"/>
            </w:r>
            <w:r w:rsidR="007575C8">
              <w:rPr>
                <w:noProof/>
                <w:webHidden/>
              </w:rPr>
              <w:instrText xml:space="preserve"> PAGEREF _Toc532201948 \h </w:instrText>
            </w:r>
            <w:r>
              <w:rPr>
                <w:noProof/>
                <w:webHidden/>
              </w:rPr>
            </w:r>
            <w:r>
              <w:rPr>
                <w:noProof/>
                <w:webHidden/>
              </w:rPr>
              <w:fldChar w:fldCharType="separate"/>
            </w:r>
            <w:r w:rsidR="007575C8">
              <w:rPr>
                <w:noProof/>
                <w:webHidden/>
              </w:rPr>
              <w:t>20</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49" w:history="1">
            <w:r w:rsidR="007575C8" w:rsidRPr="001443A1">
              <w:rPr>
                <w:rStyle w:val="Hyperlink"/>
                <w:rFonts w:asciiTheme="majorBidi" w:hAnsiTheme="majorBidi" w:cstheme="majorBidi"/>
                <w:noProof/>
              </w:rPr>
              <w:t>3. Methodology</w:t>
            </w:r>
            <w:r w:rsidR="007575C8">
              <w:rPr>
                <w:noProof/>
                <w:webHidden/>
              </w:rPr>
              <w:tab/>
            </w:r>
            <w:r>
              <w:rPr>
                <w:noProof/>
                <w:webHidden/>
              </w:rPr>
              <w:fldChar w:fldCharType="begin"/>
            </w:r>
            <w:r w:rsidR="007575C8">
              <w:rPr>
                <w:noProof/>
                <w:webHidden/>
              </w:rPr>
              <w:instrText xml:space="preserve"> PAGEREF _Toc532201949 \h </w:instrText>
            </w:r>
            <w:r>
              <w:rPr>
                <w:noProof/>
                <w:webHidden/>
              </w:rPr>
            </w:r>
            <w:r>
              <w:rPr>
                <w:noProof/>
                <w:webHidden/>
              </w:rPr>
              <w:fldChar w:fldCharType="separate"/>
            </w:r>
            <w:r w:rsidR="007575C8">
              <w:rPr>
                <w:noProof/>
                <w:webHidden/>
              </w:rPr>
              <w:t>25</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50" w:history="1">
            <w:r w:rsidR="007575C8" w:rsidRPr="001443A1">
              <w:rPr>
                <w:rStyle w:val="Hyperlink"/>
                <w:rFonts w:asciiTheme="majorBidi" w:hAnsiTheme="majorBidi" w:cstheme="majorBidi"/>
                <w:noProof/>
              </w:rPr>
              <w:t>3.1. Data</w:t>
            </w:r>
            <w:r w:rsidR="007575C8">
              <w:rPr>
                <w:noProof/>
                <w:webHidden/>
              </w:rPr>
              <w:tab/>
            </w:r>
            <w:r>
              <w:rPr>
                <w:noProof/>
                <w:webHidden/>
              </w:rPr>
              <w:fldChar w:fldCharType="begin"/>
            </w:r>
            <w:r w:rsidR="007575C8">
              <w:rPr>
                <w:noProof/>
                <w:webHidden/>
              </w:rPr>
              <w:instrText xml:space="preserve"> PAGEREF _Toc532201950 \h </w:instrText>
            </w:r>
            <w:r>
              <w:rPr>
                <w:noProof/>
                <w:webHidden/>
              </w:rPr>
            </w:r>
            <w:r>
              <w:rPr>
                <w:noProof/>
                <w:webHidden/>
              </w:rPr>
              <w:fldChar w:fldCharType="separate"/>
            </w:r>
            <w:r w:rsidR="007575C8">
              <w:rPr>
                <w:noProof/>
                <w:webHidden/>
              </w:rPr>
              <w:t>25</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51" w:history="1">
            <w:r w:rsidR="007575C8" w:rsidRPr="001443A1">
              <w:rPr>
                <w:rStyle w:val="Hyperlink"/>
                <w:rFonts w:asciiTheme="majorBidi" w:hAnsiTheme="majorBidi" w:cstheme="majorBidi"/>
                <w:noProof/>
              </w:rPr>
              <w:t>3.2. Empirical Strategy</w:t>
            </w:r>
            <w:r w:rsidR="007575C8">
              <w:rPr>
                <w:noProof/>
                <w:webHidden/>
              </w:rPr>
              <w:tab/>
            </w:r>
            <w:r>
              <w:rPr>
                <w:noProof/>
                <w:webHidden/>
              </w:rPr>
              <w:fldChar w:fldCharType="begin"/>
            </w:r>
            <w:r w:rsidR="007575C8">
              <w:rPr>
                <w:noProof/>
                <w:webHidden/>
              </w:rPr>
              <w:instrText xml:space="preserve"> PAGEREF _Toc532201951 \h </w:instrText>
            </w:r>
            <w:r>
              <w:rPr>
                <w:noProof/>
                <w:webHidden/>
              </w:rPr>
            </w:r>
            <w:r>
              <w:rPr>
                <w:noProof/>
                <w:webHidden/>
              </w:rPr>
              <w:fldChar w:fldCharType="separate"/>
            </w:r>
            <w:r w:rsidR="007575C8">
              <w:rPr>
                <w:noProof/>
                <w:webHidden/>
              </w:rPr>
              <w:t>34</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52" w:history="1">
            <w:r w:rsidR="007575C8" w:rsidRPr="001443A1">
              <w:rPr>
                <w:rStyle w:val="Hyperlink"/>
                <w:rFonts w:asciiTheme="majorBidi" w:hAnsiTheme="majorBidi" w:cstheme="majorBidi"/>
                <w:noProof/>
              </w:rPr>
              <w:t>4. Results and Discussion</w:t>
            </w:r>
            <w:r w:rsidR="007575C8">
              <w:rPr>
                <w:noProof/>
                <w:webHidden/>
              </w:rPr>
              <w:tab/>
            </w:r>
            <w:r>
              <w:rPr>
                <w:noProof/>
                <w:webHidden/>
              </w:rPr>
              <w:fldChar w:fldCharType="begin"/>
            </w:r>
            <w:r w:rsidR="007575C8">
              <w:rPr>
                <w:noProof/>
                <w:webHidden/>
              </w:rPr>
              <w:instrText xml:space="preserve"> PAGEREF _Toc532201952 \h </w:instrText>
            </w:r>
            <w:r>
              <w:rPr>
                <w:noProof/>
                <w:webHidden/>
              </w:rPr>
            </w:r>
            <w:r>
              <w:rPr>
                <w:noProof/>
                <w:webHidden/>
              </w:rPr>
              <w:fldChar w:fldCharType="separate"/>
            </w:r>
            <w:r w:rsidR="007575C8">
              <w:rPr>
                <w:noProof/>
                <w:webHidden/>
              </w:rPr>
              <w:t>43</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53" w:history="1">
            <w:r w:rsidR="007575C8" w:rsidRPr="001443A1">
              <w:rPr>
                <w:rStyle w:val="Hyperlink"/>
                <w:rFonts w:asciiTheme="majorBidi" w:hAnsiTheme="majorBidi" w:cstheme="majorBidi"/>
                <w:noProof/>
              </w:rPr>
              <w:t>4.1. What is the impact of physical distance on the choice of health facility?</w:t>
            </w:r>
            <w:r w:rsidR="007575C8">
              <w:rPr>
                <w:noProof/>
                <w:webHidden/>
              </w:rPr>
              <w:tab/>
            </w:r>
            <w:r>
              <w:rPr>
                <w:noProof/>
                <w:webHidden/>
              </w:rPr>
              <w:fldChar w:fldCharType="begin"/>
            </w:r>
            <w:r w:rsidR="007575C8">
              <w:rPr>
                <w:noProof/>
                <w:webHidden/>
              </w:rPr>
              <w:instrText xml:space="preserve"> PAGEREF _Toc532201953 \h </w:instrText>
            </w:r>
            <w:r>
              <w:rPr>
                <w:noProof/>
                <w:webHidden/>
              </w:rPr>
            </w:r>
            <w:r>
              <w:rPr>
                <w:noProof/>
                <w:webHidden/>
              </w:rPr>
              <w:fldChar w:fldCharType="separate"/>
            </w:r>
            <w:r w:rsidR="007575C8">
              <w:rPr>
                <w:noProof/>
                <w:webHidden/>
              </w:rPr>
              <w:t>43</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54" w:history="1">
            <w:r w:rsidR="007575C8" w:rsidRPr="001443A1">
              <w:rPr>
                <w:rStyle w:val="Hyperlink"/>
                <w:rFonts w:asciiTheme="majorBidi" w:hAnsiTheme="majorBidi" w:cstheme="majorBidi"/>
                <w:noProof/>
              </w:rPr>
              <w:t>4.2. Whether the burden of physical distance is greater for women?</w:t>
            </w:r>
            <w:r w:rsidR="007575C8">
              <w:rPr>
                <w:noProof/>
                <w:webHidden/>
              </w:rPr>
              <w:tab/>
            </w:r>
            <w:r>
              <w:rPr>
                <w:noProof/>
                <w:webHidden/>
              </w:rPr>
              <w:fldChar w:fldCharType="begin"/>
            </w:r>
            <w:r w:rsidR="007575C8">
              <w:rPr>
                <w:noProof/>
                <w:webHidden/>
              </w:rPr>
              <w:instrText xml:space="preserve"> PAGEREF _Toc532201954 \h </w:instrText>
            </w:r>
            <w:r>
              <w:rPr>
                <w:noProof/>
                <w:webHidden/>
              </w:rPr>
            </w:r>
            <w:r>
              <w:rPr>
                <w:noProof/>
                <w:webHidden/>
              </w:rPr>
              <w:fldChar w:fldCharType="separate"/>
            </w:r>
            <w:r w:rsidR="007575C8">
              <w:rPr>
                <w:noProof/>
                <w:webHidden/>
              </w:rPr>
              <w:t>50</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55" w:history="1">
            <w:r w:rsidR="007575C8" w:rsidRPr="001443A1">
              <w:rPr>
                <w:rStyle w:val="Hyperlink"/>
                <w:rFonts w:asciiTheme="majorBidi" w:hAnsiTheme="majorBidi" w:cstheme="majorBidi"/>
                <w:noProof/>
              </w:rPr>
              <w:t>4.3. Whether spreading of information could be possible a mechanism through which, the burden of distance be reduced?</w:t>
            </w:r>
            <w:r w:rsidR="007575C8">
              <w:rPr>
                <w:noProof/>
                <w:webHidden/>
              </w:rPr>
              <w:tab/>
            </w:r>
            <w:r>
              <w:rPr>
                <w:noProof/>
                <w:webHidden/>
              </w:rPr>
              <w:fldChar w:fldCharType="begin"/>
            </w:r>
            <w:r w:rsidR="007575C8">
              <w:rPr>
                <w:noProof/>
                <w:webHidden/>
              </w:rPr>
              <w:instrText xml:space="preserve"> PAGEREF _Toc532201955 \h </w:instrText>
            </w:r>
            <w:r>
              <w:rPr>
                <w:noProof/>
                <w:webHidden/>
              </w:rPr>
            </w:r>
            <w:r>
              <w:rPr>
                <w:noProof/>
                <w:webHidden/>
              </w:rPr>
              <w:fldChar w:fldCharType="separate"/>
            </w:r>
            <w:r w:rsidR="007575C8">
              <w:rPr>
                <w:noProof/>
                <w:webHidden/>
              </w:rPr>
              <w:t>52</w:t>
            </w:r>
            <w:r>
              <w:rPr>
                <w:noProof/>
                <w:webHidden/>
              </w:rPr>
              <w:fldChar w:fldCharType="end"/>
            </w:r>
          </w:hyperlink>
        </w:p>
        <w:p w:rsidR="007575C8" w:rsidRDefault="006862C2">
          <w:pPr>
            <w:pStyle w:val="TOC2"/>
            <w:tabs>
              <w:tab w:val="right" w:leader="dot" w:pos="9350"/>
            </w:tabs>
            <w:rPr>
              <w:rFonts w:asciiTheme="minorHAnsi" w:eastAsiaTheme="minorEastAsia" w:hAnsiTheme="minorHAnsi" w:cstheme="minorBidi"/>
              <w:noProof/>
              <w:color w:val="auto"/>
              <w:sz w:val="22"/>
              <w:szCs w:val="22"/>
              <w:lang w:eastAsia="en-US"/>
            </w:rPr>
          </w:pPr>
          <w:hyperlink w:anchor="_Toc532201956" w:history="1">
            <w:r w:rsidR="007575C8" w:rsidRPr="001443A1">
              <w:rPr>
                <w:rStyle w:val="Hyperlink"/>
                <w:rFonts w:asciiTheme="majorBidi" w:hAnsiTheme="majorBidi" w:cstheme="majorBidi"/>
                <w:noProof/>
              </w:rPr>
              <w:t>4.4. Discussion</w:t>
            </w:r>
            <w:r w:rsidR="007575C8">
              <w:rPr>
                <w:noProof/>
                <w:webHidden/>
              </w:rPr>
              <w:tab/>
            </w:r>
            <w:r>
              <w:rPr>
                <w:noProof/>
                <w:webHidden/>
              </w:rPr>
              <w:fldChar w:fldCharType="begin"/>
            </w:r>
            <w:r w:rsidR="007575C8">
              <w:rPr>
                <w:noProof/>
                <w:webHidden/>
              </w:rPr>
              <w:instrText xml:space="preserve"> PAGEREF _Toc532201956 \h </w:instrText>
            </w:r>
            <w:r>
              <w:rPr>
                <w:noProof/>
                <w:webHidden/>
              </w:rPr>
            </w:r>
            <w:r>
              <w:rPr>
                <w:noProof/>
                <w:webHidden/>
              </w:rPr>
              <w:fldChar w:fldCharType="separate"/>
            </w:r>
            <w:r w:rsidR="007575C8">
              <w:rPr>
                <w:noProof/>
                <w:webHidden/>
              </w:rPr>
              <w:t>54</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57" w:history="1">
            <w:r w:rsidR="007575C8" w:rsidRPr="001443A1">
              <w:rPr>
                <w:rStyle w:val="Hyperlink"/>
                <w:rFonts w:asciiTheme="majorBidi" w:hAnsiTheme="majorBidi" w:cstheme="majorBidi"/>
                <w:noProof/>
              </w:rPr>
              <w:t>5. Conclusion</w:t>
            </w:r>
            <w:r w:rsidR="007575C8">
              <w:rPr>
                <w:noProof/>
                <w:webHidden/>
              </w:rPr>
              <w:tab/>
            </w:r>
            <w:r>
              <w:rPr>
                <w:noProof/>
                <w:webHidden/>
              </w:rPr>
              <w:fldChar w:fldCharType="begin"/>
            </w:r>
            <w:r w:rsidR="007575C8">
              <w:rPr>
                <w:noProof/>
                <w:webHidden/>
              </w:rPr>
              <w:instrText xml:space="preserve"> PAGEREF _Toc532201957 \h </w:instrText>
            </w:r>
            <w:r>
              <w:rPr>
                <w:noProof/>
                <w:webHidden/>
              </w:rPr>
            </w:r>
            <w:r>
              <w:rPr>
                <w:noProof/>
                <w:webHidden/>
              </w:rPr>
              <w:fldChar w:fldCharType="separate"/>
            </w:r>
            <w:r w:rsidR="007575C8">
              <w:rPr>
                <w:noProof/>
                <w:webHidden/>
              </w:rPr>
              <w:t>57</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58" w:history="1">
            <w:r w:rsidR="007575C8" w:rsidRPr="001443A1">
              <w:rPr>
                <w:rStyle w:val="Hyperlink"/>
                <w:rFonts w:asciiTheme="majorBidi" w:hAnsiTheme="majorBidi" w:cstheme="majorBidi"/>
                <w:noProof/>
              </w:rPr>
              <w:t>6. References</w:t>
            </w:r>
            <w:r w:rsidR="007575C8">
              <w:rPr>
                <w:noProof/>
                <w:webHidden/>
              </w:rPr>
              <w:tab/>
            </w:r>
            <w:r>
              <w:rPr>
                <w:noProof/>
                <w:webHidden/>
              </w:rPr>
              <w:fldChar w:fldCharType="begin"/>
            </w:r>
            <w:r w:rsidR="007575C8">
              <w:rPr>
                <w:noProof/>
                <w:webHidden/>
              </w:rPr>
              <w:instrText xml:space="preserve"> PAGEREF _Toc532201958 \h </w:instrText>
            </w:r>
            <w:r>
              <w:rPr>
                <w:noProof/>
                <w:webHidden/>
              </w:rPr>
            </w:r>
            <w:r>
              <w:rPr>
                <w:noProof/>
                <w:webHidden/>
              </w:rPr>
              <w:fldChar w:fldCharType="separate"/>
            </w:r>
            <w:r w:rsidR="007575C8">
              <w:rPr>
                <w:noProof/>
                <w:webHidden/>
              </w:rPr>
              <w:t>59</w:t>
            </w:r>
            <w:r>
              <w:rPr>
                <w:noProof/>
                <w:webHidden/>
              </w:rPr>
              <w:fldChar w:fldCharType="end"/>
            </w:r>
          </w:hyperlink>
        </w:p>
        <w:p w:rsidR="007575C8" w:rsidRDefault="006862C2">
          <w:pPr>
            <w:pStyle w:val="TOC1"/>
            <w:rPr>
              <w:rFonts w:asciiTheme="minorHAnsi" w:eastAsiaTheme="minorEastAsia" w:hAnsiTheme="minorHAnsi" w:cstheme="minorBidi"/>
              <w:noProof/>
              <w:color w:val="auto"/>
              <w:sz w:val="22"/>
              <w:szCs w:val="22"/>
              <w:lang w:eastAsia="en-US"/>
            </w:rPr>
          </w:pPr>
          <w:hyperlink w:anchor="_Toc532201959" w:history="1">
            <w:r w:rsidR="007575C8" w:rsidRPr="001443A1">
              <w:rPr>
                <w:rStyle w:val="Hyperlink"/>
                <w:rFonts w:asciiTheme="majorBidi" w:hAnsiTheme="majorBidi" w:cstheme="majorBidi"/>
                <w:noProof/>
              </w:rPr>
              <w:t>7. Appendix</w:t>
            </w:r>
            <w:r w:rsidR="007575C8">
              <w:rPr>
                <w:noProof/>
                <w:webHidden/>
              </w:rPr>
              <w:tab/>
            </w:r>
            <w:r>
              <w:rPr>
                <w:noProof/>
                <w:webHidden/>
              </w:rPr>
              <w:fldChar w:fldCharType="begin"/>
            </w:r>
            <w:r w:rsidR="007575C8">
              <w:rPr>
                <w:noProof/>
                <w:webHidden/>
              </w:rPr>
              <w:instrText xml:space="preserve"> PAGEREF _Toc532201959 \h </w:instrText>
            </w:r>
            <w:r>
              <w:rPr>
                <w:noProof/>
                <w:webHidden/>
              </w:rPr>
            </w:r>
            <w:r>
              <w:rPr>
                <w:noProof/>
                <w:webHidden/>
              </w:rPr>
              <w:fldChar w:fldCharType="separate"/>
            </w:r>
            <w:r w:rsidR="007575C8">
              <w:rPr>
                <w:noProof/>
                <w:webHidden/>
              </w:rPr>
              <w:t>70</w:t>
            </w:r>
            <w:r>
              <w:rPr>
                <w:noProof/>
                <w:webHidden/>
              </w:rPr>
              <w:fldChar w:fldCharType="end"/>
            </w:r>
          </w:hyperlink>
        </w:p>
        <w:p w:rsidR="00C5136E" w:rsidRDefault="006862C2">
          <w:r>
            <w:fldChar w:fldCharType="end"/>
          </w:r>
        </w:p>
      </w:sdtContent>
    </w:sdt>
    <w:p w:rsidR="009A53E9" w:rsidRPr="00171284" w:rsidRDefault="009A53E9">
      <w:pPr>
        <w:spacing w:line="480" w:lineRule="auto"/>
        <w:rPr>
          <w:rFonts w:asciiTheme="majorBidi" w:hAnsiTheme="majorBidi" w:cstheme="majorBidi"/>
        </w:rPr>
      </w:pPr>
    </w:p>
    <w:p w:rsidR="009A53E9" w:rsidRPr="00171284" w:rsidRDefault="009A53E9">
      <w:pPr>
        <w:spacing w:line="480" w:lineRule="auto"/>
        <w:rPr>
          <w:rFonts w:asciiTheme="majorBidi" w:hAnsiTheme="majorBidi" w:cstheme="majorBidi"/>
        </w:rPr>
      </w:pPr>
    </w:p>
    <w:p w:rsidR="00803D6F" w:rsidRDefault="00803D6F" w:rsidP="00803D6F">
      <w:pPr>
        <w:pStyle w:val="Heading1"/>
        <w:spacing w:after="0"/>
        <w:rPr>
          <w:rFonts w:asciiTheme="majorBidi" w:hAnsiTheme="majorBidi" w:cstheme="majorBidi"/>
          <w:sz w:val="24"/>
          <w:szCs w:val="24"/>
        </w:rPr>
        <w:sectPr w:rsidR="00803D6F" w:rsidSect="00803D6F">
          <w:footerReference w:type="first" r:id="rId11"/>
          <w:type w:val="continuous"/>
          <w:pgSz w:w="12240" w:h="15840"/>
          <w:pgMar w:top="1440" w:right="1440" w:bottom="1440" w:left="1440" w:header="0" w:footer="720" w:gutter="0"/>
          <w:pgNumType w:fmt="lowerRoman" w:start="1"/>
          <w:cols w:space="720"/>
          <w:titlePg/>
          <w:docGrid w:linePitch="299"/>
        </w:sectPr>
      </w:pPr>
      <w:bookmarkStart w:id="7" w:name="_Toc504592303"/>
      <w:bookmarkStart w:id="8" w:name="_Toc526637192"/>
    </w:p>
    <w:p w:rsidR="00803D6F" w:rsidRDefault="00803D6F" w:rsidP="00803D6F">
      <w:pPr>
        <w:pStyle w:val="Heading1"/>
        <w:spacing w:after="0"/>
        <w:rPr>
          <w:rFonts w:asciiTheme="majorBidi" w:hAnsiTheme="majorBidi" w:cstheme="majorBidi"/>
          <w:sz w:val="24"/>
          <w:szCs w:val="24"/>
        </w:rPr>
      </w:pPr>
    </w:p>
    <w:p w:rsidR="005878B0" w:rsidRDefault="005878B0" w:rsidP="000619A1">
      <w:pPr>
        <w:pStyle w:val="Heading1"/>
        <w:numPr>
          <w:ilvl w:val="0"/>
          <w:numId w:val="7"/>
        </w:numPr>
        <w:spacing w:after="0"/>
        <w:rPr>
          <w:rFonts w:asciiTheme="majorBidi" w:hAnsiTheme="majorBidi" w:cstheme="majorBidi"/>
          <w:sz w:val="24"/>
          <w:szCs w:val="24"/>
        </w:rPr>
      </w:pPr>
      <w:bookmarkStart w:id="9" w:name="_Toc532201942"/>
      <w:r w:rsidRPr="004F451C">
        <w:rPr>
          <w:rFonts w:asciiTheme="majorBidi" w:hAnsiTheme="majorBidi" w:cstheme="majorBidi"/>
          <w:sz w:val="24"/>
          <w:szCs w:val="24"/>
        </w:rPr>
        <w:t>Introduction</w:t>
      </w:r>
      <w:bookmarkEnd w:id="7"/>
      <w:bookmarkEnd w:id="8"/>
      <w:bookmarkEnd w:id="9"/>
    </w:p>
    <w:p w:rsidR="000619A1" w:rsidRPr="000619A1" w:rsidRDefault="000619A1" w:rsidP="000619A1"/>
    <w:p w:rsidR="005878B0" w:rsidRPr="00171284" w:rsidRDefault="005878B0" w:rsidP="005811EE">
      <w:pPr>
        <w:spacing w:after="0" w:line="480" w:lineRule="auto"/>
        <w:ind w:firstLine="720"/>
        <w:jc w:val="both"/>
        <w:rPr>
          <w:rFonts w:asciiTheme="majorBidi" w:hAnsiTheme="majorBidi" w:cstheme="majorBidi"/>
          <w:sz w:val="24"/>
          <w:szCs w:val="24"/>
        </w:rPr>
      </w:pPr>
      <w:r w:rsidRPr="00171284">
        <w:rPr>
          <w:rFonts w:asciiTheme="majorBidi" w:hAnsiTheme="majorBidi" w:cstheme="majorBidi"/>
          <w:sz w:val="24"/>
          <w:szCs w:val="24"/>
        </w:rPr>
        <w:t xml:space="preserve">Healthcare in developing countries is a sector which has received growing attention in the recent past as the global economy grows. A lot of work has been undertaken, by both </w:t>
      </w:r>
      <w:r w:rsidR="00DC4601">
        <w:rPr>
          <w:rFonts w:asciiTheme="majorBidi" w:hAnsiTheme="majorBidi" w:cstheme="majorBidi"/>
          <w:sz w:val="24"/>
          <w:szCs w:val="24"/>
        </w:rPr>
        <w:t>public</w:t>
      </w:r>
      <w:r w:rsidRPr="00171284">
        <w:rPr>
          <w:rFonts w:asciiTheme="majorBidi" w:hAnsiTheme="majorBidi" w:cstheme="majorBidi"/>
          <w:sz w:val="24"/>
          <w:szCs w:val="24"/>
        </w:rPr>
        <w:t xml:space="preserve"> and private sector organizations, aimed at the improvement of overall health outcomes especially in line with the Millennium Development Goals (MDGs). However, these countries are still plagued by alarming issues such as low access to quality health care and poor performance on various health indicators. The said issues largely arise due to resource constraints at the concerned government’s end, hampering the administration’s ability to effectively provide quality primary and tertiary leve</w:t>
      </w:r>
      <w:r w:rsidR="005811EE">
        <w:rPr>
          <w:rFonts w:asciiTheme="majorBidi" w:hAnsiTheme="majorBidi" w:cstheme="majorBidi"/>
          <w:sz w:val="24"/>
          <w:szCs w:val="24"/>
        </w:rPr>
        <w:t xml:space="preserve">l health care at a large scale. This is reflected by the fact that </w:t>
      </w:r>
      <w:r w:rsidR="005811EE" w:rsidRPr="005811EE">
        <w:rPr>
          <w:rFonts w:asciiTheme="majorBidi" w:hAnsiTheme="majorBidi" w:cstheme="majorBidi"/>
          <w:sz w:val="24"/>
          <w:szCs w:val="24"/>
        </w:rPr>
        <w:t>modern medicines and quality health facilities are inaccessible for one billionpeople</w:t>
      </w:r>
      <w:r w:rsidR="005811EE">
        <w:rPr>
          <w:rFonts w:asciiTheme="majorBidi" w:hAnsiTheme="majorBidi" w:cstheme="majorBidi"/>
          <w:sz w:val="24"/>
          <w:szCs w:val="24"/>
        </w:rPr>
        <w:t xml:space="preserve"> around the globe</w:t>
      </w:r>
      <w:r w:rsidR="005811EE" w:rsidRPr="005811EE">
        <w:rPr>
          <w:rFonts w:asciiTheme="majorBidi" w:hAnsiTheme="majorBidi" w:cstheme="majorBidi"/>
          <w:sz w:val="24"/>
          <w:szCs w:val="24"/>
        </w:rPr>
        <w:t xml:space="preserve"> (Werner, 2009). </w:t>
      </w:r>
      <w:r w:rsidR="005811EE">
        <w:rPr>
          <w:rFonts w:asciiTheme="majorBidi" w:hAnsiTheme="majorBidi" w:cstheme="majorBidi"/>
          <w:sz w:val="24"/>
          <w:szCs w:val="24"/>
        </w:rPr>
        <w:t>Additionally,</w:t>
      </w:r>
      <w:r w:rsidR="00D87E64" w:rsidRPr="005811EE">
        <w:rPr>
          <w:rFonts w:asciiTheme="majorBidi" w:hAnsiTheme="majorBidi" w:cstheme="majorBidi"/>
          <w:sz w:val="24"/>
          <w:szCs w:val="24"/>
        </w:rPr>
        <w:t xml:space="preserve"> 100 Million individuals were pushed below the poverty line in 2010 due to out of pocket expenditures on health (WHO report, 2017)</w:t>
      </w:r>
      <w:r w:rsidR="005811EE">
        <w:rPr>
          <w:rFonts w:asciiTheme="majorBidi" w:hAnsiTheme="majorBidi" w:cstheme="majorBidi"/>
          <w:sz w:val="24"/>
          <w:szCs w:val="24"/>
        </w:rPr>
        <w:t xml:space="preserve">. </w:t>
      </w:r>
      <w:r w:rsidRPr="00171284">
        <w:rPr>
          <w:rFonts w:asciiTheme="majorBidi" w:hAnsiTheme="majorBidi" w:cstheme="majorBidi"/>
          <w:sz w:val="24"/>
          <w:szCs w:val="24"/>
        </w:rPr>
        <w:t>The aforementioned is particularly true in the case of Pakistan</w:t>
      </w:r>
      <w:r w:rsidR="00733E71">
        <w:rPr>
          <w:rFonts w:asciiTheme="majorBidi" w:hAnsiTheme="majorBidi" w:cstheme="majorBidi"/>
          <w:sz w:val="24"/>
          <w:szCs w:val="24"/>
        </w:rPr>
        <w:t>,</w:t>
      </w:r>
      <w:r w:rsidRPr="00171284">
        <w:rPr>
          <w:rFonts w:asciiTheme="majorBidi" w:hAnsiTheme="majorBidi" w:cstheme="majorBidi"/>
          <w:sz w:val="24"/>
          <w:szCs w:val="24"/>
        </w:rPr>
        <w:t xml:space="preserve"> where although allocation of federal and provincial budgets on healthcare has risen in recent years, depicting good intent of those at the helm, yet government expenditure on health is still a mere </w:t>
      </w:r>
      <w:r w:rsidR="00733E71">
        <w:rPr>
          <w:rFonts w:asciiTheme="majorBidi" w:hAnsiTheme="majorBidi" w:cstheme="majorBidi"/>
          <w:sz w:val="24"/>
          <w:szCs w:val="24"/>
        </w:rPr>
        <w:t>0.8%of the GDP. This is much lower than the</w:t>
      </w:r>
      <w:r w:rsidR="00E61001">
        <w:rPr>
          <w:rFonts w:asciiTheme="majorBidi" w:hAnsiTheme="majorBidi" w:cstheme="majorBidi"/>
          <w:sz w:val="24"/>
          <w:szCs w:val="24"/>
        </w:rPr>
        <w:t xml:space="preserve"> World Health Organization(</w:t>
      </w:r>
      <w:r w:rsidR="00733E71">
        <w:rPr>
          <w:rFonts w:asciiTheme="majorBidi" w:hAnsiTheme="majorBidi" w:cstheme="majorBidi"/>
          <w:sz w:val="24"/>
          <w:szCs w:val="24"/>
        </w:rPr>
        <w:t>WHO</w:t>
      </w:r>
      <w:r w:rsidR="00E61001">
        <w:rPr>
          <w:rFonts w:asciiTheme="majorBidi" w:hAnsiTheme="majorBidi" w:cstheme="majorBidi"/>
          <w:sz w:val="24"/>
          <w:szCs w:val="24"/>
        </w:rPr>
        <w:t>)</w:t>
      </w:r>
      <w:r w:rsidR="00733E71">
        <w:rPr>
          <w:rFonts w:asciiTheme="majorBidi" w:hAnsiTheme="majorBidi" w:cstheme="majorBidi"/>
          <w:sz w:val="24"/>
          <w:szCs w:val="24"/>
        </w:rPr>
        <w:t xml:space="preserve"> benchmark of 6%, necessary for the provision of basic and life saving health services </w:t>
      </w:r>
      <w:r w:rsidRPr="00733E71">
        <w:rPr>
          <w:rFonts w:asciiTheme="majorBidi" w:hAnsiTheme="majorBidi" w:cstheme="majorBidi"/>
          <w:sz w:val="24"/>
          <w:szCs w:val="24"/>
        </w:rPr>
        <w:t xml:space="preserve">(Pakistan Economic Survey, 2016-17). </w:t>
      </w:r>
      <w:r w:rsidRPr="00A95868">
        <w:rPr>
          <w:rFonts w:asciiTheme="majorBidi" w:hAnsiTheme="majorBidi" w:cstheme="majorBidi"/>
          <w:sz w:val="24"/>
          <w:szCs w:val="24"/>
        </w:rPr>
        <w:t>Health services are characterized by limited access and poor utilization, which is evident in the fact that there are only 1,167 hospitals and 5,695 dispensar</w:t>
      </w:r>
      <w:r w:rsidR="00A95868" w:rsidRPr="00A95868">
        <w:rPr>
          <w:rFonts w:asciiTheme="majorBidi" w:hAnsiTheme="majorBidi" w:cstheme="majorBidi"/>
          <w:sz w:val="24"/>
          <w:szCs w:val="24"/>
        </w:rPr>
        <w:t xml:space="preserve">ies </w:t>
      </w:r>
      <w:r w:rsidRPr="00A95868">
        <w:rPr>
          <w:rFonts w:asciiTheme="majorBidi" w:hAnsiTheme="majorBidi" w:cstheme="majorBidi"/>
          <w:sz w:val="24"/>
          <w:szCs w:val="24"/>
        </w:rPr>
        <w:t>in a country with ever-growing health needs (Punjab Development Sta</w:t>
      </w:r>
      <w:r w:rsidR="00A23D53">
        <w:rPr>
          <w:rFonts w:asciiTheme="majorBidi" w:hAnsiTheme="majorBidi" w:cstheme="majorBidi"/>
          <w:sz w:val="24"/>
          <w:szCs w:val="24"/>
        </w:rPr>
        <w:t>tistics, 2015</w:t>
      </w:r>
      <w:r w:rsidRPr="00A95868">
        <w:rPr>
          <w:rFonts w:asciiTheme="majorBidi" w:hAnsiTheme="majorBidi" w:cstheme="majorBidi"/>
          <w:sz w:val="24"/>
          <w:szCs w:val="24"/>
        </w:rPr>
        <w:t xml:space="preserve">). </w:t>
      </w:r>
      <w:r w:rsidR="00A95868" w:rsidRPr="00A95868">
        <w:rPr>
          <w:rFonts w:asciiTheme="majorBidi" w:hAnsiTheme="majorBidi" w:cstheme="majorBidi"/>
          <w:sz w:val="24"/>
          <w:szCs w:val="24"/>
        </w:rPr>
        <w:t>Moreover, 58</w:t>
      </w:r>
      <w:r w:rsidRPr="00A95868">
        <w:rPr>
          <w:rFonts w:asciiTheme="majorBidi" w:hAnsiTheme="majorBidi" w:cstheme="majorBidi"/>
          <w:sz w:val="24"/>
          <w:szCs w:val="24"/>
        </w:rPr>
        <w:t xml:space="preserve">% of </w:t>
      </w:r>
      <w:r w:rsidR="00A95868">
        <w:rPr>
          <w:rFonts w:asciiTheme="majorBidi" w:hAnsiTheme="majorBidi" w:cstheme="majorBidi"/>
          <w:sz w:val="24"/>
          <w:szCs w:val="24"/>
        </w:rPr>
        <w:t xml:space="preserve">the </w:t>
      </w:r>
      <w:r w:rsidRPr="00A95868">
        <w:rPr>
          <w:rFonts w:asciiTheme="majorBidi" w:hAnsiTheme="majorBidi" w:cstheme="majorBidi"/>
          <w:sz w:val="24"/>
          <w:szCs w:val="24"/>
        </w:rPr>
        <w:t>childbirths still take place at home, primarily under the supervision of an unski</w:t>
      </w:r>
      <w:r w:rsidR="00A95868" w:rsidRPr="00A95868">
        <w:rPr>
          <w:rFonts w:asciiTheme="majorBidi" w:hAnsiTheme="majorBidi" w:cstheme="majorBidi"/>
          <w:sz w:val="24"/>
          <w:szCs w:val="24"/>
        </w:rPr>
        <w:t>lle</w:t>
      </w:r>
      <w:r w:rsidR="00B97374">
        <w:rPr>
          <w:rFonts w:asciiTheme="majorBidi" w:hAnsiTheme="majorBidi" w:cstheme="majorBidi"/>
          <w:sz w:val="24"/>
          <w:szCs w:val="24"/>
        </w:rPr>
        <w:t>d attendant</w:t>
      </w:r>
      <w:r w:rsidR="00A95868" w:rsidRPr="00A95868">
        <w:rPr>
          <w:rFonts w:asciiTheme="majorBidi" w:hAnsiTheme="majorBidi" w:cstheme="majorBidi"/>
          <w:sz w:val="24"/>
          <w:szCs w:val="24"/>
        </w:rPr>
        <w:t xml:space="preserve"> (UNICEF, 2016)</w:t>
      </w:r>
      <w:r w:rsidRPr="00A95868">
        <w:rPr>
          <w:rFonts w:asciiTheme="majorBidi" w:hAnsiTheme="majorBidi" w:cstheme="majorBidi"/>
          <w:sz w:val="24"/>
          <w:szCs w:val="24"/>
        </w:rPr>
        <w:t>. This, therefore, translates into dismal</w:t>
      </w:r>
      <w:r w:rsidRPr="00171284">
        <w:rPr>
          <w:rFonts w:asciiTheme="majorBidi" w:hAnsiTheme="majorBidi" w:cstheme="majorBidi"/>
          <w:sz w:val="24"/>
          <w:szCs w:val="24"/>
        </w:rPr>
        <w:t xml:space="preserve"> health indicators, especially in the case of women and children; ma</w:t>
      </w:r>
      <w:r w:rsidR="00420FC1">
        <w:rPr>
          <w:rFonts w:asciiTheme="majorBidi" w:hAnsiTheme="majorBidi" w:cstheme="majorBidi"/>
          <w:sz w:val="24"/>
          <w:szCs w:val="24"/>
        </w:rPr>
        <w:t xml:space="preserve">ternal </w:t>
      </w:r>
      <w:r w:rsidR="00420FC1">
        <w:rPr>
          <w:rFonts w:asciiTheme="majorBidi" w:hAnsiTheme="majorBidi" w:cstheme="majorBidi"/>
          <w:sz w:val="24"/>
          <w:szCs w:val="24"/>
        </w:rPr>
        <w:lastRenderedPageBreak/>
        <w:t>mortality rate in 2016 stood at 178</w:t>
      </w:r>
      <w:r w:rsidRPr="00171284">
        <w:rPr>
          <w:rFonts w:asciiTheme="majorBidi" w:hAnsiTheme="majorBidi" w:cstheme="majorBidi"/>
          <w:sz w:val="24"/>
          <w:szCs w:val="24"/>
        </w:rPr>
        <w:t xml:space="preserve"> per 10</w:t>
      </w:r>
      <w:r w:rsidR="00420FC1">
        <w:rPr>
          <w:rFonts w:asciiTheme="majorBidi" w:hAnsiTheme="majorBidi" w:cstheme="majorBidi"/>
          <w:sz w:val="24"/>
          <w:szCs w:val="24"/>
        </w:rPr>
        <w:t>0,000 live births (WDI, 2016</w:t>
      </w:r>
      <w:r w:rsidRPr="00171284">
        <w:rPr>
          <w:rFonts w:asciiTheme="majorBidi" w:hAnsiTheme="majorBidi" w:cstheme="majorBidi"/>
          <w:sz w:val="24"/>
          <w:szCs w:val="24"/>
        </w:rPr>
        <w:t>), while the i</w:t>
      </w:r>
      <w:r w:rsidR="00420FC1">
        <w:rPr>
          <w:rFonts w:asciiTheme="majorBidi" w:hAnsiTheme="majorBidi" w:cstheme="majorBidi"/>
          <w:sz w:val="24"/>
          <w:szCs w:val="24"/>
        </w:rPr>
        <w:t>nfant mortality rate stood at 66</w:t>
      </w:r>
      <w:r w:rsidRPr="00171284">
        <w:rPr>
          <w:rFonts w:asciiTheme="majorBidi" w:hAnsiTheme="majorBidi" w:cstheme="majorBidi"/>
          <w:sz w:val="24"/>
          <w:szCs w:val="24"/>
        </w:rPr>
        <w:t xml:space="preserve"> per 1</w:t>
      </w:r>
      <w:r w:rsidR="00B20B79">
        <w:rPr>
          <w:rFonts w:asciiTheme="majorBidi" w:hAnsiTheme="majorBidi" w:cstheme="majorBidi"/>
          <w:sz w:val="24"/>
          <w:szCs w:val="24"/>
        </w:rPr>
        <w:t>000 live births, meaning approximately, 400,000</w:t>
      </w:r>
      <w:r w:rsidRPr="00171284">
        <w:rPr>
          <w:rFonts w:asciiTheme="majorBidi" w:hAnsiTheme="majorBidi" w:cstheme="majorBidi"/>
          <w:sz w:val="24"/>
          <w:szCs w:val="24"/>
        </w:rPr>
        <w:t xml:space="preserve"> infants die in the first</w:t>
      </w:r>
      <w:r w:rsidR="00420FC1">
        <w:rPr>
          <w:rFonts w:asciiTheme="majorBidi" w:hAnsiTheme="majorBidi" w:cstheme="majorBidi"/>
          <w:sz w:val="24"/>
          <w:szCs w:val="24"/>
        </w:rPr>
        <w:t xml:space="preserve"> year of life, annually (UNICEF, 2016</w:t>
      </w:r>
      <w:r w:rsidRPr="00171284">
        <w:rPr>
          <w:rFonts w:asciiTheme="majorBidi" w:hAnsiTheme="majorBidi" w:cstheme="majorBidi"/>
          <w:sz w:val="24"/>
          <w:szCs w:val="24"/>
        </w:rPr>
        <w:t>).</w:t>
      </w:r>
    </w:p>
    <w:p w:rsidR="00A9346A" w:rsidRPr="00171284" w:rsidRDefault="005878B0" w:rsidP="00A3673F">
      <w:pPr>
        <w:spacing w:line="480" w:lineRule="auto"/>
        <w:ind w:firstLine="720"/>
        <w:jc w:val="both"/>
        <w:rPr>
          <w:rFonts w:asciiTheme="majorBidi" w:hAnsiTheme="majorBidi" w:cstheme="majorBidi"/>
          <w:sz w:val="24"/>
          <w:szCs w:val="24"/>
        </w:rPr>
      </w:pPr>
      <w:r w:rsidRPr="00171284">
        <w:rPr>
          <w:rFonts w:asciiTheme="majorBidi" w:hAnsiTheme="majorBidi" w:cstheme="majorBidi"/>
          <w:sz w:val="24"/>
          <w:szCs w:val="24"/>
        </w:rPr>
        <w:t>The brunt of this inability of governments to effectively provide an adequate level of healthcare is especially borne by low-income individuals who are subject to a substantial risk of impoverishment and financial catastrophe resulting from the occurrence of major health shocks. These manifest in enormous economic costs for these individuals, since they are forced to incur large out-of-pocket expenditures for medical treatment, which is an immense drain on their meager incomes and thus leaves them unable to ensure an adequate level of consumption (Karlan&amp; Morduch, 2009; Martinuzzi&amp;Sedlačko, 2002, and Werner, 2009). Additionally, due to wide gender disparities prevalent in these low-income countries, women are subject to discrimination in terms of access to medical facilities, in effect, adversely impacting their health more than that of men. In this background, health micro insurance (HMI) offers a promising mechanism to</w:t>
      </w:r>
      <w:r w:rsidR="009D4354">
        <w:rPr>
          <w:rFonts w:asciiTheme="majorBidi" w:hAnsiTheme="majorBidi" w:cstheme="majorBidi"/>
          <w:sz w:val="24"/>
          <w:szCs w:val="24"/>
        </w:rPr>
        <w:t xml:space="preserve"> cushion the poor as well as other</w:t>
      </w:r>
      <w:r w:rsidRPr="00171284">
        <w:rPr>
          <w:rFonts w:asciiTheme="majorBidi" w:hAnsiTheme="majorBidi" w:cstheme="majorBidi"/>
          <w:sz w:val="24"/>
          <w:szCs w:val="24"/>
        </w:rPr>
        <w:t xml:space="preserve"> underserved segments of society, including women, against risk and vulnerability by improving their access and utilization of medical care along with curtailing large out-of-pocket expenditures and thus, leading them towards economic betterment (Apostolakis et al., 2015; Cohen et al., 2005; Dercon 2004 and Pham &amp; Pham, 2012). </w:t>
      </w:r>
      <w:r w:rsidR="00964C5C">
        <w:rPr>
          <w:rFonts w:asciiTheme="majorBidi" w:hAnsiTheme="majorBidi" w:cstheme="majorBidi"/>
          <w:sz w:val="24"/>
          <w:szCs w:val="24"/>
        </w:rPr>
        <w:t xml:space="preserve">HMI can realize its true potential by completely eliminating the financial burden of medical treatment from the poor by progressing towards to a system of cashless health facilities known as </w:t>
      </w:r>
      <w:r w:rsidR="00964C5C" w:rsidRPr="007F2445">
        <w:rPr>
          <w:rFonts w:asciiTheme="majorBidi" w:hAnsiTheme="majorBidi" w:cstheme="majorBidi"/>
          <w:i/>
          <w:iCs/>
          <w:sz w:val="24"/>
          <w:szCs w:val="24"/>
        </w:rPr>
        <w:t>panel hospitals</w:t>
      </w:r>
      <w:r w:rsidR="00964C5C">
        <w:rPr>
          <w:rFonts w:asciiTheme="majorBidi" w:hAnsiTheme="majorBidi" w:cstheme="majorBidi"/>
          <w:sz w:val="24"/>
          <w:szCs w:val="24"/>
        </w:rPr>
        <w:t xml:space="preserve"> where treatment can be availed free of cost at any time. On the flipside</w:t>
      </w:r>
      <w:r w:rsidR="007F2445">
        <w:rPr>
          <w:rFonts w:asciiTheme="majorBidi" w:hAnsiTheme="majorBidi" w:cstheme="majorBidi"/>
          <w:sz w:val="24"/>
          <w:szCs w:val="24"/>
        </w:rPr>
        <w:t>,</w:t>
      </w:r>
      <w:r w:rsidR="00964C5C">
        <w:rPr>
          <w:rFonts w:asciiTheme="majorBidi" w:hAnsiTheme="majorBidi" w:cstheme="majorBidi"/>
          <w:sz w:val="24"/>
          <w:szCs w:val="24"/>
        </w:rPr>
        <w:t xml:space="preserve"> cash facilities </w:t>
      </w:r>
      <w:r w:rsidR="006C3D6B">
        <w:rPr>
          <w:rFonts w:asciiTheme="majorBidi" w:hAnsiTheme="majorBidi" w:cstheme="majorBidi"/>
          <w:sz w:val="24"/>
          <w:szCs w:val="24"/>
        </w:rPr>
        <w:t xml:space="preserve">known as </w:t>
      </w:r>
      <w:r w:rsidR="006C3D6B" w:rsidRPr="007F2445">
        <w:rPr>
          <w:rFonts w:asciiTheme="majorBidi" w:hAnsiTheme="majorBidi" w:cstheme="majorBidi"/>
          <w:i/>
          <w:iCs/>
          <w:sz w:val="24"/>
          <w:szCs w:val="24"/>
        </w:rPr>
        <w:t>non-panel hospitals</w:t>
      </w:r>
      <w:r w:rsidR="00964C5C">
        <w:rPr>
          <w:rFonts w:asciiTheme="majorBidi" w:hAnsiTheme="majorBidi" w:cstheme="majorBidi"/>
          <w:sz w:val="24"/>
          <w:szCs w:val="24"/>
        </w:rPr>
        <w:t xml:space="preserve">necessitate out of pocket expenditures at the time of treatment which </w:t>
      </w:r>
      <w:r w:rsidR="000E19C9">
        <w:rPr>
          <w:rFonts w:asciiTheme="majorBidi" w:hAnsiTheme="majorBidi" w:cstheme="majorBidi"/>
          <w:sz w:val="24"/>
          <w:szCs w:val="24"/>
        </w:rPr>
        <w:t xml:space="preserve">although </w:t>
      </w:r>
      <w:r w:rsidR="00964C5C">
        <w:rPr>
          <w:rFonts w:asciiTheme="majorBidi" w:hAnsiTheme="majorBidi" w:cstheme="majorBidi"/>
          <w:sz w:val="24"/>
          <w:szCs w:val="24"/>
        </w:rPr>
        <w:t>are reimbursed later</w:t>
      </w:r>
      <w:r w:rsidR="000E19C9">
        <w:rPr>
          <w:rFonts w:asciiTheme="majorBidi" w:hAnsiTheme="majorBidi" w:cstheme="majorBidi"/>
          <w:sz w:val="24"/>
          <w:szCs w:val="24"/>
        </w:rPr>
        <w:t xml:space="preserve"> but put a great financial strain on the poor</w:t>
      </w:r>
      <w:r w:rsidR="00964C5C">
        <w:rPr>
          <w:rFonts w:asciiTheme="majorBidi" w:hAnsiTheme="majorBidi" w:cstheme="majorBidi"/>
          <w:sz w:val="24"/>
          <w:szCs w:val="24"/>
        </w:rPr>
        <w:t>. However, with m</w:t>
      </w:r>
      <w:r w:rsidR="000E19C9">
        <w:rPr>
          <w:rFonts w:asciiTheme="majorBidi" w:hAnsiTheme="majorBidi" w:cstheme="majorBidi"/>
          <w:sz w:val="24"/>
          <w:szCs w:val="24"/>
        </w:rPr>
        <w:t xml:space="preserve">any factors at play, a major aspect that impedes the shift to a cashless </w:t>
      </w:r>
      <w:r w:rsidR="006C3D6B">
        <w:rPr>
          <w:rFonts w:asciiTheme="majorBidi" w:hAnsiTheme="majorBidi" w:cstheme="majorBidi"/>
          <w:sz w:val="24"/>
          <w:szCs w:val="24"/>
        </w:rPr>
        <w:t xml:space="preserve">health </w:t>
      </w:r>
      <w:r w:rsidR="006C3D6B">
        <w:rPr>
          <w:rFonts w:asciiTheme="majorBidi" w:hAnsiTheme="majorBidi" w:cstheme="majorBidi"/>
          <w:sz w:val="24"/>
          <w:szCs w:val="24"/>
        </w:rPr>
        <w:lastRenderedPageBreak/>
        <w:t xml:space="preserve">care </w:t>
      </w:r>
      <w:r w:rsidR="000E19C9">
        <w:rPr>
          <w:rFonts w:asciiTheme="majorBidi" w:hAnsiTheme="majorBidi" w:cstheme="majorBidi"/>
          <w:sz w:val="24"/>
          <w:szCs w:val="24"/>
        </w:rPr>
        <w:t xml:space="preserve">system is distance. </w:t>
      </w:r>
      <w:r w:rsidR="00A9346A" w:rsidRPr="00171284">
        <w:rPr>
          <w:rFonts w:asciiTheme="majorBidi" w:hAnsiTheme="majorBidi" w:cstheme="majorBidi"/>
          <w:sz w:val="24"/>
          <w:szCs w:val="24"/>
        </w:rPr>
        <w:t>Distance is seen to have an immense impact on many economic outcomes especially in terms of provision and access of public goods and services such as health care, education, infrastructure and other utilities etc. As distance from administrative headquarters increases, there is an adverse impact on these outcome measures, giving rise to spatial inequality. Remote areas are therefore marked with persistently low standards of living which greatly distresses policy makers who seek to achieve equity in provision of quality public goods and services across all regions (Asher et al. 2016).</w:t>
      </w:r>
      <w:r w:rsidR="000E19C9">
        <w:rPr>
          <w:rFonts w:asciiTheme="majorBidi" w:hAnsiTheme="majorBidi" w:cstheme="majorBidi"/>
          <w:sz w:val="24"/>
          <w:szCs w:val="24"/>
        </w:rPr>
        <w:t xml:space="preserve"> Distance</w:t>
      </w:r>
      <w:r w:rsidR="006571C1">
        <w:rPr>
          <w:rFonts w:asciiTheme="majorBidi" w:hAnsiTheme="majorBidi" w:cstheme="majorBidi"/>
          <w:sz w:val="24"/>
          <w:szCs w:val="24"/>
        </w:rPr>
        <w:t>,</w:t>
      </w:r>
      <w:r w:rsidR="000E19C9">
        <w:rPr>
          <w:rFonts w:asciiTheme="majorBidi" w:hAnsiTheme="majorBidi" w:cstheme="majorBidi"/>
          <w:sz w:val="24"/>
          <w:szCs w:val="24"/>
        </w:rPr>
        <w:t xml:space="preserve"> in terms of effectiveness </w:t>
      </w:r>
      <w:r w:rsidR="00875506">
        <w:rPr>
          <w:rFonts w:asciiTheme="majorBidi" w:hAnsiTheme="majorBidi" w:cstheme="majorBidi"/>
          <w:sz w:val="24"/>
          <w:szCs w:val="24"/>
        </w:rPr>
        <w:t xml:space="preserve">of </w:t>
      </w:r>
      <w:r w:rsidR="000E19C9">
        <w:rPr>
          <w:rFonts w:asciiTheme="majorBidi" w:hAnsiTheme="majorBidi" w:cstheme="majorBidi"/>
          <w:sz w:val="24"/>
          <w:szCs w:val="24"/>
        </w:rPr>
        <w:t>HMI programs, causes inconvenience and decreases accessibility of panel hospitals when they are located farther away irrespectiv</w:t>
      </w:r>
      <w:r w:rsidR="004D4A23">
        <w:rPr>
          <w:rFonts w:asciiTheme="majorBidi" w:hAnsiTheme="majorBidi" w:cstheme="majorBidi"/>
          <w:sz w:val="24"/>
          <w:szCs w:val="24"/>
        </w:rPr>
        <w:t>e of the cashless claims option</w:t>
      </w:r>
      <w:r w:rsidR="000E19C9">
        <w:rPr>
          <w:rFonts w:asciiTheme="majorBidi" w:hAnsiTheme="majorBidi" w:cstheme="majorBidi"/>
          <w:sz w:val="24"/>
          <w:szCs w:val="24"/>
        </w:rPr>
        <w:t xml:space="preserve">, leading to more individuals choosing cash </w:t>
      </w:r>
      <w:r w:rsidR="006C3D6B">
        <w:rPr>
          <w:rFonts w:asciiTheme="majorBidi" w:hAnsiTheme="majorBidi" w:cstheme="majorBidi"/>
          <w:sz w:val="24"/>
          <w:szCs w:val="24"/>
        </w:rPr>
        <w:t xml:space="preserve">health </w:t>
      </w:r>
      <w:r w:rsidR="00976CCE">
        <w:rPr>
          <w:rFonts w:asciiTheme="majorBidi" w:hAnsiTheme="majorBidi" w:cstheme="majorBidi"/>
          <w:sz w:val="24"/>
          <w:szCs w:val="24"/>
        </w:rPr>
        <w:t>facilities</w:t>
      </w:r>
      <w:r w:rsidR="000E19C9">
        <w:rPr>
          <w:rFonts w:asciiTheme="majorBidi" w:hAnsiTheme="majorBidi" w:cstheme="majorBidi"/>
          <w:sz w:val="24"/>
          <w:szCs w:val="24"/>
        </w:rPr>
        <w:t xml:space="preserve"> at a non</w:t>
      </w:r>
      <w:r w:rsidR="00F31160">
        <w:rPr>
          <w:rFonts w:asciiTheme="majorBidi" w:hAnsiTheme="majorBidi" w:cstheme="majorBidi"/>
          <w:sz w:val="24"/>
          <w:szCs w:val="24"/>
        </w:rPr>
        <w:t>-</w:t>
      </w:r>
      <w:r w:rsidR="000E19C9">
        <w:rPr>
          <w:rFonts w:asciiTheme="majorBidi" w:hAnsiTheme="majorBidi" w:cstheme="majorBidi"/>
          <w:sz w:val="24"/>
          <w:szCs w:val="24"/>
        </w:rPr>
        <w:t xml:space="preserve">panel hospital nearer to their homes. Therefore, </w:t>
      </w:r>
      <w:r w:rsidR="00F10D3A">
        <w:rPr>
          <w:rFonts w:asciiTheme="majorBidi" w:hAnsiTheme="majorBidi" w:cstheme="majorBidi"/>
          <w:sz w:val="24"/>
          <w:szCs w:val="24"/>
        </w:rPr>
        <w:t xml:space="preserve">distance is a dominant factor precluding HMI programs from shifting towards a </w:t>
      </w:r>
      <w:r w:rsidR="006C3D6B">
        <w:rPr>
          <w:rFonts w:asciiTheme="majorBidi" w:hAnsiTheme="majorBidi" w:cstheme="majorBidi"/>
          <w:sz w:val="24"/>
          <w:szCs w:val="24"/>
        </w:rPr>
        <w:t>system of cashless health</w:t>
      </w:r>
      <w:r w:rsidR="00B006ED">
        <w:rPr>
          <w:rFonts w:asciiTheme="majorBidi" w:hAnsiTheme="majorBidi" w:cstheme="majorBidi"/>
          <w:sz w:val="24"/>
          <w:szCs w:val="24"/>
        </w:rPr>
        <w:t xml:space="preserve"> care and hence offering the poor </w:t>
      </w:r>
      <w:r w:rsidR="006C3D6B">
        <w:rPr>
          <w:rFonts w:asciiTheme="majorBidi" w:hAnsiTheme="majorBidi" w:cstheme="majorBidi"/>
          <w:sz w:val="24"/>
          <w:szCs w:val="24"/>
        </w:rPr>
        <w:t xml:space="preserve">with </w:t>
      </w:r>
      <w:r w:rsidR="00B006ED">
        <w:rPr>
          <w:rFonts w:asciiTheme="majorBidi" w:hAnsiTheme="majorBidi" w:cstheme="majorBidi"/>
          <w:sz w:val="24"/>
          <w:szCs w:val="24"/>
        </w:rPr>
        <w:t>this form of financial relief. The impact of distance on various health and economic outcomes can thus be seen to be quite an interesting area of r</w:t>
      </w:r>
      <w:r w:rsidR="003536EC">
        <w:rPr>
          <w:rFonts w:asciiTheme="majorBidi" w:hAnsiTheme="majorBidi" w:cstheme="majorBidi"/>
          <w:sz w:val="24"/>
          <w:szCs w:val="24"/>
        </w:rPr>
        <w:t>esearch, yet there is not much literature currently present in this domain, especially with that related to HMI.</w:t>
      </w:r>
    </w:p>
    <w:p w:rsidR="009A53E9" w:rsidRDefault="00C61086" w:rsidP="0005449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w:t>
      </w:r>
      <w:r w:rsidR="005878B0" w:rsidRPr="00171284">
        <w:rPr>
          <w:rFonts w:asciiTheme="majorBidi" w:hAnsiTheme="majorBidi" w:cstheme="majorBidi"/>
          <w:sz w:val="24"/>
          <w:szCs w:val="24"/>
        </w:rPr>
        <w:t xml:space="preserve">he current study </w:t>
      </w:r>
      <w:r>
        <w:rPr>
          <w:rFonts w:asciiTheme="majorBidi" w:hAnsiTheme="majorBidi" w:cstheme="majorBidi"/>
          <w:sz w:val="24"/>
          <w:szCs w:val="24"/>
        </w:rPr>
        <w:t xml:space="preserve">taps into this gap in literature and attempts </w:t>
      </w:r>
      <w:r w:rsidR="005878B0" w:rsidRPr="00171284">
        <w:rPr>
          <w:rFonts w:asciiTheme="majorBidi" w:hAnsiTheme="majorBidi" w:cstheme="majorBidi"/>
          <w:sz w:val="24"/>
          <w:szCs w:val="24"/>
        </w:rPr>
        <w:t xml:space="preserve">to ascertain the impact of </w:t>
      </w:r>
      <w:r w:rsidR="005878B0" w:rsidRPr="00171284">
        <w:rPr>
          <w:rFonts w:asciiTheme="majorBidi" w:hAnsiTheme="majorBidi" w:cstheme="majorBidi"/>
          <w:bCs/>
          <w:sz w:val="24"/>
          <w:szCs w:val="24"/>
        </w:rPr>
        <w:t xml:space="preserve">physical distance </w:t>
      </w:r>
      <w:r w:rsidR="005878B0" w:rsidRPr="00171284">
        <w:rPr>
          <w:rFonts w:asciiTheme="majorBidi" w:hAnsiTheme="majorBidi" w:cstheme="majorBidi"/>
          <w:sz w:val="24"/>
          <w:szCs w:val="24"/>
        </w:rPr>
        <w:t xml:space="preserve">to panel facilities on utilization of health services in </w:t>
      </w:r>
      <w:r w:rsidR="005878B0" w:rsidRPr="00171284">
        <w:rPr>
          <w:rFonts w:asciiTheme="majorBidi" w:hAnsiTheme="majorBidi" w:cstheme="majorBidi"/>
          <w:bCs/>
          <w:sz w:val="24"/>
          <w:szCs w:val="24"/>
        </w:rPr>
        <w:t>panel</w:t>
      </w:r>
      <w:r w:rsidR="005878B0" w:rsidRPr="00171284">
        <w:rPr>
          <w:rFonts w:asciiTheme="majorBidi" w:hAnsiTheme="majorBidi" w:cstheme="majorBidi"/>
          <w:sz w:val="24"/>
          <w:szCs w:val="24"/>
        </w:rPr>
        <w:t xml:space="preserve"> versus </w:t>
      </w:r>
      <w:r w:rsidR="005878B0" w:rsidRPr="00171284">
        <w:rPr>
          <w:rFonts w:asciiTheme="majorBidi" w:hAnsiTheme="majorBidi" w:cstheme="majorBidi"/>
          <w:bCs/>
          <w:sz w:val="24"/>
          <w:szCs w:val="24"/>
        </w:rPr>
        <w:t>non-panel hospitals</w:t>
      </w:r>
      <w:r w:rsidR="005878B0" w:rsidRPr="00171284">
        <w:rPr>
          <w:rFonts w:asciiTheme="majorBidi" w:hAnsiTheme="majorBidi" w:cstheme="majorBidi"/>
          <w:sz w:val="24"/>
          <w:szCs w:val="24"/>
        </w:rPr>
        <w:t xml:space="preserve"> with special regard</w:t>
      </w:r>
      <w:r w:rsidR="00EF3FD9">
        <w:rPr>
          <w:rFonts w:asciiTheme="majorBidi" w:hAnsiTheme="majorBidi" w:cstheme="majorBidi"/>
          <w:sz w:val="24"/>
          <w:szCs w:val="24"/>
        </w:rPr>
        <w:t>s</w:t>
      </w:r>
      <w:r w:rsidR="005878B0" w:rsidRPr="00171284">
        <w:rPr>
          <w:rFonts w:asciiTheme="majorBidi" w:hAnsiTheme="majorBidi" w:cstheme="majorBidi"/>
          <w:sz w:val="24"/>
          <w:szCs w:val="24"/>
        </w:rPr>
        <w:t xml:space="preserve"> to Kashf’s HMI program. Moreover, we will focus on the impact of distance on women’s probability of making cashless claims considering that women are subject to substantial transportation and social constraints limiting their ability to travel greater distances to avail the said services</w:t>
      </w:r>
      <w:r w:rsidR="00392B37">
        <w:rPr>
          <w:rFonts w:asciiTheme="majorBidi" w:hAnsiTheme="majorBidi" w:cstheme="majorBidi"/>
          <w:bCs/>
          <w:color w:val="auto"/>
          <w:sz w:val="24"/>
          <w:szCs w:val="24"/>
        </w:rPr>
        <w:t>(Mumtaz et al, 2003; Khan, 1999)</w:t>
      </w:r>
      <w:r w:rsidR="005878B0" w:rsidRPr="00171284">
        <w:rPr>
          <w:rFonts w:asciiTheme="majorBidi" w:hAnsiTheme="majorBidi" w:cstheme="majorBidi"/>
          <w:sz w:val="24"/>
          <w:szCs w:val="24"/>
        </w:rPr>
        <w:t>. Additionally, women have special health needs relating to obstetric and maternal care which require significant medical expenditur</w:t>
      </w:r>
      <w:r w:rsidR="0052680E">
        <w:rPr>
          <w:rFonts w:asciiTheme="majorBidi" w:hAnsiTheme="majorBidi" w:cstheme="majorBidi"/>
          <w:sz w:val="24"/>
          <w:szCs w:val="24"/>
        </w:rPr>
        <w:t>es. In</w:t>
      </w:r>
      <w:r w:rsidR="005878B0" w:rsidRPr="00171284">
        <w:rPr>
          <w:rFonts w:asciiTheme="majorBidi" w:hAnsiTheme="majorBidi" w:cstheme="majorBidi"/>
          <w:sz w:val="24"/>
          <w:szCs w:val="24"/>
        </w:rPr>
        <w:t xml:space="preserve"> such a case we are interested to see how distance</w:t>
      </w:r>
      <w:r w:rsidR="003D1B88">
        <w:rPr>
          <w:rFonts w:asciiTheme="majorBidi" w:hAnsiTheme="majorBidi" w:cstheme="majorBidi"/>
          <w:sz w:val="24"/>
          <w:szCs w:val="24"/>
        </w:rPr>
        <w:t xml:space="preserve"> obstructs</w:t>
      </w:r>
      <w:r w:rsidR="005878B0" w:rsidRPr="00171284">
        <w:rPr>
          <w:rFonts w:asciiTheme="majorBidi" w:hAnsiTheme="majorBidi" w:cstheme="majorBidi"/>
          <w:sz w:val="24"/>
          <w:szCs w:val="24"/>
        </w:rPr>
        <w:t xml:space="preserve"> a woman’s ability or </w:t>
      </w:r>
      <w:r w:rsidR="005878B0" w:rsidRPr="00171284">
        <w:rPr>
          <w:rFonts w:asciiTheme="majorBidi" w:hAnsiTheme="majorBidi" w:cstheme="majorBidi"/>
          <w:sz w:val="24"/>
          <w:szCs w:val="24"/>
        </w:rPr>
        <w:lastRenderedPageBreak/>
        <w:t>willingness to tra</w:t>
      </w:r>
      <w:r w:rsidR="0052680E">
        <w:rPr>
          <w:rFonts w:asciiTheme="majorBidi" w:hAnsiTheme="majorBidi" w:cstheme="majorBidi"/>
          <w:sz w:val="24"/>
          <w:szCs w:val="24"/>
        </w:rPr>
        <w:t xml:space="preserve">vel farther to make use of </w:t>
      </w:r>
      <w:r w:rsidR="005878B0" w:rsidRPr="00171284">
        <w:rPr>
          <w:rFonts w:asciiTheme="majorBidi" w:hAnsiTheme="majorBidi" w:cstheme="majorBidi"/>
          <w:sz w:val="24"/>
          <w:szCs w:val="24"/>
        </w:rPr>
        <w:t>medical care</w:t>
      </w:r>
      <w:r w:rsidR="0052680E">
        <w:rPr>
          <w:rFonts w:asciiTheme="majorBidi" w:hAnsiTheme="majorBidi" w:cstheme="majorBidi"/>
          <w:sz w:val="24"/>
          <w:szCs w:val="24"/>
        </w:rPr>
        <w:t xml:space="preserve"> at panel fa</w:t>
      </w:r>
      <w:r w:rsidR="00F2538B">
        <w:rPr>
          <w:rFonts w:asciiTheme="majorBidi" w:hAnsiTheme="majorBidi" w:cstheme="majorBidi"/>
          <w:sz w:val="24"/>
          <w:szCs w:val="24"/>
        </w:rPr>
        <w:t>c</w:t>
      </w:r>
      <w:r w:rsidR="0052680E">
        <w:rPr>
          <w:rFonts w:asciiTheme="majorBidi" w:hAnsiTheme="majorBidi" w:cstheme="majorBidi"/>
          <w:sz w:val="24"/>
          <w:szCs w:val="24"/>
        </w:rPr>
        <w:t>ilities that do not necessitate out of pocket expenditures</w:t>
      </w:r>
      <w:r w:rsidR="005878B0" w:rsidRPr="00171284">
        <w:rPr>
          <w:rFonts w:asciiTheme="majorBidi" w:hAnsiTheme="majorBidi" w:cstheme="majorBidi"/>
          <w:sz w:val="24"/>
          <w:szCs w:val="24"/>
        </w:rPr>
        <w:t xml:space="preserve">. </w:t>
      </w:r>
      <w:r w:rsidR="000A25B4">
        <w:rPr>
          <w:rFonts w:asciiTheme="majorBidi" w:hAnsiTheme="majorBidi" w:cstheme="majorBidi"/>
          <w:sz w:val="24"/>
          <w:szCs w:val="24"/>
        </w:rPr>
        <w:t>Furthermore</w:t>
      </w:r>
      <w:r w:rsidR="00F31160">
        <w:rPr>
          <w:rFonts w:asciiTheme="majorBidi" w:hAnsiTheme="majorBidi" w:cstheme="majorBidi"/>
          <w:sz w:val="24"/>
          <w:szCs w:val="24"/>
        </w:rPr>
        <w:t xml:space="preserve">, since obstetric and maternal </w:t>
      </w:r>
      <w:r w:rsidR="00B27E13">
        <w:rPr>
          <w:rFonts w:asciiTheme="majorBidi" w:hAnsiTheme="majorBidi" w:cstheme="majorBidi"/>
          <w:sz w:val="24"/>
          <w:szCs w:val="24"/>
        </w:rPr>
        <w:t>care, particularly caesareans, is</w:t>
      </w:r>
      <w:r w:rsidR="00F31160">
        <w:rPr>
          <w:rFonts w:asciiTheme="majorBidi" w:hAnsiTheme="majorBidi" w:cstheme="majorBidi"/>
          <w:sz w:val="24"/>
          <w:szCs w:val="24"/>
        </w:rPr>
        <w:t xml:space="preserve"> considered risky, </w:t>
      </w:r>
      <w:r w:rsidR="005878B0" w:rsidRPr="00171284">
        <w:rPr>
          <w:rFonts w:asciiTheme="majorBidi" w:hAnsiTheme="majorBidi" w:cstheme="majorBidi"/>
          <w:sz w:val="24"/>
          <w:szCs w:val="24"/>
        </w:rPr>
        <w:t>the significance of factors such as reputation,</w:t>
      </w:r>
      <w:r w:rsidR="00A3673F">
        <w:rPr>
          <w:rFonts w:asciiTheme="majorBidi" w:hAnsiTheme="majorBidi" w:cstheme="majorBidi"/>
          <w:sz w:val="24"/>
          <w:szCs w:val="24"/>
        </w:rPr>
        <w:t xml:space="preserve"> level of comfort,</w:t>
      </w:r>
      <w:r w:rsidR="00F2538B">
        <w:rPr>
          <w:rFonts w:asciiTheme="majorBidi" w:hAnsiTheme="majorBidi" w:cstheme="majorBidi"/>
          <w:sz w:val="24"/>
          <w:szCs w:val="24"/>
        </w:rPr>
        <w:t xml:space="preserve"> familiarity</w:t>
      </w:r>
      <w:r w:rsidR="005878B0" w:rsidRPr="00171284">
        <w:rPr>
          <w:rFonts w:asciiTheme="majorBidi" w:hAnsiTheme="majorBidi" w:cstheme="majorBidi"/>
          <w:sz w:val="24"/>
          <w:szCs w:val="24"/>
        </w:rPr>
        <w:t xml:space="preserve"> and good word-of-mouth, in the presence of the factor of distance, would be explored. </w:t>
      </w:r>
      <w:r w:rsidR="000A25B4">
        <w:rPr>
          <w:rFonts w:asciiTheme="majorBidi" w:hAnsiTheme="majorBidi" w:cstheme="majorBidi"/>
          <w:sz w:val="24"/>
          <w:szCs w:val="24"/>
        </w:rPr>
        <w:t>Lastly</w:t>
      </w:r>
      <w:r w:rsidR="00E24645">
        <w:rPr>
          <w:rFonts w:asciiTheme="majorBidi" w:hAnsiTheme="majorBidi" w:cstheme="majorBidi"/>
          <w:sz w:val="24"/>
          <w:szCs w:val="24"/>
        </w:rPr>
        <w:t xml:space="preserve">, we will evaluate how </w:t>
      </w:r>
      <w:r w:rsidR="000A25B4">
        <w:rPr>
          <w:rFonts w:asciiTheme="majorBidi" w:hAnsiTheme="majorBidi" w:cstheme="majorBidi"/>
          <w:sz w:val="24"/>
          <w:szCs w:val="24"/>
        </w:rPr>
        <w:t>improving information and awareness on quality of panel faciliti</w:t>
      </w:r>
      <w:r w:rsidR="00F2538B">
        <w:rPr>
          <w:rFonts w:asciiTheme="majorBidi" w:hAnsiTheme="majorBidi" w:cstheme="majorBidi"/>
          <w:sz w:val="24"/>
          <w:szCs w:val="24"/>
        </w:rPr>
        <w:t xml:space="preserve">es </w:t>
      </w:r>
      <w:r w:rsidR="000A25B4">
        <w:rPr>
          <w:rFonts w:asciiTheme="majorBidi" w:hAnsiTheme="majorBidi" w:cstheme="majorBidi"/>
          <w:sz w:val="24"/>
          <w:szCs w:val="24"/>
        </w:rPr>
        <w:t xml:space="preserve">will help in reducing the burden of distance, and hence increase the use of panel facilities. </w:t>
      </w:r>
      <w:r w:rsidR="00EF3FD9">
        <w:rPr>
          <w:rFonts w:asciiTheme="majorBidi" w:hAnsiTheme="majorBidi" w:cstheme="majorBidi"/>
          <w:sz w:val="24"/>
          <w:szCs w:val="24"/>
        </w:rPr>
        <w:t>For this analysis we</w:t>
      </w:r>
      <w:r w:rsidR="00E24645">
        <w:rPr>
          <w:rFonts w:asciiTheme="majorBidi" w:hAnsiTheme="majorBidi" w:cstheme="majorBidi"/>
          <w:sz w:val="24"/>
          <w:szCs w:val="24"/>
        </w:rPr>
        <w:t xml:space="preserve"> use administrative data on approximately 29</w:t>
      </w:r>
      <w:r w:rsidR="005878B0" w:rsidRPr="00171284">
        <w:rPr>
          <w:rFonts w:asciiTheme="majorBidi" w:hAnsiTheme="majorBidi" w:cstheme="majorBidi"/>
          <w:sz w:val="24"/>
          <w:szCs w:val="24"/>
        </w:rPr>
        <w:t xml:space="preserve">,000 hospitalization claims </w:t>
      </w:r>
      <w:r w:rsidR="00C61246">
        <w:rPr>
          <w:rFonts w:asciiTheme="majorBidi" w:hAnsiTheme="majorBidi" w:cstheme="majorBidi"/>
          <w:sz w:val="24"/>
          <w:szCs w:val="24"/>
        </w:rPr>
        <w:t xml:space="preserve">made </w:t>
      </w:r>
      <w:r w:rsidR="005878B0" w:rsidRPr="00171284">
        <w:rPr>
          <w:rFonts w:asciiTheme="majorBidi" w:hAnsiTheme="majorBidi" w:cstheme="majorBidi"/>
          <w:sz w:val="24"/>
          <w:szCs w:val="24"/>
        </w:rPr>
        <w:t>by Kashf clients and their respective family members covered by the HMI program in Punjab.</w:t>
      </w:r>
      <w:r w:rsidR="00EF3FD9">
        <w:rPr>
          <w:rFonts w:asciiTheme="majorBidi" w:hAnsiTheme="majorBidi" w:cstheme="majorBidi"/>
          <w:sz w:val="24"/>
          <w:szCs w:val="24"/>
        </w:rPr>
        <w:t xml:space="preserve"> This dataset is</w:t>
      </w:r>
      <w:r w:rsidR="00E24645">
        <w:rPr>
          <w:rFonts w:asciiTheme="majorBidi" w:hAnsiTheme="majorBidi" w:cstheme="majorBidi"/>
          <w:sz w:val="24"/>
          <w:szCs w:val="24"/>
        </w:rPr>
        <w:t xml:space="preserve"> amalgamated with data on distance</w:t>
      </w:r>
      <w:r w:rsidR="00136F82">
        <w:rPr>
          <w:rFonts w:asciiTheme="majorBidi" w:hAnsiTheme="majorBidi" w:cstheme="majorBidi"/>
          <w:sz w:val="24"/>
          <w:szCs w:val="24"/>
        </w:rPr>
        <w:t>s</w:t>
      </w:r>
      <w:r w:rsidR="00E24645">
        <w:rPr>
          <w:rFonts w:asciiTheme="majorBidi" w:hAnsiTheme="majorBidi" w:cstheme="majorBidi"/>
          <w:sz w:val="24"/>
          <w:szCs w:val="24"/>
        </w:rPr>
        <w:t xml:space="preserve"> from the Kashf branches to the health care facilities calculated using QGIS, as well as, data on a few district </w:t>
      </w:r>
      <w:r w:rsidR="00136F82">
        <w:rPr>
          <w:rFonts w:asciiTheme="majorBidi" w:hAnsiTheme="majorBidi" w:cstheme="majorBidi"/>
          <w:sz w:val="24"/>
          <w:szCs w:val="24"/>
        </w:rPr>
        <w:t xml:space="preserve">level </w:t>
      </w:r>
      <w:r w:rsidR="00E24645">
        <w:rPr>
          <w:rFonts w:asciiTheme="majorBidi" w:hAnsiTheme="majorBidi" w:cstheme="majorBidi"/>
          <w:sz w:val="24"/>
          <w:szCs w:val="24"/>
        </w:rPr>
        <w:t>statistic</w:t>
      </w:r>
      <w:r w:rsidR="00136F82">
        <w:rPr>
          <w:rFonts w:asciiTheme="majorBidi" w:hAnsiTheme="majorBidi" w:cstheme="majorBidi"/>
          <w:sz w:val="24"/>
          <w:szCs w:val="24"/>
        </w:rPr>
        <w:t>s, that are</w:t>
      </w:r>
      <w:r w:rsidR="00E24645">
        <w:rPr>
          <w:rFonts w:asciiTheme="majorBidi" w:hAnsiTheme="majorBidi" w:cstheme="majorBidi"/>
          <w:sz w:val="24"/>
          <w:szCs w:val="24"/>
        </w:rPr>
        <w:t xml:space="preserve"> taken from PDS, 2014.</w:t>
      </w:r>
      <w:r w:rsidR="005878B0" w:rsidRPr="00171284">
        <w:rPr>
          <w:rFonts w:asciiTheme="majorBidi" w:hAnsiTheme="majorBidi" w:cstheme="majorBidi"/>
          <w:sz w:val="24"/>
          <w:szCs w:val="24"/>
        </w:rPr>
        <w:t xml:space="preserve"> Panel hospitals are empanelled by Jubilee Insurance, since the program is offered in collaboration with the company, and the time period considered is the period 2014-2017 since that is the length of time the Kashf Health Micro Insurance program has been in operation.</w:t>
      </w:r>
    </w:p>
    <w:p w:rsidR="00DC41BB" w:rsidRPr="00374315" w:rsidRDefault="0075558F" w:rsidP="000619A1">
      <w:pPr>
        <w:spacing w:line="480" w:lineRule="auto"/>
        <w:ind w:firstLine="720"/>
        <w:jc w:val="both"/>
        <w:rPr>
          <w:rFonts w:asciiTheme="majorBidi" w:hAnsiTheme="majorBidi" w:cstheme="majorBidi"/>
          <w:bCs/>
          <w:sz w:val="24"/>
          <w:szCs w:val="24"/>
        </w:rPr>
      </w:pPr>
      <w:r>
        <w:rPr>
          <w:rFonts w:asciiTheme="majorBidi" w:hAnsiTheme="majorBidi" w:cstheme="majorBidi"/>
          <w:sz w:val="24"/>
          <w:szCs w:val="24"/>
        </w:rPr>
        <w:t>The structure of the remainder of this paper is as follows: Section 2</w:t>
      </w:r>
      <w:r w:rsidR="00DC41BB" w:rsidRPr="00374315">
        <w:rPr>
          <w:rFonts w:asciiTheme="majorBidi" w:hAnsiTheme="majorBidi" w:cstheme="majorBidi"/>
          <w:sz w:val="24"/>
          <w:szCs w:val="24"/>
        </w:rPr>
        <w:t xml:space="preserve"> presents a review of the</w:t>
      </w:r>
      <w:r w:rsidR="00786C13" w:rsidRPr="00374315">
        <w:rPr>
          <w:rFonts w:asciiTheme="majorBidi" w:hAnsiTheme="majorBidi" w:cstheme="majorBidi"/>
          <w:sz w:val="24"/>
          <w:szCs w:val="24"/>
        </w:rPr>
        <w:t xml:space="preserve"> existing </w:t>
      </w:r>
      <w:r w:rsidR="009F1BFD" w:rsidRPr="00374315">
        <w:rPr>
          <w:rFonts w:asciiTheme="majorBidi" w:hAnsiTheme="majorBidi" w:cstheme="majorBidi"/>
          <w:sz w:val="24"/>
          <w:szCs w:val="24"/>
        </w:rPr>
        <w:t xml:space="preserve">body of </w:t>
      </w:r>
      <w:r w:rsidR="00DC41BB" w:rsidRPr="00374315">
        <w:rPr>
          <w:rFonts w:asciiTheme="majorBidi" w:hAnsiTheme="majorBidi" w:cstheme="majorBidi"/>
          <w:sz w:val="24"/>
          <w:szCs w:val="24"/>
        </w:rPr>
        <w:t xml:space="preserve">literature </w:t>
      </w:r>
      <w:r w:rsidR="00786C13" w:rsidRPr="00374315">
        <w:rPr>
          <w:rFonts w:asciiTheme="majorBidi" w:hAnsiTheme="majorBidi" w:cstheme="majorBidi"/>
          <w:sz w:val="24"/>
          <w:szCs w:val="24"/>
        </w:rPr>
        <w:t>and empirical studies</w:t>
      </w:r>
      <w:r w:rsidR="009F1BFD" w:rsidRPr="00374315">
        <w:rPr>
          <w:rFonts w:asciiTheme="majorBidi" w:hAnsiTheme="majorBidi" w:cstheme="majorBidi"/>
          <w:sz w:val="24"/>
          <w:szCs w:val="24"/>
        </w:rPr>
        <w:t>, which</w:t>
      </w:r>
      <w:r w:rsidR="00374315" w:rsidRPr="00374315">
        <w:rPr>
          <w:rFonts w:asciiTheme="majorBidi" w:hAnsiTheme="majorBidi" w:cstheme="majorBidi"/>
          <w:sz w:val="24"/>
          <w:szCs w:val="24"/>
        </w:rPr>
        <w:t xml:space="preserve"> leads us to</w:t>
      </w:r>
      <w:r w:rsidR="00DE0F3D" w:rsidRPr="00374315">
        <w:rPr>
          <w:rFonts w:asciiTheme="majorBidi" w:hAnsiTheme="majorBidi" w:cstheme="majorBidi"/>
          <w:sz w:val="24"/>
          <w:szCs w:val="24"/>
        </w:rPr>
        <w:t xml:space="preserve"> laying</w:t>
      </w:r>
      <w:r w:rsidR="00AD59F6" w:rsidRPr="00374315">
        <w:rPr>
          <w:rFonts w:asciiTheme="majorBidi" w:hAnsiTheme="majorBidi" w:cstheme="majorBidi"/>
          <w:sz w:val="24"/>
          <w:szCs w:val="24"/>
        </w:rPr>
        <w:t xml:space="preserve"> out the purpose of this research and its contribution to existing literature</w:t>
      </w:r>
      <w:r w:rsidR="00DE0F3D" w:rsidRPr="00374315">
        <w:rPr>
          <w:rFonts w:asciiTheme="majorBidi" w:hAnsiTheme="majorBidi" w:cstheme="majorBidi"/>
          <w:sz w:val="24"/>
          <w:szCs w:val="24"/>
        </w:rPr>
        <w:t>.</w:t>
      </w:r>
      <w:r>
        <w:rPr>
          <w:rFonts w:asciiTheme="majorBidi" w:hAnsiTheme="majorBidi" w:cstheme="majorBidi"/>
          <w:sz w:val="24"/>
          <w:szCs w:val="24"/>
        </w:rPr>
        <w:t xml:space="preserve"> Section 3</w:t>
      </w:r>
      <w:r w:rsidR="009F1BFD" w:rsidRPr="00374315">
        <w:rPr>
          <w:rFonts w:asciiTheme="majorBidi" w:hAnsiTheme="majorBidi" w:cstheme="majorBidi"/>
          <w:sz w:val="24"/>
          <w:szCs w:val="24"/>
        </w:rPr>
        <w:t xml:space="preserve"> highlights the methodology which includes the data and empirical strategy employed for this study. This is </w:t>
      </w:r>
      <w:r w:rsidR="00374315" w:rsidRPr="00374315">
        <w:rPr>
          <w:rFonts w:asciiTheme="majorBidi" w:hAnsiTheme="majorBidi" w:cstheme="majorBidi"/>
          <w:sz w:val="24"/>
          <w:szCs w:val="24"/>
        </w:rPr>
        <w:t xml:space="preserve">then </w:t>
      </w:r>
      <w:r w:rsidR="009F1BFD" w:rsidRPr="00374315">
        <w:rPr>
          <w:rFonts w:asciiTheme="majorBidi" w:hAnsiTheme="majorBidi" w:cstheme="majorBidi"/>
          <w:sz w:val="24"/>
          <w:szCs w:val="24"/>
        </w:rPr>
        <w:t>followed by results and discussion in</w:t>
      </w:r>
      <w:r>
        <w:rPr>
          <w:rFonts w:asciiTheme="majorBidi" w:hAnsiTheme="majorBidi" w:cstheme="majorBidi"/>
          <w:sz w:val="24"/>
          <w:szCs w:val="24"/>
        </w:rPr>
        <w:t xml:space="preserve"> section 4 and conclusion in section 5</w:t>
      </w:r>
      <w:r w:rsidR="009F1BFD" w:rsidRPr="00374315">
        <w:rPr>
          <w:rFonts w:asciiTheme="majorBidi" w:hAnsiTheme="majorBidi" w:cstheme="majorBidi"/>
          <w:sz w:val="24"/>
          <w:szCs w:val="24"/>
        </w:rPr>
        <w:t xml:space="preserve">. </w:t>
      </w:r>
    </w:p>
    <w:p w:rsidR="004F451C" w:rsidRDefault="0019153A" w:rsidP="004F451C">
      <w:pPr>
        <w:pStyle w:val="Heading1"/>
        <w:spacing w:after="0"/>
        <w:rPr>
          <w:rFonts w:asciiTheme="majorBidi" w:hAnsiTheme="majorBidi" w:cstheme="majorBidi"/>
          <w:sz w:val="24"/>
          <w:szCs w:val="24"/>
        </w:rPr>
      </w:pPr>
      <w:bookmarkStart w:id="10" w:name="_Toc504592304"/>
      <w:bookmarkStart w:id="11" w:name="_Toc526637193"/>
      <w:bookmarkStart w:id="12" w:name="_Toc532201943"/>
      <w:r w:rsidRPr="004F451C">
        <w:rPr>
          <w:rFonts w:asciiTheme="majorBidi" w:hAnsiTheme="majorBidi" w:cstheme="majorBidi"/>
          <w:sz w:val="24"/>
          <w:szCs w:val="24"/>
        </w:rPr>
        <w:t>2. Literature Review</w:t>
      </w:r>
      <w:bookmarkEnd w:id="10"/>
      <w:bookmarkEnd w:id="11"/>
      <w:bookmarkEnd w:id="12"/>
    </w:p>
    <w:p w:rsidR="004F451C" w:rsidRPr="004F451C" w:rsidRDefault="004F451C" w:rsidP="004F451C">
      <w:pPr>
        <w:spacing w:after="0"/>
      </w:pPr>
    </w:p>
    <w:p w:rsidR="00415B6E" w:rsidRPr="00415B6E" w:rsidRDefault="00276219" w:rsidP="004F451C">
      <w:pPr>
        <w:spacing w:after="0" w:line="480" w:lineRule="auto"/>
        <w:ind w:firstLine="720"/>
        <w:jc w:val="both"/>
        <w:rPr>
          <w:rFonts w:asciiTheme="majorBidi" w:hAnsiTheme="majorBidi" w:cstheme="majorBidi"/>
          <w:bCs/>
          <w:sz w:val="24"/>
          <w:szCs w:val="24"/>
        </w:rPr>
      </w:pPr>
      <w:r w:rsidRPr="00374315">
        <w:rPr>
          <w:rFonts w:asciiTheme="majorBidi" w:hAnsiTheme="majorBidi" w:cstheme="majorBidi"/>
          <w:bCs/>
          <w:sz w:val="24"/>
          <w:szCs w:val="24"/>
        </w:rPr>
        <w:t>W</w:t>
      </w:r>
      <w:r w:rsidR="00374315">
        <w:rPr>
          <w:rFonts w:asciiTheme="majorBidi" w:hAnsiTheme="majorBidi" w:cstheme="majorBidi"/>
          <w:bCs/>
          <w:sz w:val="24"/>
          <w:szCs w:val="24"/>
        </w:rPr>
        <w:t>e examine</w:t>
      </w:r>
      <w:r w:rsidR="00415B6E" w:rsidRPr="00374315">
        <w:rPr>
          <w:rFonts w:asciiTheme="majorBidi" w:hAnsiTheme="majorBidi" w:cstheme="majorBidi"/>
          <w:bCs/>
          <w:sz w:val="24"/>
          <w:szCs w:val="24"/>
        </w:rPr>
        <w:t xml:space="preserve"> all</w:t>
      </w:r>
      <w:r w:rsidR="00962269" w:rsidRPr="00374315">
        <w:rPr>
          <w:rFonts w:asciiTheme="majorBidi" w:hAnsiTheme="majorBidi" w:cstheme="majorBidi"/>
          <w:bCs/>
          <w:sz w:val="24"/>
          <w:szCs w:val="24"/>
        </w:rPr>
        <w:t xml:space="preserve"> literature su</w:t>
      </w:r>
      <w:r w:rsidR="00136F82">
        <w:rPr>
          <w:rFonts w:asciiTheme="majorBidi" w:hAnsiTheme="majorBidi" w:cstheme="majorBidi"/>
          <w:bCs/>
          <w:sz w:val="24"/>
          <w:szCs w:val="24"/>
        </w:rPr>
        <w:t>rrounding the scope of our research</w:t>
      </w:r>
      <w:r w:rsidRPr="00374315">
        <w:rPr>
          <w:rFonts w:asciiTheme="majorBidi" w:hAnsiTheme="majorBidi" w:cstheme="majorBidi"/>
          <w:bCs/>
          <w:sz w:val="24"/>
          <w:szCs w:val="24"/>
        </w:rPr>
        <w:t>, since</w:t>
      </w:r>
      <w:r w:rsidR="00136F82">
        <w:rPr>
          <w:rFonts w:asciiTheme="majorBidi" w:hAnsiTheme="majorBidi" w:cstheme="majorBidi"/>
          <w:bCs/>
          <w:sz w:val="24"/>
          <w:szCs w:val="24"/>
        </w:rPr>
        <w:t xml:space="preserve"> there are no studies (that we are aware of) which specifically explore</w:t>
      </w:r>
      <w:r w:rsidRPr="00374315">
        <w:rPr>
          <w:rFonts w:asciiTheme="majorBidi" w:hAnsiTheme="majorBidi" w:cstheme="majorBidi"/>
          <w:bCs/>
          <w:sz w:val="24"/>
          <w:szCs w:val="24"/>
        </w:rPr>
        <w:t xml:space="preserve"> the impact of physical distance on health facility choice vis-</w:t>
      </w:r>
      <w:r w:rsidRPr="00374315">
        <w:rPr>
          <w:rFonts w:ascii="Cambria" w:hAnsi="Cambria" w:cstheme="majorBidi"/>
          <w:bCs/>
          <w:sz w:val="24"/>
          <w:szCs w:val="24"/>
        </w:rPr>
        <w:t>à</w:t>
      </w:r>
      <w:r w:rsidRPr="00374315">
        <w:rPr>
          <w:rFonts w:asciiTheme="majorBidi" w:hAnsiTheme="majorBidi" w:cstheme="majorBidi"/>
          <w:bCs/>
          <w:sz w:val="24"/>
          <w:szCs w:val="24"/>
        </w:rPr>
        <w:t xml:space="preserve">-vis </w:t>
      </w:r>
      <w:r w:rsidR="00374315">
        <w:rPr>
          <w:rFonts w:asciiTheme="majorBidi" w:hAnsiTheme="majorBidi" w:cstheme="majorBidi"/>
          <w:bCs/>
          <w:sz w:val="24"/>
          <w:szCs w:val="24"/>
        </w:rPr>
        <w:t xml:space="preserve">a </w:t>
      </w:r>
      <w:r w:rsidRPr="00374315">
        <w:rPr>
          <w:rFonts w:asciiTheme="majorBidi" w:hAnsiTheme="majorBidi" w:cstheme="majorBidi"/>
          <w:bCs/>
          <w:sz w:val="24"/>
          <w:szCs w:val="24"/>
        </w:rPr>
        <w:t>health micro insurance</w:t>
      </w:r>
      <w:r w:rsidR="00374315">
        <w:rPr>
          <w:rFonts w:asciiTheme="majorBidi" w:hAnsiTheme="majorBidi" w:cstheme="majorBidi"/>
          <w:bCs/>
          <w:sz w:val="24"/>
          <w:szCs w:val="24"/>
        </w:rPr>
        <w:t xml:space="preserve"> program</w:t>
      </w:r>
      <w:r w:rsidR="00962269" w:rsidRPr="00374315">
        <w:rPr>
          <w:rFonts w:asciiTheme="majorBidi" w:hAnsiTheme="majorBidi" w:cstheme="majorBidi"/>
          <w:bCs/>
          <w:sz w:val="24"/>
          <w:szCs w:val="24"/>
        </w:rPr>
        <w:t>.</w:t>
      </w:r>
      <w:r w:rsidR="00415B6E" w:rsidRPr="00374315">
        <w:rPr>
          <w:rFonts w:asciiTheme="majorBidi" w:hAnsiTheme="majorBidi" w:cstheme="majorBidi"/>
          <w:bCs/>
          <w:sz w:val="24"/>
          <w:szCs w:val="24"/>
        </w:rPr>
        <w:t xml:space="preserve">  This paper</w:t>
      </w:r>
      <w:r w:rsidR="00962269" w:rsidRPr="00374315">
        <w:rPr>
          <w:rFonts w:asciiTheme="majorBidi" w:hAnsiTheme="majorBidi" w:cstheme="majorBidi"/>
          <w:bCs/>
          <w:sz w:val="24"/>
          <w:szCs w:val="24"/>
        </w:rPr>
        <w:t>, therefore,</w:t>
      </w:r>
      <w:r w:rsidR="00415B6E" w:rsidRPr="00374315">
        <w:rPr>
          <w:rFonts w:asciiTheme="majorBidi" w:hAnsiTheme="majorBidi" w:cstheme="majorBidi"/>
          <w:bCs/>
          <w:sz w:val="24"/>
          <w:szCs w:val="24"/>
        </w:rPr>
        <w:t xml:space="preserve"> is </w:t>
      </w:r>
      <w:r w:rsidR="00415B6E" w:rsidRPr="00374315">
        <w:rPr>
          <w:rFonts w:asciiTheme="majorBidi" w:hAnsiTheme="majorBidi" w:cstheme="majorBidi"/>
          <w:bCs/>
          <w:sz w:val="24"/>
          <w:szCs w:val="24"/>
        </w:rPr>
        <w:lastRenderedPageBreak/>
        <w:t>related to two strands of literature: the first is an extensive body of work on determinants, impact and challenges of health micro insurance, and the second is a smaller strand of literature that explores the impact of physical distance on various indicators of social well being.</w:t>
      </w:r>
      <w:r w:rsidR="00962269" w:rsidRPr="00374315">
        <w:rPr>
          <w:rFonts w:asciiTheme="majorBidi" w:hAnsiTheme="majorBidi" w:cstheme="majorBidi"/>
          <w:bCs/>
          <w:sz w:val="24"/>
          <w:szCs w:val="24"/>
        </w:rPr>
        <w:t xml:space="preserve"> The discussion of this literature will help us build and strengthen the research hypothesis of this study.</w:t>
      </w:r>
    </w:p>
    <w:p w:rsidR="009A53E9" w:rsidRDefault="0019153A" w:rsidP="00CB1011">
      <w:pPr>
        <w:pStyle w:val="Heading2"/>
        <w:spacing w:after="0"/>
        <w:rPr>
          <w:rFonts w:asciiTheme="majorBidi" w:hAnsiTheme="majorBidi" w:cstheme="majorBidi"/>
          <w:sz w:val="24"/>
        </w:rPr>
      </w:pPr>
      <w:bookmarkStart w:id="13" w:name="_Toc504592305"/>
      <w:bookmarkStart w:id="14" w:name="_Toc526637194"/>
      <w:bookmarkStart w:id="15" w:name="_Toc532201944"/>
      <w:r w:rsidRPr="004F451C">
        <w:rPr>
          <w:rFonts w:asciiTheme="majorBidi" w:hAnsiTheme="majorBidi" w:cstheme="majorBidi"/>
          <w:sz w:val="24"/>
        </w:rPr>
        <w:t xml:space="preserve">2.1. Importance and aim of </w:t>
      </w:r>
      <w:r w:rsidR="00EE58D3" w:rsidRPr="004F451C">
        <w:rPr>
          <w:rFonts w:asciiTheme="majorBidi" w:hAnsiTheme="majorBidi" w:cstheme="majorBidi"/>
          <w:sz w:val="24"/>
        </w:rPr>
        <w:t>health micro insurance</w:t>
      </w:r>
      <w:bookmarkEnd w:id="13"/>
      <w:bookmarkEnd w:id="14"/>
      <w:bookmarkEnd w:id="15"/>
    </w:p>
    <w:p w:rsidR="00CB1011" w:rsidRPr="00CB1011" w:rsidRDefault="00CB1011" w:rsidP="00CB1011">
      <w:pPr>
        <w:spacing w:after="0"/>
      </w:pPr>
    </w:p>
    <w:p w:rsidR="009A53E9" w:rsidRPr="00B140C6" w:rsidRDefault="0019153A" w:rsidP="00CB1011">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Low income individuals are disproportionately vulnerable to risk partly arising from volatility in income due to instability in the informal sector and correlation between ill health and poverty. Major illnesses entail sizeable and unpredictable economic costs for the poor</w:t>
      </w:r>
      <w:r w:rsidR="0045348A">
        <w:rPr>
          <w:rFonts w:asciiTheme="majorBidi" w:hAnsiTheme="majorBidi" w:cstheme="majorBidi"/>
          <w:sz w:val="24"/>
          <w:szCs w:val="24"/>
        </w:rPr>
        <w:t>,</w:t>
      </w:r>
      <w:r w:rsidRPr="00B140C6">
        <w:rPr>
          <w:rFonts w:asciiTheme="majorBidi" w:hAnsiTheme="majorBidi" w:cstheme="majorBidi"/>
          <w:sz w:val="24"/>
          <w:szCs w:val="24"/>
        </w:rPr>
        <w:t xml:space="preserve"> which leaves them unable to ensure an adequate level of consumption due to</w:t>
      </w:r>
      <w:r w:rsidR="006169EE" w:rsidRPr="00B140C6">
        <w:rPr>
          <w:rFonts w:asciiTheme="majorBidi" w:hAnsiTheme="majorBidi" w:cstheme="majorBidi"/>
          <w:sz w:val="24"/>
          <w:szCs w:val="24"/>
        </w:rPr>
        <w:t xml:space="preserve"> loss in income as a result of</w:t>
      </w:r>
      <w:r w:rsidRPr="00B140C6">
        <w:rPr>
          <w:rFonts w:asciiTheme="majorBidi" w:hAnsiTheme="majorBidi" w:cstheme="majorBidi"/>
          <w:sz w:val="24"/>
          <w:szCs w:val="24"/>
        </w:rPr>
        <w:t xml:space="preserve"> sick leaves from work and high </w:t>
      </w:r>
      <w:r w:rsidR="005E30D0" w:rsidRPr="00B140C6">
        <w:rPr>
          <w:rFonts w:asciiTheme="majorBidi" w:hAnsiTheme="majorBidi" w:cstheme="majorBidi"/>
          <w:sz w:val="24"/>
          <w:szCs w:val="24"/>
        </w:rPr>
        <w:t>out-of-pocket</w:t>
      </w:r>
      <w:r w:rsidRPr="00B140C6">
        <w:rPr>
          <w:rFonts w:asciiTheme="majorBidi" w:hAnsiTheme="majorBidi" w:cstheme="majorBidi"/>
          <w:sz w:val="24"/>
          <w:szCs w:val="24"/>
        </w:rPr>
        <w:t xml:space="preserve"> expenditures on diagnos</w:t>
      </w:r>
      <w:r w:rsidR="00AB6A9A">
        <w:rPr>
          <w:rFonts w:asciiTheme="majorBidi" w:hAnsiTheme="majorBidi" w:cstheme="majorBidi"/>
          <w:sz w:val="24"/>
          <w:szCs w:val="24"/>
        </w:rPr>
        <w:t xml:space="preserve">es and treatment(Karlan&amp; Morduch, </w:t>
      </w:r>
      <w:r w:rsidRPr="00B140C6">
        <w:rPr>
          <w:rFonts w:asciiTheme="majorBidi" w:hAnsiTheme="majorBidi" w:cstheme="majorBidi"/>
          <w:sz w:val="24"/>
          <w:szCs w:val="24"/>
        </w:rPr>
        <w:t>2009). Findings from an experiment conducted by Martinuzzi</w:t>
      </w:r>
      <w:r w:rsidR="00A31F1B">
        <w:rPr>
          <w:rFonts w:asciiTheme="majorBidi" w:hAnsiTheme="majorBidi" w:cstheme="majorBidi"/>
          <w:sz w:val="24"/>
          <w:szCs w:val="24"/>
        </w:rPr>
        <w:t>&amp;Sedlačko, (2002)</w:t>
      </w:r>
      <w:r w:rsidRPr="00B140C6">
        <w:rPr>
          <w:rFonts w:asciiTheme="majorBidi" w:hAnsiTheme="majorBidi" w:cstheme="majorBidi"/>
          <w:sz w:val="24"/>
          <w:szCs w:val="24"/>
        </w:rPr>
        <w:t xml:space="preserve">, provides </w:t>
      </w:r>
      <w:r w:rsidR="00AB6A9A">
        <w:rPr>
          <w:rFonts w:asciiTheme="majorBidi" w:hAnsiTheme="majorBidi" w:cstheme="majorBidi"/>
          <w:sz w:val="24"/>
          <w:szCs w:val="24"/>
        </w:rPr>
        <w:t xml:space="preserve">further </w:t>
      </w:r>
      <w:r w:rsidRPr="00B140C6">
        <w:rPr>
          <w:rFonts w:asciiTheme="majorBidi" w:hAnsiTheme="majorBidi" w:cstheme="majorBidi"/>
          <w:sz w:val="24"/>
          <w:szCs w:val="24"/>
        </w:rPr>
        <w:t xml:space="preserve">evidence on this idea andconcludes that major illnesses </w:t>
      </w:r>
      <w:r w:rsidR="005E30D0" w:rsidRPr="00B140C6">
        <w:rPr>
          <w:rFonts w:asciiTheme="majorBidi" w:hAnsiTheme="majorBidi" w:cstheme="majorBidi"/>
          <w:sz w:val="24"/>
          <w:szCs w:val="24"/>
        </w:rPr>
        <w:t>entailing</w:t>
      </w:r>
      <w:r w:rsidRPr="00B140C6">
        <w:rPr>
          <w:rFonts w:asciiTheme="majorBidi" w:hAnsiTheme="majorBidi" w:cstheme="majorBidi"/>
          <w:sz w:val="24"/>
          <w:szCs w:val="24"/>
        </w:rPr>
        <w:t xml:space="preserve">catastrophic </w:t>
      </w:r>
      <w:r w:rsidR="005E30D0" w:rsidRPr="00B140C6">
        <w:rPr>
          <w:rFonts w:asciiTheme="majorBidi" w:hAnsiTheme="majorBidi" w:cstheme="majorBidi"/>
          <w:sz w:val="24"/>
          <w:szCs w:val="24"/>
        </w:rPr>
        <w:t>out-of-pocket</w:t>
      </w:r>
      <w:r w:rsidRPr="00B140C6">
        <w:rPr>
          <w:rFonts w:asciiTheme="majorBidi" w:hAnsiTheme="majorBidi" w:cstheme="majorBidi"/>
          <w:sz w:val="24"/>
          <w:szCs w:val="24"/>
        </w:rPr>
        <w:t xml:space="preserve"> expenditures are the most difficult to </w:t>
      </w:r>
      <w:r w:rsidR="005E30D0" w:rsidRPr="00B140C6">
        <w:rPr>
          <w:rFonts w:asciiTheme="majorBidi" w:hAnsiTheme="majorBidi" w:cstheme="majorBidi"/>
          <w:sz w:val="24"/>
          <w:szCs w:val="24"/>
        </w:rPr>
        <w:t>mee</w:t>
      </w:r>
      <w:r w:rsidR="009922BC">
        <w:rPr>
          <w:rFonts w:asciiTheme="majorBidi" w:hAnsiTheme="majorBidi" w:cstheme="majorBidi"/>
          <w:sz w:val="24"/>
          <w:szCs w:val="24"/>
        </w:rPr>
        <w:t>t</w:t>
      </w:r>
      <w:r w:rsidRPr="00B140C6">
        <w:rPr>
          <w:rFonts w:asciiTheme="majorBidi" w:hAnsiTheme="majorBidi" w:cstheme="majorBidi"/>
          <w:sz w:val="24"/>
          <w:szCs w:val="24"/>
        </w:rPr>
        <w:t xml:space="preserve"> by the poor and are regarded as large economic stressors. Further</w:t>
      </w:r>
      <w:r w:rsidR="005E30D0" w:rsidRPr="00B140C6">
        <w:rPr>
          <w:rFonts w:asciiTheme="majorBidi" w:hAnsiTheme="majorBidi" w:cstheme="majorBidi"/>
          <w:sz w:val="24"/>
          <w:szCs w:val="24"/>
        </w:rPr>
        <w:t>more</w:t>
      </w:r>
      <w:r w:rsidR="00AB6A9A">
        <w:rPr>
          <w:rFonts w:asciiTheme="majorBidi" w:hAnsiTheme="majorBidi" w:cstheme="majorBidi"/>
          <w:sz w:val="24"/>
          <w:szCs w:val="24"/>
        </w:rPr>
        <w:t xml:space="preserve">, </w:t>
      </w:r>
      <w:r w:rsidR="00AB6A9A" w:rsidRPr="00B140C6">
        <w:rPr>
          <w:rFonts w:asciiTheme="majorBidi" w:hAnsiTheme="majorBidi" w:cstheme="majorBidi"/>
          <w:sz w:val="24"/>
          <w:szCs w:val="24"/>
        </w:rPr>
        <w:t xml:space="preserve">as posited by Werner </w:t>
      </w:r>
      <w:r w:rsidR="00AB6A9A">
        <w:rPr>
          <w:rFonts w:asciiTheme="majorBidi" w:hAnsiTheme="majorBidi" w:cstheme="majorBidi"/>
          <w:sz w:val="24"/>
          <w:szCs w:val="24"/>
        </w:rPr>
        <w:t xml:space="preserve">(2009), </w:t>
      </w:r>
      <w:r w:rsidRPr="00B140C6">
        <w:rPr>
          <w:rFonts w:asciiTheme="majorBidi" w:hAnsiTheme="majorBidi" w:cstheme="majorBidi"/>
          <w:sz w:val="24"/>
          <w:szCs w:val="24"/>
        </w:rPr>
        <w:t>modern medicine</w:t>
      </w:r>
      <w:r w:rsidR="007F5E77" w:rsidRPr="00B140C6">
        <w:rPr>
          <w:rFonts w:asciiTheme="majorBidi" w:hAnsiTheme="majorBidi" w:cstheme="majorBidi"/>
          <w:sz w:val="24"/>
          <w:szCs w:val="24"/>
        </w:rPr>
        <w:t>s</w:t>
      </w:r>
      <w:r w:rsidRPr="00B140C6">
        <w:rPr>
          <w:rFonts w:asciiTheme="majorBidi" w:hAnsiTheme="majorBidi" w:cstheme="majorBidi"/>
          <w:sz w:val="24"/>
          <w:szCs w:val="24"/>
        </w:rPr>
        <w:t xml:space="preserve"> and quality health facilities are inaccessible for one </w:t>
      </w:r>
      <w:r w:rsidR="00AB6A9A">
        <w:rPr>
          <w:rFonts w:asciiTheme="majorBidi" w:hAnsiTheme="majorBidi" w:cstheme="majorBidi"/>
          <w:sz w:val="24"/>
          <w:szCs w:val="24"/>
        </w:rPr>
        <w:t xml:space="preserve">billion people around the globe, and </w:t>
      </w:r>
      <w:r w:rsidRPr="00B140C6">
        <w:rPr>
          <w:rFonts w:asciiTheme="majorBidi" w:hAnsiTheme="majorBidi" w:cstheme="majorBidi"/>
          <w:sz w:val="24"/>
          <w:szCs w:val="24"/>
        </w:rPr>
        <w:t>this is especially true for the poor in developing countries since their health expenses are seldom covered by formal medical and disability insurance</w:t>
      </w:r>
      <w:r w:rsidR="005E30D0" w:rsidRPr="00B140C6">
        <w:rPr>
          <w:rFonts w:asciiTheme="majorBidi" w:hAnsiTheme="majorBidi" w:cstheme="majorBidi"/>
          <w:sz w:val="24"/>
          <w:szCs w:val="24"/>
        </w:rPr>
        <w:t>,resulting in them bearing</w:t>
      </w:r>
      <w:r w:rsidRPr="00B140C6">
        <w:rPr>
          <w:rFonts w:asciiTheme="majorBidi" w:hAnsiTheme="majorBidi" w:cstheme="majorBidi"/>
          <w:sz w:val="24"/>
          <w:szCs w:val="24"/>
        </w:rPr>
        <w:t xml:space="preserve"> the brunt through personal coping mechanisms. </w:t>
      </w:r>
    </w:p>
    <w:p w:rsidR="009A53E9" w:rsidRPr="00B140C6" w:rsidRDefault="0019153A" w:rsidP="00DA78D8">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Micro insurance, thus</w:t>
      </w:r>
      <w:r w:rsidR="005E30D0" w:rsidRPr="00B140C6">
        <w:rPr>
          <w:rFonts w:asciiTheme="majorBidi" w:hAnsiTheme="majorBidi" w:cstheme="majorBidi"/>
          <w:sz w:val="24"/>
          <w:szCs w:val="24"/>
        </w:rPr>
        <w:t>,</w:t>
      </w:r>
      <w:r w:rsidR="00B27E13">
        <w:rPr>
          <w:rFonts w:asciiTheme="majorBidi" w:hAnsiTheme="majorBidi" w:cstheme="majorBidi"/>
          <w:sz w:val="24"/>
          <w:szCs w:val="24"/>
        </w:rPr>
        <w:t xml:space="preserve"> is imperative</w:t>
      </w:r>
      <w:r w:rsidRPr="00B140C6">
        <w:rPr>
          <w:rFonts w:asciiTheme="majorBidi" w:hAnsiTheme="majorBidi" w:cstheme="majorBidi"/>
          <w:sz w:val="24"/>
          <w:szCs w:val="24"/>
        </w:rPr>
        <w:t xml:space="preserve"> in tackling the aforementioned issues confronting the poor</w:t>
      </w:r>
      <w:r w:rsidR="005E30D0" w:rsidRPr="00B140C6">
        <w:rPr>
          <w:rFonts w:asciiTheme="majorBidi" w:hAnsiTheme="majorBidi" w:cstheme="majorBidi"/>
          <w:sz w:val="24"/>
          <w:szCs w:val="24"/>
        </w:rPr>
        <w:t>.T</w:t>
      </w:r>
      <w:r w:rsidRPr="00B140C6">
        <w:rPr>
          <w:rFonts w:asciiTheme="majorBidi" w:hAnsiTheme="majorBidi" w:cstheme="majorBidi"/>
          <w:sz w:val="24"/>
          <w:szCs w:val="24"/>
        </w:rPr>
        <w:t xml:space="preserve">he term “micro insurance” </w:t>
      </w:r>
      <w:r w:rsidR="005E30D0" w:rsidRPr="00B140C6">
        <w:rPr>
          <w:rFonts w:asciiTheme="majorBidi" w:hAnsiTheme="majorBidi" w:cstheme="majorBidi"/>
          <w:sz w:val="24"/>
          <w:szCs w:val="24"/>
        </w:rPr>
        <w:t xml:space="preserve">refers to </w:t>
      </w:r>
      <w:r w:rsidRPr="00B140C6">
        <w:rPr>
          <w:rFonts w:asciiTheme="majorBidi" w:hAnsiTheme="majorBidi" w:cstheme="majorBidi"/>
          <w:sz w:val="24"/>
          <w:szCs w:val="24"/>
        </w:rPr>
        <w:t>formal traditional insurance but instead targeted towards the poor and customized to exactly meet their specific needs as laid down by Cohen et al. (2005)</w:t>
      </w:r>
      <w:r w:rsidR="002214F1">
        <w:rPr>
          <w:rFonts w:asciiTheme="majorBidi" w:hAnsiTheme="majorBidi" w:cstheme="majorBidi"/>
          <w:sz w:val="24"/>
          <w:szCs w:val="24"/>
        </w:rPr>
        <w:t>.</w:t>
      </w:r>
      <w:r w:rsidR="002D7657" w:rsidRPr="00B140C6">
        <w:rPr>
          <w:rFonts w:asciiTheme="majorBidi" w:hAnsiTheme="majorBidi" w:cstheme="majorBidi"/>
          <w:sz w:val="24"/>
          <w:szCs w:val="24"/>
        </w:rPr>
        <w:t xml:space="preserve"> HMI</w:t>
      </w:r>
      <w:r w:rsidRPr="00B140C6">
        <w:rPr>
          <w:rFonts w:asciiTheme="majorBidi" w:hAnsiTheme="majorBidi" w:cstheme="majorBidi"/>
          <w:sz w:val="24"/>
          <w:szCs w:val="24"/>
        </w:rPr>
        <w:t xml:space="preserve"> has a two pronged effect on directing the poor towards economic betterment. </w:t>
      </w:r>
      <w:r w:rsidRPr="00B140C6">
        <w:rPr>
          <w:rFonts w:asciiTheme="majorBidi" w:hAnsiTheme="majorBidi" w:cstheme="majorBidi"/>
          <w:sz w:val="24"/>
          <w:szCs w:val="24"/>
        </w:rPr>
        <w:lastRenderedPageBreak/>
        <w:t>First</w:t>
      </w:r>
      <w:r w:rsidR="005E30D0" w:rsidRPr="00B140C6">
        <w:rPr>
          <w:rFonts w:asciiTheme="majorBidi" w:hAnsiTheme="majorBidi" w:cstheme="majorBidi"/>
          <w:sz w:val="24"/>
          <w:szCs w:val="24"/>
        </w:rPr>
        <w:t>ly</w:t>
      </w:r>
      <w:r w:rsidRPr="00B140C6">
        <w:rPr>
          <w:rFonts w:asciiTheme="majorBidi" w:hAnsiTheme="majorBidi" w:cstheme="majorBidi"/>
          <w:sz w:val="24"/>
          <w:szCs w:val="24"/>
        </w:rPr>
        <w:t>, it improves their health via increased access to medical care, conditional on once the poor</w:t>
      </w:r>
      <w:r w:rsidR="00DA78D8">
        <w:rPr>
          <w:rFonts w:asciiTheme="majorBidi" w:hAnsiTheme="majorBidi" w:cstheme="majorBidi"/>
          <w:sz w:val="24"/>
          <w:szCs w:val="24"/>
        </w:rPr>
        <w:t xml:space="preserve"> suffer a health shock</w:t>
      </w:r>
      <w:r w:rsidR="005E30D0" w:rsidRPr="00B140C6">
        <w:rPr>
          <w:rFonts w:asciiTheme="majorBidi" w:hAnsiTheme="majorBidi" w:cstheme="majorBidi"/>
          <w:sz w:val="24"/>
          <w:szCs w:val="24"/>
        </w:rPr>
        <w:t>. S</w:t>
      </w:r>
      <w:r w:rsidRPr="00B140C6">
        <w:rPr>
          <w:rFonts w:asciiTheme="majorBidi" w:hAnsiTheme="majorBidi" w:cstheme="majorBidi"/>
          <w:sz w:val="24"/>
          <w:szCs w:val="24"/>
        </w:rPr>
        <w:t>econd</w:t>
      </w:r>
      <w:r w:rsidR="005E30D0" w:rsidRPr="00B140C6">
        <w:rPr>
          <w:rFonts w:asciiTheme="majorBidi" w:hAnsiTheme="majorBidi" w:cstheme="majorBidi"/>
          <w:sz w:val="24"/>
          <w:szCs w:val="24"/>
        </w:rPr>
        <w:t>ly</w:t>
      </w:r>
      <w:r w:rsidRPr="00B140C6">
        <w:rPr>
          <w:rFonts w:asciiTheme="majorBidi" w:hAnsiTheme="majorBidi" w:cstheme="majorBidi"/>
          <w:sz w:val="24"/>
          <w:szCs w:val="24"/>
        </w:rPr>
        <w:t xml:space="preserve">, </w:t>
      </w:r>
      <w:r w:rsidR="005E30D0" w:rsidRPr="00B140C6">
        <w:rPr>
          <w:rFonts w:asciiTheme="majorBidi" w:hAnsiTheme="majorBidi" w:cstheme="majorBidi"/>
          <w:sz w:val="24"/>
          <w:szCs w:val="24"/>
        </w:rPr>
        <w:t xml:space="preserve">it </w:t>
      </w:r>
      <w:r w:rsidRPr="00B140C6">
        <w:rPr>
          <w:rFonts w:asciiTheme="majorBidi" w:hAnsiTheme="majorBidi" w:cstheme="majorBidi"/>
          <w:sz w:val="24"/>
          <w:szCs w:val="24"/>
        </w:rPr>
        <w:t>uplifts their financial status by causing a greater stability in income and mitigating vulnerability towards risk before the occurr</w:t>
      </w:r>
      <w:r w:rsidR="002214F1">
        <w:rPr>
          <w:rFonts w:asciiTheme="majorBidi" w:hAnsiTheme="majorBidi" w:cstheme="majorBidi"/>
          <w:sz w:val="24"/>
          <w:szCs w:val="24"/>
        </w:rPr>
        <w:t>ence of a health shock (</w:t>
      </w:r>
      <w:r w:rsidR="00DA78D8">
        <w:rPr>
          <w:rFonts w:asciiTheme="majorBidi" w:hAnsiTheme="majorBidi" w:cstheme="majorBidi"/>
          <w:sz w:val="24"/>
          <w:szCs w:val="24"/>
        </w:rPr>
        <w:t xml:space="preserve">Apostolakis et al., </w:t>
      </w:r>
      <w:r w:rsidR="00DA78D8" w:rsidRPr="00B140C6">
        <w:rPr>
          <w:rFonts w:asciiTheme="majorBidi" w:hAnsiTheme="majorBidi" w:cstheme="majorBidi"/>
          <w:sz w:val="24"/>
          <w:szCs w:val="24"/>
        </w:rPr>
        <w:t>2015</w:t>
      </w:r>
      <w:r w:rsidR="00DA78D8">
        <w:rPr>
          <w:rFonts w:asciiTheme="majorBidi" w:hAnsiTheme="majorBidi" w:cstheme="majorBidi"/>
          <w:sz w:val="24"/>
          <w:szCs w:val="24"/>
        </w:rPr>
        <w:t xml:space="preserve">; </w:t>
      </w:r>
      <w:r w:rsidR="002214F1">
        <w:rPr>
          <w:rFonts w:asciiTheme="majorBidi" w:hAnsiTheme="majorBidi" w:cstheme="majorBidi"/>
          <w:sz w:val="24"/>
          <w:szCs w:val="24"/>
        </w:rPr>
        <w:t>Dercon, 2004)</w:t>
      </w:r>
      <w:r w:rsidR="00DA78D8">
        <w:rPr>
          <w:rFonts w:asciiTheme="majorBidi" w:hAnsiTheme="majorBidi" w:cstheme="majorBidi"/>
          <w:sz w:val="24"/>
          <w:szCs w:val="24"/>
        </w:rPr>
        <w:t>. Moreover</w:t>
      </w:r>
      <w:r w:rsidRPr="00B140C6">
        <w:rPr>
          <w:rFonts w:asciiTheme="majorBidi" w:hAnsiTheme="majorBidi" w:cstheme="majorBidi"/>
          <w:sz w:val="24"/>
          <w:szCs w:val="24"/>
        </w:rPr>
        <w:t>, Leatherm</w:t>
      </w:r>
      <w:r w:rsidR="00AB6A9A">
        <w:rPr>
          <w:rFonts w:asciiTheme="majorBidi" w:hAnsiTheme="majorBidi" w:cstheme="majorBidi"/>
          <w:sz w:val="24"/>
          <w:szCs w:val="24"/>
        </w:rPr>
        <w:t xml:space="preserve">an et al. (2010) elucidate </w:t>
      </w:r>
      <w:r w:rsidRPr="00B140C6">
        <w:rPr>
          <w:rFonts w:asciiTheme="majorBidi" w:hAnsiTheme="majorBidi" w:cstheme="majorBidi"/>
          <w:sz w:val="24"/>
          <w:szCs w:val="24"/>
        </w:rPr>
        <w:t xml:space="preserve">the aim of </w:t>
      </w:r>
      <w:r w:rsidR="008070B3" w:rsidRPr="00B140C6">
        <w:rPr>
          <w:rFonts w:asciiTheme="majorBidi" w:hAnsiTheme="majorBidi" w:cstheme="majorBidi"/>
          <w:sz w:val="24"/>
          <w:szCs w:val="24"/>
        </w:rPr>
        <w:t>HMI</w:t>
      </w:r>
      <w:r w:rsidRPr="00B140C6">
        <w:rPr>
          <w:rFonts w:asciiTheme="majorBidi" w:hAnsiTheme="majorBidi" w:cstheme="majorBidi"/>
          <w:sz w:val="24"/>
          <w:szCs w:val="24"/>
        </w:rPr>
        <w:t xml:space="preserve"> institutions should be to strike a balance between the</w:t>
      </w:r>
      <w:r w:rsidR="00DA78D8">
        <w:rPr>
          <w:rFonts w:asciiTheme="majorBidi" w:hAnsiTheme="majorBidi" w:cstheme="majorBidi"/>
          <w:sz w:val="24"/>
          <w:szCs w:val="24"/>
        </w:rPr>
        <w:t>se</w:t>
      </w:r>
      <w:r w:rsidRPr="00B140C6">
        <w:rPr>
          <w:rFonts w:asciiTheme="majorBidi" w:hAnsiTheme="majorBidi" w:cstheme="majorBidi"/>
          <w:sz w:val="24"/>
          <w:szCs w:val="24"/>
        </w:rPr>
        <w:t xml:space="preserve"> two perspectives i.e. reducing risk vulnerability and improving access to health care, via customization of the overall design of the insurance product. </w:t>
      </w:r>
    </w:p>
    <w:p w:rsidR="00CB1011" w:rsidRPr="004D611F" w:rsidRDefault="0019153A" w:rsidP="004D611F">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Pham and Pham (2012) shed light on how this risk vulnerability is red</w:t>
      </w:r>
      <w:r w:rsidR="002214F1">
        <w:rPr>
          <w:rFonts w:asciiTheme="majorBidi" w:hAnsiTheme="majorBidi" w:cstheme="majorBidi"/>
          <w:sz w:val="24"/>
          <w:szCs w:val="24"/>
        </w:rPr>
        <w:t>uced for the poor</w:t>
      </w:r>
      <w:r w:rsidR="006C03E5">
        <w:rPr>
          <w:rFonts w:asciiTheme="majorBidi" w:hAnsiTheme="majorBidi" w:cstheme="majorBidi"/>
          <w:sz w:val="24"/>
          <w:szCs w:val="24"/>
        </w:rPr>
        <w:t xml:space="preserve"> through HMI</w:t>
      </w:r>
      <w:r w:rsidR="002214F1">
        <w:rPr>
          <w:rFonts w:asciiTheme="majorBidi" w:hAnsiTheme="majorBidi" w:cstheme="majorBidi"/>
          <w:sz w:val="24"/>
          <w:szCs w:val="24"/>
        </w:rPr>
        <w:t>. They note</w:t>
      </w:r>
      <w:r w:rsidRPr="00B140C6">
        <w:rPr>
          <w:rFonts w:asciiTheme="majorBidi" w:hAnsiTheme="majorBidi" w:cstheme="majorBidi"/>
          <w:sz w:val="24"/>
          <w:szCs w:val="24"/>
        </w:rPr>
        <w:t xml:space="preserve"> that the most immediate impact of </w:t>
      </w:r>
      <w:r w:rsidR="00CA4999" w:rsidRPr="00B140C6">
        <w:rPr>
          <w:rFonts w:asciiTheme="majorBidi" w:hAnsiTheme="majorBidi" w:cstheme="majorBidi"/>
          <w:sz w:val="24"/>
          <w:szCs w:val="24"/>
        </w:rPr>
        <w:t>HMI</w:t>
      </w:r>
      <w:r w:rsidRPr="00B140C6">
        <w:rPr>
          <w:rFonts w:asciiTheme="majorBidi" w:hAnsiTheme="majorBidi" w:cstheme="majorBidi"/>
          <w:sz w:val="24"/>
          <w:szCs w:val="24"/>
        </w:rPr>
        <w:t xml:space="preserve"> is to induce a considerable drop in catastrophic health expenditures protecting the poor against substantial risks associated with sudden health shocks and</w:t>
      </w:r>
      <w:r w:rsidR="005E30D0" w:rsidRPr="00B140C6">
        <w:rPr>
          <w:rFonts w:asciiTheme="majorBidi" w:hAnsiTheme="majorBidi" w:cstheme="majorBidi"/>
          <w:sz w:val="24"/>
          <w:szCs w:val="24"/>
        </w:rPr>
        <w:t>, in turn,</w:t>
      </w:r>
      <w:r w:rsidRPr="00B140C6">
        <w:rPr>
          <w:rFonts w:asciiTheme="majorBidi" w:hAnsiTheme="majorBidi" w:cstheme="majorBidi"/>
          <w:sz w:val="24"/>
          <w:szCs w:val="24"/>
        </w:rPr>
        <w:t xml:space="preserve"> against impoverishm</w:t>
      </w:r>
      <w:r w:rsidR="002214F1">
        <w:rPr>
          <w:rFonts w:asciiTheme="majorBidi" w:hAnsiTheme="majorBidi" w:cstheme="majorBidi"/>
          <w:sz w:val="24"/>
          <w:szCs w:val="24"/>
        </w:rPr>
        <w:t xml:space="preserve">ent. To </w:t>
      </w:r>
      <w:r w:rsidRPr="00B140C6">
        <w:rPr>
          <w:rFonts w:asciiTheme="majorBidi" w:hAnsiTheme="majorBidi" w:cstheme="majorBidi"/>
          <w:sz w:val="24"/>
          <w:szCs w:val="24"/>
        </w:rPr>
        <w:t>elaborate</w:t>
      </w:r>
      <w:r w:rsidR="002214F1">
        <w:rPr>
          <w:rFonts w:asciiTheme="majorBidi" w:hAnsiTheme="majorBidi" w:cstheme="majorBidi"/>
          <w:sz w:val="24"/>
          <w:szCs w:val="24"/>
        </w:rPr>
        <w:t xml:space="preserve"> on</w:t>
      </w:r>
      <w:r w:rsidRPr="00B140C6">
        <w:rPr>
          <w:rFonts w:asciiTheme="majorBidi" w:hAnsiTheme="majorBidi" w:cstheme="majorBidi"/>
          <w:sz w:val="24"/>
          <w:szCs w:val="24"/>
        </w:rPr>
        <w:t xml:space="preserve"> this perspec</w:t>
      </w:r>
      <w:r w:rsidR="00EA4FCE">
        <w:rPr>
          <w:rFonts w:asciiTheme="majorBidi" w:hAnsiTheme="majorBidi" w:cstheme="majorBidi"/>
          <w:sz w:val="24"/>
          <w:szCs w:val="24"/>
        </w:rPr>
        <w:t>tive,</w:t>
      </w:r>
      <w:r w:rsidR="009F336B">
        <w:rPr>
          <w:rFonts w:asciiTheme="majorBidi" w:hAnsiTheme="majorBidi" w:cstheme="majorBidi"/>
          <w:sz w:val="24"/>
          <w:szCs w:val="24"/>
        </w:rPr>
        <w:t xml:space="preserve">when </w:t>
      </w:r>
      <w:r w:rsidRPr="00B140C6">
        <w:rPr>
          <w:rFonts w:asciiTheme="majorBidi" w:hAnsiTheme="majorBidi" w:cstheme="majorBidi"/>
          <w:sz w:val="24"/>
          <w:szCs w:val="24"/>
        </w:rPr>
        <w:t>uninsured poor households who are credit</w:t>
      </w:r>
      <w:r w:rsidR="00E96A14" w:rsidRPr="00B140C6">
        <w:rPr>
          <w:rFonts w:asciiTheme="majorBidi" w:hAnsiTheme="majorBidi" w:cstheme="majorBidi"/>
          <w:sz w:val="24"/>
          <w:szCs w:val="24"/>
        </w:rPr>
        <w:t>-</w:t>
      </w:r>
      <w:r w:rsidRPr="00B140C6">
        <w:rPr>
          <w:rFonts w:asciiTheme="majorBidi" w:hAnsiTheme="majorBidi" w:cstheme="majorBidi"/>
          <w:sz w:val="24"/>
          <w:szCs w:val="24"/>
        </w:rPr>
        <w:t>constrained s</w:t>
      </w:r>
      <w:r w:rsidR="00EA4FCE">
        <w:rPr>
          <w:rFonts w:asciiTheme="majorBidi" w:hAnsiTheme="majorBidi" w:cstheme="majorBidi"/>
          <w:sz w:val="24"/>
          <w:szCs w:val="24"/>
        </w:rPr>
        <w:t>uffer sudden health shocks,</w:t>
      </w:r>
      <w:r w:rsidR="00DF0328">
        <w:rPr>
          <w:rFonts w:asciiTheme="majorBidi" w:hAnsiTheme="majorBidi" w:cstheme="majorBidi"/>
          <w:sz w:val="24"/>
          <w:szCs w:val="24"/>
        </w:rPr>
        <w:t xml:space="preserve"> they</w:t>
      </w:r>
      <w:r w:rsidRPr="00B140C6">
        <w:rPr>
          <w:rFonts w:asciiTheme="majorBidi" w:hAnsiTheme="majorBidi" w:cstheme="majorBidi"/>
          <w:sz w:val="24"/>
          <w:szCs w:val="24"/>
        </w:rPr>
        <w:t xml:space="preserve"> can minimize the risk through two strategies: either they can sell off assets in order to smooth consumption</w:t>
      </w:r>
      <w:r w:rsidR="00E96A14" w:rsidRPr="00B140C6">
        <w:rPr>
          <w:rFonts w:asciiTheme="majorBidi" w:hAnsiTheme="majorBidi" w:cstheme="majorBidi"/>
          <w:sz w:val="24"/>
          <w:szCs w:val="24"/>
        </w:rPr>
        <w:t>,</w:t>
      </w:r>
      <w:r w:rsidRPr="00B140C6">
        <w:rPr>
          <w:rFonts w:asciiTheme="majorBidi" w:hAnsiTheme="majorBidi" w:cstheme="majorBidi"/>
          <w:sz w:val="24"/>
          <w:szCs w:val="24"/>
        </w:rPr>
        <w:t xml:space="preserve"> or cut back on consumption to preserve assets</w:t>
      </w:r>
      <w:r w:rsidR="00DF0328">
        <w:rPr>
          <w:rFonts w:asciiTheme="majorBidi" w:hAnsiTheme="majorBidi" w:cstheme="majorBidi"/>
          <w:sz w:val="24"/>
          <w:szCs w:val="24"/>
        </w:rPr>
        <w:t xml:space="preserve"> (Gertler&amp; Gruber, 2002</w:t>
      </w:r>
      <w:r w:rsidR="00DF0328" w:rsidRPr="00B140C6">
        <w:rPr>
          <w:rFonts w:asciiTheme="majorBidi" w:hAnsiTheme="majorBidi" w:cstheme="majorBidi"/>
          <w:sz w:val="24"/>
          <w:szCs w:val="24"/>
        </w:rPr>
        <w:t>)</w:t>
      </w:r>
      <w:r w:rsidRPr="00B140C6">
        <w:rPr>
          <w:rFonts w:asciiTheme="majorBidi" w:hAnsiTheme="majorBidi" w:cstheme="majorBidi"/>
          <w:sz w:val="24"/>
          <w:szCs w:val="24"/>
        </w:rPr>
        <w:t>.</w:t>
      </w:r>
      <w:r w:rsidR="00E96A14" w:rsidRPr="00B140C6">
        <w:rPr>
          <w:rFonts w:asciiTheme="majorBidi" w:hAnsiTheme="majorBidi" w:cstheme="majorBidi"/>
          <w:sz w:val="24"/>
          <w:szCs w:val="24"/>
        </w:rPr>
        <w:t>B</w:t>
      </w:r>
      <w:r w:rsidRPr="00B140C6">
        <w:rPr>
          <w:rFonts w:asciiTheme="majorBidi" w:hAnsiTheme="majorBidi" w:cstheme="majorBidi"/>
          <w:sz w:val="24"/>
          <w:szCs w:val="24"/>
        </w:rPr>
        <w:t xml:space="preserve">oth </w:t>
      </w:r>
      <w:r w:rsidR="00E96A14" w:rsidRPr="00B140C6">
        <w:rPr>
          <w:rFonts w:asciiTheme="majorBidi" w:hAnsiTheme="majorBidi" w:cstheme="majorBidi"/>
          <w:sz w:val="24"/>
          <w:szCs w:val="24"/>
        </w:rPr>
        <w:t>approaches may</w:t>
      </w:r>
      <w:r w:rsidRPr="00B140C6">
        <w:rPr>
          <w:rFonts w:asciiTheme="majorBidi" w:hAnsiTheme="majorBidi" w:cstheme="majorBidi"/>
          <w:sz w:val="24"/>
          <w:szCs w:val="24"/>
        </w:rPr>
        <w:t xml:space="preserve"> be detrimental to the economic well being of these households and force them in</w:t>
      </w:r>
      <w:r w:rsidR="00E96A14" w:rsidRPr="00B140C6">
        <w:rPr>
          <w:rFonts w:asciiTheme="majorBidi" w:hAnsiTheme="majorBidi" w:cstheme="majorBidi"/>
          <w:sz w:val="24"/>
          <w:szCs w:val="24"/>
        </w:rPr>
        <w:t>to</w:t>
      </w:r>
      <w:r w:rsidRPr="00B140C6">
        <w:rPr>
          <w:rFonts w:asciiTheme="majorBidi" w:hAnsiTheme="majorBidi" w:cstheme="majorBidi"/>
          <w:sz w:val="24"/>
          <w:szCs w:val="24"/>
        </w:rPr>
        <w:t xml:space="preserve"> a vicious cycle of intergenerational poverty trap. With regards to this, wealthier households are mos</w:t>
      </w:r>
      <w:r w:rsidR="00306A5C">
        <w:rPr>
          <w:rFonts w:asciiTheme="majorBidi" w:hAnsiTheme="majorBidi" w:cstheme="majorBidi"/>
          <w:sz w:val="24"/>
          <w:szCs w:val="24"/>
        </w:rPr>
        <w:t>t likely to sell off assets, whereas</w:t>
      </w:r>
      <w:r w:rsidR="00DF0328">
        <w:rPr>
          <w:rFonts w:asciiTheme="majorBidi" w:hAnsiTheme="majorBidi" w:cstheme="majorBidi"/>
          <w:sz w:val="24"/>
          <w:szCs w:val="24"/>
        </w:rPr>
        <w:t>,</w:t>
      </w:r>
      <w:r w:rsidR="006C03E5">
        <w:rPr>
          <w:rFonts w:asciiTheme="majorBidi" w:hAnsiTheme="majorBidi" w:cstheme="majorBidi"/>
          <w:sz w:val="24"/>
          <w:szCs w:val="24"/>
        </w:rPr>
        <w:t>the poor ones</w:t>
      </w:r>
      <w:r w:rsidR="009F336B">
        <w:rPr>
          <w:rFonts w:asciiTheme="majorBidi" w:hAnsiTheme="majorBidi" w:cstheme="majorBidi"/>
          <w:sz w:val="24"/>
          <w:szCs w:val="24"/>
        </w:rPr>
        <w:t xml:space="preserve"> decrease</w:t>
      </w:r>
      <w:r w:rsidR="00306A5C">
        <w:rPr>
          <w:rFonts w:asciiTheme="majorBidi" w:hAnsiTheme="majorBidi" w:cstheme="majorBidi"/>
          <w:sz w:val="24"/>
          <w:szCs w:val="24"/>
        </w:rPr>
        <w:t xml:space="preserve"> consumption</w:t>
      </w:r>
      <w:r w:rsidR="009F336B">
        <w:rPr>
          <w:rFonts w:asciiTheme="majorBidi" w:hAnsiTheme="majorBidi" w:cstheme="majorBidi"/>
          <w:sz w:val="24"/>
          <w:szCs w:val="24"/>
        </w:rPr>
        <w:t xml:space="preserve"> to cope with </w:t>
      </w:r>
      <w:r w:rsidR="00306A5C">
        <w:rPr>
          <w:rFonts w:asciiTheme="majorBidi" w:hAnsiTheme="majorBidi" w:cstheme="majorBidi"/>
          <w:sz w:val="24"/>
          <w:szCs w:val="24"/>
        </w:rPr>
        <w:t xml:space="preserve">adverse </w:t>
      </w:r>
      <w:r w:rsidR="009F336B">
        <w:rPr>
          <w:rFonts w:asciiTheme="majorBidi" w:hAnsiTheme="majorBidi" w:cstheme="majorBidi"/>
          <w:sz w:val="24"/>
          <w:szCs w:val="24"/>
        </w:rPr>
        <w:t>health shocks</w:t>
      </w:r>
      <w:r w:rsidR="00DF0328">
        <w:rPr>
          <w:rFonts w:asciiTheme="majorBidi" w:hAnsiTheme="majorBidi" w:cstheme="majorBidi"/>
          <w:sz w:val="24"/>
          <w:szCs w:val="24"/>
        </w:rPr>
        <w:t>. P</w:t>
      </w:r>
      <w:r w:rsidRPr="00B140C6">
        <w:rPr>
          <w:rFonts w:asciiTheme="majorBidi" w:hAnsiTheme="majorBidi" w:cstheme="majorBidi"/>
          <w:sz w:val="24"/>
          <w:szCs w:val="24"/>
        </w:rPr>
        <w:t xml:space="preserve">roviding them </w:t>
      </w:r>
      <w:r w:rsidR="00942524">
        <w:rPr>
          <w:rFonts w:asciiTheme="majorBidi" w:hAnsiTheme="majorBidi" w:cstheme="majorBidi"/>
          <w:sz w:val="24"/>
          <w:szCs w:val="24"/>
        </w:rPr>
        <w:t xml:space="preserve">both </w:t>
      </w:r>
      <w:r w:rsidRPr="00B140C6">
        <w:rPr>
          <w:rFonts w:asciiTheme="majorBidi" w:hAnsiTheme="majorBidi" w:cstheme="majorBidi"/>
          <w:sz w:val="24"/>
          <w:szCs w:val="24"/>
        </w:rPr>
        <w:t xml:space="preserve">with insurance coverage can reduce this probability by 96 </w:t>
      </w:r>
      <w:r w:rsidR="009F336B">
        <w:rPr>
          <w:rFonts w:asciiTheme="majorBidi" w:hAnsiTheme="majorBidi" w:cstheme="majorBidi"/>
          <w:sz w:val="24"/>
          <w:szCs w:val="24"/>
        </w:rPr>
        <w:t xml:space="preserve">and 49 </w:t>
      </w:r>
      <w:r w:rsidRPr="00B140C6">
        <w:rPr>
          <w:rFonts w:asciiTheme="majorBidi" w:hAnsiTheme="majorBidi" w:cstheme="majorBidi"/>
          <w:sz w:val="24"/>
          <w:szCs w:val="24"/>
        </w:rPr>
        <w:t>percentage points</w:t>
      </w:r>
      <w:r w:rsidR="009F336B">
        <w:rPr>
          <w:rFonts w:asciiTheme="majorBidi" w:hAnsiTheme="majorBidi" w:cstheme="majorBidi"/>
          <w:sz w:val="24"/>
          <w:szCs w:val="24"/>
        </w:rPr>
        <w:t>, respectively</w:t>
      </w:r>
      <w:r w:rsidR="000A2783">
        <w:rPr>
          <w:rFonts w:asciiTheme="majorBidi" w:hAnsiTheme="majorBidi" w:cstheme="majorBidi"/>
          <w:sz w:val="24"/>
          <w:szCs w:val="24"/>
        </w:rPr>
        <w:t xml:space="preserve"> (Janzen et al., </w:t>
      </w:r>
      <w:r w:rsidR="000A2783" w:rsidRPr="00B140C6">
        <w:rPr>
          <w:rFonts w:asciiTheme="majorBidi" w:hAnsiTheme="majorBidi" w:cstheme="majorBidi"/>
          <w:sz w:val="24"/>
          <w:szCs w:val="24"/>
        </w:rPr>
        <w:t>2013)</w:t>
      </w:r>
      <w:r w:rsidRPr="00B140C6">
        <w:rPr>
          <w:rFonts w:asciiTheme="majorBidi" w:hAnsiTheme="majorBidi" w:cstheme="majorBidi"/>
          <w:sz w:val="24"/>
          <w:szCs w:val="24"/>
        </w:rPr>
        <w:t>. Therefore</w:t>
      </w:r>
      <w:r w:rsidR="00E96A14" w:rsidRPr="00B140C6">
        <w:rPr>
          <w:rFonts w:asciiTheme="majorBidi" w:hAnsiTheme="majorBidi" w:cstheme="majorBidi"/>
          <w:sz w:val="24"/>
          <w:szCs w:val="24"/>
        </w:rPr>
        <w:t>,</w:t>
      </w:r>
      <w:r w:rsidRPr="00B140C6">
        <w:rPr>
          <w:rFonts w:asciiTheme="majorBidi" w:hAnsiTheme="majorBidi" w:cstheme="majorBidi"/>
          <w:sz w:val="24"/>
          <w:szCs w:val="24"/>
        </w:rPr>
        <w:t xml:space="preserve"> this guides </w:t>
      </w:r>
      <w:r w:rsidR="002D7657" w:rsidRPr="00B140C6">
        <w:rPr>
          <w:rFonts w:asciiTheme="majorBidi" w:hAnsiTheme="majorBidi" w:cstheme="majorBidi"/>
          <w:sz w:val="24"/>
          <w:szCs w:val="24"/>
        </w:rPr>
        <w:t>HMI</w:t>
      </w:r>
      <w:r w:rsidRPr="00B140C6">
        <w:rPr>
          <w:rFonts w:asciiTheme="majorBidi" w:hAnsiTheme="majorBidi" w:cstheme="majorBidi"/>
          <w:sz w:val="24"/>
          <w:szCs w:val="24"/>
        </w:rPr>
        <w:t xml:space="preserve"> institutions to design a sustainable health insurance product that acts as a safety net to cover large medical expenses and guard the poor against this immediate loss in income and consumption due to severe illnesses. </w:t>
      </w:r>
      <w:r w:rsidRPr="00B140C6">
        <w:rPr>
          <w:rFonts w:asciiTheme="majorBidi" w:eastAsia="Times New Roman" w:hAnsiTheme="majorBidi" w:cstheme="majorBidi"/>
          <w:sz w:val="24"/>
          <w:szCs w:val="24"/>
        </w:rPr>
        <w:t xml:space="preserve">However, micro insurance </w:t>
      </w:r>
      <w:r w:rsidR="00E96A14" w:rsidRPr="00B140C6">
        <w:rPr>
          <w:rFonts w:asciiTheme="majorBidi" w:eastAsia="Times New Roman" w:hAnsiTheme="majorBidi" w:cstheme="majorBidi"/>
          <w:sz w:val="24"/>
          <w:szCs w:val="24"/>
        </w:rPr>
        <w:t>should not</w:t>
      </w:r>
      <w:r w:rsidRPr="00B140C6">
        <w:rPr>
          <w:rFonts w:asciiTheme="majorBidi" w:eastAsia="Times New Roman" w:hAnsiTheme="majorBidi" w:cstheme="majorBidi"/>
          <w:sz w:val="24"/>
          <w:szCs w:val="24"/>
        </w:rPr>
        <w:t xml:space="preserve"> be looked upon as a </w:t>
      </w:r>
      <w:r w:rsidRPr="00B140C6">
        <w:rPr>
          <w:rFonts w:asciiTheme="majorBidi" w:eastAsia="Times New Roman" w:hAnsiTheme="majorBidi" w:cstheme="majorBidi"/>
          <w:sz w:val="24"/>
          <w:szCs w:val="24"/>
        </w:rPr>
        <w:lastRenderedPageBreak/>
        <w:t xml:space="preserve">magic formula for remedy of all problems related to poverty, </w:t>
      </w:r>
      <w:r w:rsidR="00E96A14" w:rsidRPr="00B140C6">
        <w:rPr>
          <w:rFonts w:asciiTheme="majorBidi" w:eastAsia="Times New Roman" w:hAnsiTheme="majorBidi" w:cstheme="majorBidi"/>
          <w:sz w:val="24"/>
          <w:szCs w:val="24"/>
        </w:rPr>
        <w:t>rather</w:t>
      </w:r>
      <w:r w:rsidRPr="00B140C6">
        <w:rPr>
          <w:rFonts w:asciiTheme="majorBidi" w:eastAsia="Times New Roman" w:hAnsiTheme="majorBidi" w:cstheme="majorBidi"/>
          <w:sz w:val="24"/>
          <w:szCs w:val="24"/>
        </w:rPr>
        <w:t xml:space="preserve"> just as a compl</w:t>
      </w:r>
      <w:r w:rsidR="00E96A14" w:rsidRPr="00B140C6">
        <w:rPr>
          <w:rFonts w:asciiTheme="majorBidi" w:eastAsia="Times New Roman" w:hAnsiTheme="majorBidi" w:cstheme="majorBidi"/>
          <w:sz w:val="24"/>
          <w:szCs w:val="24"/>
        </w:rPr>
        <w:t>e</w:t>
      </w:r>
      <w:r w:rsidRPr="00B140C6">
        <w:rPr>
          <w:rFonts w:asciiTheme="majorBidi" w:eastAsia="Times New Roman" w:hAnsiTheme="majorBidi" w:cstheme="majorBidi"/>
          <w:sz w:val="24"/>
          <w:szCs w:val="24"/>
        </w:rPr>
        <w:t>mentary tool along with many other policies to alleviate the issue (</w:t>
      </w:r>
      <w:r w:rsidR="006E08CC" w:rsidRPr="00B140C6">
        <w:rPr>
          <w:rFonts w:asciiTheme="majorBidi" w:hAnsiTheme="majorBidi" w:cstheme="majorBidi"/>
          <w:sz w:val="24"/>
          <w:szCs w:val="24"/>
        </w:rPr>
        <w:t>Apostolakis et al. 2015).</w:t>
      </w:r>
      <w:bookmarkStart w:id="16" w:name="_Toc504592306"/>
      <w:bookmarkStart w:id="17" w:name="_Toc526637195"/>
    </w:p>
    <w:p w:rsidR="00BD5855" w:rsidRDefault="0067336E" w:rsidP="004F451C">
      <w:pPr>
        <w:pStyle w:val="Heading2"/>
        <w:spacing w:after="0"/>
        <w:rPr>
          <w:rFonts w:asciiTheme="majorBidi" w:hAnsiTheme="majorBidi" w:cstheme="majorBidi"/>
          <w:sz w:val="24"/>
        </w:rPr>
      </w:pPr>
      <w:bookmarkStart w:id="18" w:name="_Toc504592307"/>
      <w:bookmarkStart w:id="19" w:name="_Toc526637196"/>
      <w:bookmarkStart w:id="20" w:name="_Toc532201945"/>
      <w:bookmarkEnd w:id="16"/>
      <w:bookmarkEnd w:id="17"/>
      <w:r>
        <w:rPr>
          <w:rFonts w:asciiTheme="majorBidi" w:hAnsiTheme="majorBidi" w:cstheme="majorBidi"/>
          <w:sz w:val="24"/>
        </w:rPr>
        <w:t>2.2</w:t>
      </w:r>
      <w:r w:rsidR="00BD5855" w:rsidRPr="004F451C">
        <w:rPr>
          <w:rFonts w:asciiTheme="majorBidi" w:hAnsiTheme="majorBidi" w:cstheme="majorBidi"/>
          <w:sz w:val="24"/>
        </w:rPr>
        <w:t>. Impact of health micro insurance</w:t>
      </w:r>
      <w:bookmarkEnd w:id="18"/>
      <w:bookmarkEnd w:id="19"/>
      <w:bookmarkEnd w:id="20"/>
    </w:p>
    <w:p w:rsidR="004F451C" w:rsidRPr="004F451C" w:rsidRDefault="004F451C" w:rsidP="004F451C"/>
    <w:p w:rsidR="00BD5855" w:rsidRPr="00B140C6" w:rsidRDefault="00C3427C" w:rsidP="004F451C">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The most immediate impact of</w:t>
      </w:r>
      <w:r w:rsidR="00687515" w:rsidRPr="00B140C6">
        <w:rPr>
          <w:rFonts w:asciiTheme="majorBidi" w:hAnsiTheme="majorBidi" w:cstheme="majorBidi"/>
          <w:sz w:val="24"/>
          <w:szCs w:val="24"/>
        </w:rPr>
        <w:t>HMI</w:t>
      </w:r>
      <w:r>
        <w:rPr>
          <w:rFonts w:asciiTheme="majorBidi" w:hAnsiTheme="majorBidi" w:cstheme="majorBidi"/>
          <w:sz w:val="24"/>
          <w:szCs w:val="24"/>
        </w:rPr>
        <w:t>is to considerably increase the</w:t>
      </w:r>
      <w:r w:rsidR="00BD5855" w:rsidRPr="00B140C6">
        <w:rPr>
          <w:rFonts w:asciiTheme="majorBidi" w:hAnsiTheme="majorBidi" w:cstheme="majorBidi"/>
          <w:sz w:val="24"/>
          <w:szCs w:val="24"/>
        </w:rPr>
        <w:t xml:space="preserve"> utilization rates</w:t>
      </w:r>
      <w:r w:rsidR="00F64A47">
        <w:rPr>
          <w:rFonts w:asciiTheme="majorBidi" w:hAnsiTheme="majorBidi" w:cstheme="majorBidi"/>
          <w:sz w:val="24"/>
          <w:szCs w:val="24"/>
        </w:rPr>
        <w:t xml:space="preserve"> of health services. In support of this,</w:t>
      </w:r>
      <w:r w:rsidR="005E6363" w:rsidRPr="00B140C6">
        <w:rPr>
          <w:rFonts w:asciiTheme="majorBidi" w:hAnsiTheme="majorBidi" w:cstheme="majorBidi"/>
          <w:sz w:val="24"/>
          <w:szCs w:val="24"/>
        </w:rPr>
        <w:t xml:space="preserve">De </w:t>
      </w:r>
      <w:r w:rsidR="00BD5855" w:rsidRPr="00B140C6">
        <w:rPr>
          <w:rFonts w:asciiTheme="majorBidi" w:hAnsiTheme="majorBidi" w:cstheme="majorBidi"/>
          <w:sz w:val="24"/>
          <w:szCs w:val="24"/>
        </w:rPr>
        <w:t xml:space="preserve">Bock and Ontiveros, (2013) hold the opinion that when faced with </w:t>
      </w:r>
      <w:r w:rsidR="00351D87">
        <w:rPr>
          <w:rFonts w:asciiTheme="majorBidi" w:hAnsiTheme="majorBidi" w:cstheme="majorBidi"/>
          <w:sz w:val="24"/>
          <w:szCs w:val="24"/>
        </w:rPr>
        <w:t xml:space="preserve">sudden </w:t>
      </w:r>
      <w:r w:rsidR="00BD5855" w:rsidRPr="00B140C6">
        <w:rPr>
          <w:rFonts w:asciiTheme="majorBidi" w:hAnsiTheme="majorBidi" w:cstheme="majorBidi"/>
          <w:sz w:val="24"/>
          <w:szCs w:val="24"/>
        </w:rPr>
        <w:t xml:space="preserve">health </w:t>
      </w:r>
      <w:r w:rsidR="00351D87" w:rsidRPr="00B140C6">
        <w:rPr>
          <w:rFonts w:asciiTheme="majorBidi" w:hAnsiTheme="majorBidi" w:cstheme="majorBidi"/>
          <w:sz w:val="24"/>
          <w:szCs w:val="24"/>
        </w:rPr>
        <w:t>shocks;</w:t>
      </w:r>
      <w:r w:rsidR="00BD5855" w:rsidRPr="00B140C6">
        <w:rPr>
          <w:rFonts w:asciiTheme="majorBidi" w:hAnsiTheme="majorBidi" w:cstheme="majorBidi"/>
          <w:sz w:val="24"/>
          <w:szCs w:val="24"/>
        </w:rPr>
        <w:t xml:space="preserve"> the poor who are covered by insurance are expected to </w:t>
      </w:r>
      <w:r w:rsidR="00351D87">
        <w:rPr>
          <w:rFonts w:asciiTheme="majorBidi" w:hAnsiTheme="majorBidi" w:cstheme="majorBidi"/>
          <w:sz w:val="24"/>
          <w:szCs w:val="24"/>
        </w:rPr>
        <w:t>more frequently seek treatment</w:t>
      </w:r>
      <w:r w:rsidR="00BD5855" w:rsidRPr="00B140C6">
        <w:rPr>
          <w:rFonts w:asciiTheme="majorBidi" w:hAnsiTheme="majorBidi" w:cstheme="majorBidi"/>
          <w:sz w:val="24"/>
          <w:szCs w:val="24"/>
        </w:rPr>
        <w:t xml:space="preserve"> owing to a substantial</w:t>
      </w:r>
      <w:r w:rsidR="000C35EB" w:rsidRPr="00B140C6">
        <w:rPr>
          <w:rFonts w:asciiTheme="majorBidi" w:hAnsiTheme="majorBidi" w:cstheme="majorBidi"/>
          <w:sz w:val="24"/>
          <w:szCs w:val="24"/>
        </w:rPr>
        <w:t xml:space="preserve"> reduction in health care costs</w:t>
      </w:r>
      <w:r w:rsidR="00351D87">
        <w:rPr>
          <w:rFonts w:asciiTheme="majorBidi" w:hAnsiTheme="majorBidi" w:cstheme="majorBidi"/>
          <w:sz w:val="24"/>
          <w:szCs w:val="24"/>
        </w:rPr>
        <w:t>. This finding is validated by the promising impact of the HMI program;</w:t>
      </w:r>
      <w:r w:rsidR="00BD5855" w:rsidRPr="00B140C6">
        <w:rPr>
          <w:rFonts w:asciiTheme="majorBidi" w:hAnsiTheme="majorBidi" w:cstheme="majorBidi"/>
          <w:sz w:val="24"/>
          <w:szCs w:val="24"/>
        </w:rPr>
        <w:t xml:space="preserve"> Hygeia Community Health </w:t>
      </w:r>
      <w:r w:rsidR="00351D87">
        <w:rPr>
          <w:rFonts w:asciiTheme="majorBidi" w:hAnsiTheme="majorBidi" w:cstheme="majorBidi"/>
          <w:sz w:val="24"/>
          <w:szCs w:val="24"/>
        </w:rPr>
        <w:t xml:space="preserve">Care scheme in Nigeria which </w:t>
      </w:r>
      <w:r w:rsidR="00BD5855" w:rsidRPr="00B140C6">
        <w:rPr>
          <w:rFonts w:asciiTheme="majorBidi" w:hAnsiTheme="majorBidi" w:cstheme="majorBidi"/>
          <w:sz w:val="24"/>
          <w:szCs w:val="24"/>
        </w:rPr>
        <w:t>raised on average health care utilization rates by 15%</w:t>
      </w:r>
      <w:r w:rsidR="00351D87">
        <w:rPr>
          <w:rFonts w:asciiTheme="majorBidi" w:hAnsiTheme="majorBidi" w:cstheme="majorBidi"/>
          <w:sz w:val="24"/>
          <w:szCs w:val="24"/>
        </w:rPr>
        <w:t xml:space="preserve"> (Draft, 2013)</w:t>
      </w:r>
      <w:r w:rsidR="00BD5855" w:rsidRPr="00B140C6">
        <w:rPr>
          <w:rFonts w:asciiTheme="majorBidi" w:hAnsiTheme="majorBidi" w:cstheme="majorBidi"/>
          <w:sz w:val="24"/>
          <w:szCs w:val="24"/>
        </w:rPr>
        <w:t>. An</w:t>
      </w:r>
      <w:r w:rsidR="00351D87">
        <w:rPr>
          <w:rFonts w:asciiTheme="majorBidi" w:hAnsiTheme="majorBidi" w:cstheme="majorBidi"/>
          <w:sz w:val="24"/>
          <w:szCs w:val="24"/>
        </w:rPr>
        <w:t>other such example is of the HMI scheme</w:t>
      </w:r>
      <w:r w:rsidR="0081355D">
        <w:rPr>
          <w:rFonts w:asciiTheme="majorBidi" w:hAnsiTheme="majorBidi" w:cstheme="majorBidi"/>
          <w:sz w:val="24"/>
          <w:szCs w:val="24"/>
        </w:rPr>
        <w:t>;</w:t>
      </w:r>
      <w:r w:rsidR="00BD5855" w:rsidRPr="00B140C6">
        <w:rPr>
          <w:rFonts w:asciiTheme="majorBidi" w:hAnsiTheme="majorBidi" w:cstheme="majorBidi"/>
          <w:sz w:val="24"/>
          <w:szCs w:val="24"/>
        </w:rPr>
        <w:t>Mutuelles de Santé</w:t>
      </w:r>
      <w:r w:rsidR="00351D87">
        <w:rPr>
          <w:rFonts w:asciiTheme="majorBidi" w:hAnsiTheme="majorBidi" w:cstheme="majorBidi"/>
          <w:sz w:val="24"/>
          <w:szCs w:val="24"/>
        </w:rPr>
        <w:t xml:space="preserve"> in Rwanda</w:t>
      </w:r>
      <w:r w:rsidR="00E96A14" w:rsidRPr="00B140C6">
        <w:rPr>
          <w:rFonts w:asciiTheme="majorBidi" w:hAnsiTheme="majorBidi" w:cstheme="majorBidi"/>
          <w:sz w:val="24"/>
          <w:szCs w:val="24"/>
        </w:rPr>
        <w:t>,</w:t>
      </w:r>
      <w:r w:rsidR="00BD5855" w:rsidRPr="00B140C6">
        <w:rPr>
          <w:rFonts w:asciiTheme="majorBidi" w:hAnsiTheme="majorBidi" w:cstheme="majorBidi"/>
          <w:sz w:val="24"/>
          <w:szCs w:val="24"/>
        </w:rPr>
        <w:t xml:space="preserve"> which is boasted to have 90% of the populat</w:t>
      </w:r>
      <w:r w:rsidR="0081355D">
        <w:rPr>
          <w:rFonts w:asciiTheme="majorBidi" w:hAnsiTheme="majorBidi" w:cstheme="majorBidi"/>
          <w:sz w:val="24"/>
          <w:szCs w:val="24"/>
        </w:rPr>
        <w:t>ion enrolled in the program. It has</w:t>
      </w:r>
      <w:r w:rsidR="00BD5855" w:rsidRPr="00B140C6">
        <w:rPr>
          <w:rFonts w:asciiTheme="majorBidi" w:hAnsiTheme="majorBidi" w:cstheme="majorBidi"/>
          <w:sz w:val="24"/>
          <w:szCs w:val="24"/>
        </w:rPr>
        <w:t xml:space="preserve"> made commendable contribution in ameliorating curative and preventative health related services especially with that related to child </w:t>
      </w:r>
      <w:r w:rsidR="0081355D">
        <w:rPr>
          <w:rFonts w:asciiTheme="majorBidi" w:hAnsiTheme="majorBidi" w:cstheme="majorBidi"/>
          <w:sz w:val="24"/>
          <w:szCs w:val="24"/>
        </w:rPr>
        <w:t xml:space="preserve">health care </w:t>
      </w:r>
      <w:r w:rsidR="00E96A14" w:rsidRPr="00B140C6">
        <w:rPr>
          <w:rFonts w:asciiTheme="majorBidi" w:hAnsiTheme="majorBidi" w:cstheme="majorBidi"/>
          <w:sz w:val="24"/>
          <w:szCs w:val="24"/>
        </w:rPr>
        <w:t>(Binagwaho et al., 2012)</w:t>
      </w:r>
      <w:r w:rsidR="00BD5855" w:rsidRPr="00B140C6">
        <w:rPr>
          <w:rFonts w:asciiTheme="majorBidi" w:hAnsiTheme="majorBidi" w:cstheme="majorBidi"/>
          <w:sz w:val="24"/>
          <w:szCs w:val="24"/>
        </w:rPr>
        <w:t>. Similar favorable results are confirmed by Mahal et al. (2012), Wagstaff et al. (2009) and Lei and Lin (2009) in their respective studies.</w:t>
      </w:r>
    </w:p>
    <w:p w:rsidR="00BD5855" w:rsidRPr="00B140C6" w:rsidRDefault="00BD5855" w:rsidP="00626F64">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In contrast to these findings, Levine and Polimeni (</w:t>
      </w:r>
      <w:r w:rsidR="0081355D">
        <w:rPr>
          <w:rFonts w:asciiTheme="majorBidi" w:hAnsiTheme="majorBidi" w:cstheme="majorBidi"/>
          <w:sz w:val="24"/>
          <w:szCs w:val="24"/>
        </w:rPr>
        <w:t>2016) examined the success of insurance company SKY, and</w:t>
      </w:r>
      <w:r w:rsidRPr="00B140C6">
        <w:rPr>
          <w:rFonts w:asciiTheme="majorBidi" w:hAnsiTheme="majorBidi" w:cstheme="majorBidi"/>
          <w:sz w:val="24"/>
          <w:szCs w:val="24"/>
        </w:rPr>
        <w:t xml:space="preserve"> presented mixed findings on the utilization of health care suggesting that the insurance scheme caused an increased uptake of insured public health care by 18% but </w:t>
      </w:r>
      <w:r w:rsidR="00E96A14" w:rsidRPr="00B140C6">
        <w:rPr>
          <w:rFonts w:asciiTheme="majorBidi" w:hAnsiTheme="majorBidi" w:cstheme="majorBidi"/>
          <w:sz w:val="24"/>
          <w:szCs w:val="24"/>
        </w:rPr>
        <w:t xml:space="preserve">at the same time </w:t>
      </w:r>
      <w:r w:rsidRPr="00B140C6">
        <w:rPr>
          <w:rFonts w:asciiTheme="majorBidi" w:hAnsiTheme="majorBidi" w:cstheme="majorBidi"/>
          <w:sz w:val="24"/>
          <w:szCs w:val="24"/>
        </w:rPr>
        <w:t xml:space="preserve">reduced it by 11% for uninsured private care. Additionally, there was no detectable effect on insured pregnant women being administered antenatal care upon delivery or during post natal check-ups. Similarly, Thornton et al. (2010) who investigate the impact on </w:t>
      </w:r>
      <w:r w:rsidR="00687515" w:rsidRPr="00B140C6">
        <w:rPr>
          <w:rFonts w:asciiTheme="majorBidi" w:hAnsiTheme="majorBidi" w:cstheme="majorBidi"/>
          <w:sz w:val="24"/>
          <w:szCs w:val="24"/>
        </w:rPr>
        <w:t>HMI</w:t>
      </w:r>
      <w:r w:rsidRPr="00B140C6">
        <w:rPr>
          <w:rFonts w:asciiTheme="majorBidi" w:hAnsiTheme="majorBidi" w:cstheme="majorBidi"/>
          <w:sz w:val="24"/>
          <w:szCs w:val="24"/>
        </w:rPr>
        <w:t xml:space="preserve"> usage by employing an RCT on the informal sector workers in Nicaragua prove similar results. Out of the treatment group who had the benefit of subsidized premiums, only 2</w:t>
      </w:r>
      <w:r w:rsidR="00951AFB">
        <w:rPr>
          <w:rFonts w:asciiTheme="majorBidi" w:hAnsiTheme="majorBidi" w:cstheme="majorBidi"/>
          <w:sz w:val="24"/>
          <w:szCs w:val="24"/>
        </w:rPr>
        <w:t xml:space="preserve">0% </w:t>
      </w:r>
      <w:r w:rsidR="00951AFB">
        <w:rPr>
          <w:rFonts w:asciiTheme="majorBidi" w:hAnsiTheme="majorBidi" w:cstheme="majorBidi"/>
          <w:sz w:val="24"/>
          <w:szCs w:val="24"/>
        </w:rPr>
        <w:lastRenderedPageBreak/>
        <w:t>enrolled in the program. A</w:t>
      </w:r>
      <w:r w:rsidRPr="00B140C6">
        <w:rPr>
          <w:rFonts w:asciiTheme="majorBidi" w:hAnsiTheme="majorBidi" w:cstheme="majorBidi"/>
          <w:sz w:val="24"/>
          <w:szCs w:val="24"/>
        </w:rPr>
        <w:t>nother RCT carried out in rural Kenya</w:t>
      </w:r>
      <w:r w:rsidR="00736B7F" w:rsidRPr="00B140C6">
        <w:rPr>
          <w:rFonts w:asciiTheme="majorBidi" w:hAnsiTheme="majorBidi" w:cstheme="majorBidi"/>
          <w:sz w:val="24"/>
          <w:szCs w:val="24"/>
        </w:rPr>
        <w:t>,</w:t>
      </w:r>
      <w:r w:rsidR="00AC6A90">
        <w:rPr>
          <w:rFonts w:asciiTheme="majorBidi" w:hAnsiTheme="majorBidi" w:cstheme="majorBidi"/>
          <w:sz w:val="24"/>
          <w:szCs w:val="24"/>
        </w:rPr>
        <w:t>also did not</w:t>
      </w:r>
      <w:r w:rsidRPr="00B140C6">
        <w:rPr>
          <w:rFonts w:asciiTheme="majorBidi" w:hAnsiTheme="majorBidi" w:cstheme="majorBidi"/>
          <w:sz w:val="24"/>
          <w:szCs w:val="24"/>
        </w:rPr>
        <w:t xml:space="preserve"> find a discernible difference in health outcomes between the control and treatment groups. However, they did put forth other encouraging findings such as a decrease in net health care expenses, reduction in informal sector loans to meet health needs and increase in overall non</w:t>
      </w:r>
      <w:r w:rsidR="00736B7F" w:rsidRPr="00B140C6">
        <w:rPr>
          <w:rFonts w:asciiTheme="majorBidi" w:hAnsiTheme="majorBidi" w:cstheme="majorBidi"/>
          <w:sz w:val="24"/>
          <w:szCs w:val="24"/>
        </w:rPr>
        <w:t>-</w:t>
      </w:r>
      <w:r w:rsidRPr="00B140C6">
        <w:rPr>
          <w:rFonts w:asciiTheme="majorBidi" w:hAnsiTheme="majorBidi" w:cstheme="majorBidi"/>
          <w:sz w:val="24"/>
          <w:szCs w:val="24"/>
        </w:rPr>
        <w:t>food consumption</w:t>
      </w:r>
      <w:r w:rsidR="00951AFB">
        <w:rPr>
          <w:rFonts w:asciiTheme="majorBidi" w:hAnsiTheme="majorBidi" w:cstheme="majorBidi"/>
          <w:sz w:val="24"/>
          <w:szCs w:val="24"/>
        </w:rPr>
        <w:t xml:space="preserve">(Dercon et al., </w:t>
      </w:r>
      <w:r w:rsidR="00626F64">
        <w:rPr>
          <w:rFonts w:asciiTheme="majorBidi" w:hAnsiTheme="majorBidi" w:cstheme="majorBidi"/>
          <w:sz w:val="24"/>
          <w:szCs w:val="24"/>
        </w:rPr>
        <w:t>2012)</w:t>
      </w:r>
      <w:r w:rsidRPr="00B140C6">
        <w:rPr>
          <w:rFonts w:asciiTheme="majorBidi" w:hAnsiTheme="majorBidi" w:cstheme="majorBidi"/>
          <w:sz w:val="24"/>
          <w:szCs w:val="24"/>
        </w:rPr>
        <w:t xml:space="preserve">. </w:t>
      </w:r>
    </w:p>
    <w:p w:rsidR="00BD5855" w:rsidRPr="00B140C6" w:rsidRDefault="00BD5855" w:rsidP="00CD75E0">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 xml:space="preserve">Further, </w:t>
      </w:r>
      <w:r w:rsidR="00687515" w:rsidRPr="00B140C6">
        <w:rPr>
          <w:rFonts w:asciiTheme="majorBidi" w:hAnsiTheme="majorBidi" w:cstheme="majorBidi"/>
          <w:sz w:val="24"/>
          <w:szCs w:val="24"/>
        </w:rPr>
        <w:t>HMI</w:t>
      </w:r>
      <w:r w:rsidRPr="00B140C6">
        <w:rPr>
          <w:rFonts w:asciiTheme="majorBidi" w:hAnsiTheme="majorBidi" w:cstheme="majorBidi"/>
          <w:sz w:val="24"/>
          <w:szCs w:val="24"/>
        </w:rPr>
        <w:t xml:space="preserve"> aims to improve the economic and health </w:t>
      </w:r>
      <w:r w:rsidR="00306037" w:rsidRPr="00B140C6">
        <w:rPr>
          <w:rFonts w:asciiTheme="majorBidi" w:hAnsiTheme="majorBidi" w:cstheme="majorBidi"/>
          <w:sz w:val="24"/>
          <w:szCs w:val="24"/>
        </w:rPr>
        <w:t>status of the underserved segments of society, thus</w:t>
      </w:r>
      <w:r w:rsidR="00626F64">
        <w:rPr>
          <w:rFonts w:asciiTheme="majorBidi" w:hAnsiTheme="majorBidi" w:cstheme="majorBidi"/>
          <w:sz w:val="24"/>
          <w:szCs w:val="24"/>
        </w:rPr>
        <w:t xml:space="preserve"> women who are a part this</w:t>
      </w:r>
      <w:r w:rsidR="00306037">
        <w:rPr>
          <w:rFonts w:asciiTheme="majorBidi" w:hAnsiTheme="majorBidi" w:cstheme="majorBidi"/>
          <w:sz w:val="24"/>
          <w:szCs w:val="24"/>
        </w:rPr>
        <w:t xml:space="preserve"> segment, require special attention with regards to the impact of </w:t>
      </w:r>
      <w:r w:rsidR="00687515" w:rsidRPr="00B140C6">
        <w:rPr>
          <w:rFonts w:asciiTheme="majorBidi" w:hAnsiTheme="majorBidi" w:cstheme="majorBidi"/>
          <w:sz w:val="24"/>
          <w:szCs w:val="24"/>
        </w:rPr>
        <w:t>HMI</w:t>
      </w:r>
      <w:r w:rsidRPr="00B140C6">
        <w:rPr>
          <w:rFonts w:asciiTheme="majorBidi" w:hAnsiTheme="majorBidi" w:cstheme="majorBidi"/>
          <w:sz w:val="24"/>
          <w:szCs w:val="24"/>
        </w:rPr>
        <w:t>. In light of this</w:t>
      </w:r>
      <w:r w:rsidR="00F17532" w:rsidRPr="00B140C6">
        <w:rPr>
          <w:rFonts w:asciiTheme="majorBidi" w:hAnsiTheme="majorBidi" w:cstheme="majorBidi"/>
          <w:sz w:val="24"/>
          <w:szCs w:val="24"/>
        </w:rPr>
        <w:t>,</w:t>
      </w:r>
      <w:r w:rsidRPr="00B140C6">
        <w:rPr>
          <w:rFonts w:asciiTheme="majorBidi" w:hAnsiTheme="majorBidi" w:cstheme="majorBidi"/>
          <w:sz w:val="24"/>
          <w:szCs w:val="24"/>
        </w:rPr>
        <w:t xml:space="preserve"> a study in rural Ethiopia finds risk </w:t>
      </w:r>
      <w:r w:rsidR="00F17532" w:rsidRPr="00B140C6">
        <w:rPr>
          <w:rFonts w:asciiTheme="majorBidi" w:hAnsiTheme="majorBidi" w:cstheme="majorBidi"/>
          <w:sz w:val="24"/>
          <w:szCs w:val="24"/>
        </w:rPr>
        <w:t xml:space="preserve">is not </w:t>
      </w:r>
      <w:r w:rsidRPr="00B140C6">
        <w:rPr>
          <w:rFonts w:asciiTheme="majorBidi" w:hAnsiTheme="majorBidi" w:cstheme="majorBidi"/>
          <w:sz w:val="24"/>
          <w:szCs w:val="24"/>
        </w:rPr>
        <w:t>shared equally among all family members, with the female members having to bear more risk and loss in consumption as compared to their male counterparts</w:t>
      </w:r>
      <w:r w:rsidR="00626F64">
        <w:rPr>
          <w:rFonts w:asciiTheme="majorBidi" w:hAnsiTheme="majorBidi" w:cstheme="majorBidi"/>
          <w:sz w:val="24"/>
          <w:szCs w:val="24"/>
        </w:rPr>
        <w:t xml:space="preserve"> (Dercon&amp; Krishnan, </w:t>
      </w:r>
      <w:r w:rsidR="00626F64" w:rsidRPr="00B140C6">
        <w:rPr>
          <w:rFonts w:asciiTheme="majorBidi" w:hAnsiTheme="majorBidi" w:cstheme="majorBidi"/>
          <w:sz w:val="24"/>
          <w:szCs w:val="24"/>
        </w:rPr>
        <w:t>2000)</w:t>
      </w:r>
      <w:r w:rsidRPr="00B140C6">
        <w:rPr>
          <w:rFonts w:asciiTheme="majorBidi" w:hAnsiTheme="majorBidi" w:cstheme="majorBidi"/>
          <w:sz w:val="24"/>
          <w:szCs w:val="24"/>
        </w:rPr>
        <w:t xml:space="preserve">. </w:t>
      </w:r>
      <w:r w:rsidR="009205D7">
        <w:rPr>
          <w:rFonts w:asciiTheme="majorBidi" w:hAnsiTheme="majorBidi" w:cstheme="majorBidi"/>
          <w:sz w:val="24"/>
          <w:szCs w:val="24"/>
        </w:rPr>
        <w:t>Clark</w:t>
      </w:r>
      <w:r w:rsidR="009A55FB">
        <w:rPr>
          <w:rFonts w:asciiTheme="majorBidi" w:hAnsiTheme="majorBidi" w:cstheme="majorBidi"/>
          <w:sz w:val="24"/>
          <w:szCs w:val="24"/>
        </w:rPr>
        <w:t>e &amp; Kumar (2015) underscore</w:t>
      </w:r>
      <w:r w:rsidR="009205D7">
        <w:rPr>
          <w:rFonts w:asciiTheme="majorBidi" w:hAnsiTheme="majorBidi" w:cstheme="majorBidi"/>
          <w:sz w:val="24"/>
          <w:szCs w:val="24"/>
        </w:rPr>
        <w:t xml:space="preserve"> that m</w:t>
      </w:r>
      <w:r w:rsidRPr="00B140C6">
        <w:rPr>
          <w:rFonts w:asciiTheme="majorBidi" w:hAnsiTheme="majorBidi" w:cstheme="majorBidi"/>
          <w:sz w:val="24"/>
          <w:szCs w:val="24"/>
        </w:rPr>
        <w:t>icrofinance institutions</w:t>
      </w:r>
      <w:r w:rsidR="009205D7">
        <w:rPr>
          <w:rFonts w:asciiTheme="majorBidi" w:hAnsiTheme="majorBidi" w:cstheme="majorBidi"/>
          <w:sz w:val="24"/>
          <w:szCs w:val="24"/>
        </w:rPr>
        <w:t>,</w:t>
      </w:r>
      <w:r w:rsidRPr="00B140C6">
        <w:rPr>
          <w:rFonts w:asciiTheme="majorBidi" w:hAnsiTheme="majorBidi" w:cstheme="majorBidi"/>
          <w:sz w:val="24"/>
          <w:szCs w:val="24"/>
        </w:rPr>
        <w:t xml:space="preserve"> therefore</w:t>
      </w:r>
      <w:r w:rsidR="009205D7">
        <w:rPr>
          <w:rFonts w:asciiTheme="majorBidi" w:hAnsiTheme="majorBidi" w:cstheme="majorBidi"/>
          <w:sz w:val="24"/>
          <w:szCs w:val="24"/>
        </w:rPr>
        <w:t>,</w:t>
      </w:r>
      <w:r w:rsidRPr="00B140C6">
        <w:rPr>
          <w:rFonts w:asciiTheme="majorBidi" w:hAnsiTheme="majorBidi" w:cstheme="majorBidi"/>
          <w:sz w:val="24"/>
          <w:szCs w:val="24"/>
        </w:rPr>
        <w:t xml:space="preserve"> have the opportunity of innovating and hence differentiating themselves by tapping into </w:t>
      </w:r>
      <w:r w:rsidR="00F17532" w:rsidRPr="00B140C6">
        <w:rPr>
          <w:rFonts w:asciiTheme="majorBidi" w:hAnsiTheme="majorBidi" w:cstheme="majorBidi"/>
          <w:sz w:val="24"/>
          <w:szCs w:val="24"/>
        </w:rPr>
        <w:t xml:space="preserve">the </w:t>
      </w:r>
      <w:r w:rsidRPr="00B140C6">
        <w:rPr>
          <w:rFonts w:asciiTheme="majorBidi" w:hAnsiTheme="majorBidi" w:cstheme="majorBidi"/>
          <w:sz w:val="24"/>
          <w:szCs w:val="24"/>
        </w:rPr>
        <w:t>gender</w:t>
      </w:r>
      <w:r w:rsidR="00F17532" w:rsidRPr="00B140C6">
        <w:rPr>
          <w:rFonts w:asciiTheme="majorBidi" w:hAnsiTheme="majorBidi" w:cstheme="majorBidi"/>
          <w:sz w:val="24"/>
          <w:szCs w:val="24"/>
        </w:rPr>
        <w:t>-</w:t>
      </w:r>
      <w:r w:rsidRPr="00B140C6">
        <w:rPr>
          <w:rFonts w:asciiTheme="majorBidi" w:hAnsiTheme="majorBidi" w:cstheme="majorBidi"/>
          <w:sz w:val="24"/>
          <w:szCs w:val="24"/>
        </w:rPr>
        <w:t xml:space="preserve">sensitive </w:t>
      </w:r>
      <w:r w:rsidR="00687515" w:rsidRPr="00B140C6">
        <w:rPr>
          <w:rFonts w:asciiTheme="majorBidi" w:hAnsiTheme="majorBidi" w:cstheme="majorBidi"/>
          <w:sz w:val="24"/>
          <w:szCs w:val="24"/>
        </w:rPr>
        <w:t>HMI</w:t>
      </w:r>
      <w:r w:rsidRPr="00B140C6">
        <w:rPr>
          <w:rFonts w:asciiTheme="majorBidi" w:hAnsiTheme="majorBidi" w:cstheme="majorBidi"/>
          <w:sz w:val="24"/>
          <w:szCs w:val="24"/>
        </w:rPr>
        <w:t xml:space="preserve"> market. In doing so, the insurers will be able to benefit from the multiplier impact since the enrolled women prefer to purchase insurance for their husband</w:t>
      </w:r>
      <w:r w:rsidR="00F17532" w:rsidRPr="00B140C6">
        <w:rPr>
          <w:rFonts w:asciiTheme="majorBidi" w:hAnsiTheme="majorBidi" w:cstheme="majorBidi"/>
          <w:sz w:val="24"/>
          <w:szCs w:val="24"/>
        </w:rPr>
        <w:t>s</w:t>
      </w:r>
      <w:r w:rsidRPr="00B140C6">
        <w:rPr>
          <w:rFonts w:asciiTheme="majorBidi" w:hAnsiTheme="majorBidi" w:cstheme="majorBidi"/>
          <w:sz w:val="24"/>
          <w:szCs w:val="24"/>
        </w:rPr>
        <w:t xml:space="preserve"> and children as well</w:t>
      </w:r>
      <w:r w:rsidR="00006860">
        <w:rPr>
          <w:rFonts w:asciiTheme="majorBidi" w:hAnsiTheme="majorBidi" w:cstheme="majorBidi"/>
          <w:sz w:val="24"/>
          <w:szCs w:val="24"/>
        </w:rPr>
        <w:t xml:space="preserve"> (Fletschner&amp; Kenney, 2014)</w:t>
      </w:r>
      <w:r w:rsidRPr="00B140C6">
        <w:rPr>
          <w:rFonts w:asciiTheme="majorBidi" w:hAnsiTheme="majorBidi" w:cstheme="majorBidi"/>
          <w:sz w:val="24"/>
          <w:szCs w:val="24"/>
        </w:rPr>
        <w:t>. While designing these gender</w:t>
      </w:r>
      <w:r w:rsidR="00F17532" w:rsidRPr="00B140C6">
        <w:rPr>
          <w:rFonts w:asciiTheme="majorBidi" w:hAnsiTheme="majorBidi" w:cstheme="majorBidi"/>
          <w:sz w:val="24"/>
          <w:szCs w:val="24"/>
        </w:rPr>
        <w:t>-</w:t>
      </w:r>
      <w:r w:rsidRPr="00B140C6">
        <w:rPr>
          <w:rFonts w:asciiTheme="majorBidi" w:hAnsiTheme="majorBidi" w:cstheme="majorBidi"/>
          <w:sz w:val="24"/>
          <w:szCs w:val="24"/>
        </w:rPr>
        <w:t xml:space="preserve">sensitive programs, microfinance institutions need </w:t>
      </w:r>
      <w:r w:rsidR="003E5629">
        <w:rPr>
          <w:rFonts w:asciiTheme="majorBidi" w:hAnsiTheme="majorBidi" w:cstheme="majorBidi"/>
          <w:sz w:val="24"/>
          <w:szCs w:val="24"/>
        </w:rPr>
        <w:t xml:space="preserve">to take into consideration </w:t>
      </w:r>
      <w:r w:rsidR="00F41B1D">
        <w:rPr>
          <w:rFonts w:asciiTheme="majorBidi" w:hAnsiTheme="majorBidi" w:cstheme="majorBidi"/>
          <w:sz w:val="24"/>
          <w:szCs w:val="24"/>
        </w:rPr>
        <w:t>that</w:t>
      </w:r>
      <w:r w:rsidR="00221BA4">
        <w:rPr>
          <w:rFonts w:asciiTheme="majorBidi" w:hAnsiTheme="majorBidi" w:cstheme="majorBidi"/>
          <w:sz w:val="24"/>
          <w:szCs w:val="24"/>
        </w:rPr>
        <w:t>,</w:t>
      </w:r>
      <w:r w:rsidR="00136747">
        <w:rPr>
          <w:rFonts w:asciiTheme="majorBidi" w:hAnsiTheme="majorBidi" w:cstheme="majorBidi"/>
          <w:sz w:val="24"/>
          <w:szCs w:val="24"/>
        </w:rPr>
        <w:t>women</w:t>
      </w:r>
      <w:r w:rsidRPr="00B140C6">
        <w:rPr>
          <w:rFonts w:asciiTheme="majorBidi" w:hAnsiTheme="majorBidi" w:cstheme="majorBidi"/>
          <w:sz w:val="24"/>
          <w:szCs w:val="24"/>
        </w:rPr>
        <w:t xml:space="preserve"> are faced with numerous catastrophic health risks so the insurance product needs to be tailored specifically to meet the</w:t>
      </w:r>
      <w:r w:rsidR="00F17532" w:rsidRPr="00B140C6">
        <w:rPr>
          <w:rFonts w:asciiTheme="majorBidi" w:hAnsiTheme="majorBidi" w:cstheme="majorBidi"/>
          <w:sz w:val="24"/>
          <w:szCs w:val="24"/>
        </w:rPr>
        <w:t>ir</w:t>
      </w:r>
      <w:r w:rsidRPr="00B140C6">
        <w:rPr>
          <w:rFonts w:asciiTheme="majorBidi" w:hAnsiTheme="majorBidi" w:cstheme="majorBidi"/>
          <w:sz w:val="24"/>
          <w:szCs w:val="24"/>
        </w:rPr>
        <w:t xml:space="preserve"> needs. This would confer immense health benefits for the female beneficiaries</w:t>
      </w:r>
      <w:r w:rsidR="00951AFB">
        <w:rPr>
          <w:rFonts w:asciiTheme="majorBidi" w:hAnsiTheme="majorBidi" w:cstheme="majorBidi"/>
          <w:sz w:val="24"/>
          <w:szCs w:val="24"/>
        </w:rPr>
        <w:t>,</w:t>
      </w:r>
      <w:r w:rsidRPr="00B140C6">
        <w:rPr>
          <w:rFonts w:asciiTheme="majorBidi" w:hAnsiTheme="majorBidi" w:cstheme="majorBidi"/>
          <w:sz w:val="24"/>
          <w:szCs w:val="24"/>
        </w:rPr>
        <w:t xml:space="preserve"> but insufficient knowledge of the health needs of this market segment poses a challenge for developing an effective </w:t>
      </w:r>
      <w:r w:rsidR="00221BA4">
        <w:rPr>
          <w:rFonts w:asciiTheme="majorBidi" w:hAnsiTheme="majorBidi" w:cstheme="majorBidi"/>
          <w:sz w:val="24"/>
          <w:szCs w:val="24"/>
        </w:rPr>
        <w:t xml:space="preserve">HMI </w:t>
      </w:r>
      <w:r w:rsidRPr="00B140C6">
        <w:rPr>
          <w:rFonts w:asciiTheme="majorBidi" w:hAnsiTheme="majorBidi" w:cstheme="majorBidi"/>
          <w:sz w:val="24"/>
          <w:szCs w:val="24"/>
        </w:rPr>
        <w:t xml:space="preserve">program (Banthia et al., 2009). </w:t>
      </w:r>
    </w:p>
    <w:p w:rsidR="002D7657" w:rsidRPr="00B140C6" w:rsidRDefault="00BD5855" w:rsidP="00F31509">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 xml:space="preserve">Women are faced with large medical expenditures when it comes to obstetrics and maternal care </w:t>
      </w:r>
      <w:r w:rsidR="00F41B1D">
        <w:rPr>
          <w:rFonts w:asciiTheme="majorBidi" w:hAnsiTheme="majorBidi" w:cstheme="majorBidi"/>
          <w:sz w:val="24"/>
          <w:szCs w:val="24"/>
        </w:rPr>
        <w:t xml:space="preserve">especially when </w:t>
      </w:r>
      <w:r w:rsidR="00F41B1D" w:rsidRPr="00B833F1">
        <w:rPr>
          <w:rFonts w:asciiTheme="majorBidi" w:hAnsiTheme="majorBidi" w:cstheme="majorBidi"/>
          <w:sz w:val="24"/>
          <w:szCs w:val="24"/>
        </w:rPr>
        <w:t>they</w:t>
      </w:r>
      <w:r w:rsidR="002E18E4" w:rsidRPr="00B833F1">
        <w:rPr>
          <w:rFonts w:asciiTheme="majorBidi" w:hAnsiTheme="majorBidi" w:cstheme="majorBidi"/>
          <w:sz w:val="24"/>
          <w:szCs w:val="24"/>
        </w:rPr>
        <w:t xml:space="preserve"> have</w:t>
      </w:r>
      <w:r w:rsidRPr="00B833F1">
        <w:rPr>
          <w:rFonts w:asciiTheme="majorBidi" w:hAnsiTheme="majorBidi" w:cstheme="majorBidi"/>
          <w:sz w:val="24"/>
          <w:szCs w:val="24"/>
        </w:rPr>
        <w:t xml:space="preserve"> caesarean deliveries.</w:t>
      </w:r>
      <w:r w:rsidRPr="00B140C6">
        <w:rPr>
          <w:rFonts w:asciiTheme="majorBidi" w:hAnsiTheme="majorBidi" w:cstheme="majorBidi"/>
          <w:sz w:val="24"/>
          <w:szCs w:val="24"/>
        </w:rPr>
        <w:t xml:space="preserve"> Therefore</w:t>
      </w:r>
      <w:r w:rsidR="00F17532" w:rsidRPr="00B140C6">
        <w:rPr>
          <w:rFonts w:asciiTheme="majorBidi" w:hAnsiTheme="majorBidi" w:cstheme="majorBidi"/>
          <w:sz w:val="24"/>
          <w:szCs w:val="24"/>
        </w:rPr>
        <w:t>,</w:t>
      </w:r>
      <w:r w:rsidR="00592D2D">
        <w:rPr>
          <w:rFonts w:asciiTheme="majorBidi" w:hAnsiTheme="majorBidi" w:cstheme="majorBidi"/>
          <w:sz w:val="24"/>
          <w:szCs w:val="24"/>
        </w:rPr>
        <w:t xml:space="preserve"> health insurance if designed carefully</w:t>
      </w:r>
      <w:r w:rsidRPr="00B140C6">
        <w:rPr>
          <w:rFonts w:asciiTheme="majorBidi" w:hAnsiTheme="majorBidi" w:cstheme="majorBidi"/>
          <w:sz w:val="24"/>
          <w:szCs w:val="24"/>
        </w:rPr>
        <w:t xml:space="preserve"> can greatly reduce these enormous costs and increase the rate of caesarean </w:t>
      </w:r>
      <w:r w:rsidRPr="00B140C6">
        <w:rPr>
          <w:rFonts w:asciiTheme="majorBidi" w:hAnsiTheme="majorBidi" w:cstheme="majorBidi"/>
          <w:sz w:val="24"/>
          <w:szCs w:val="24"/>
        </w:rPr>
        <w:lastRenderedPageBreak/>
        <w:t>deliveries amongst the insured.Cai et</w:t>
      </w:r>
      <w:r w:rsidR="00006860">
        <w:rPr>
          <w:rFonts w:asciiTheme="majorBidi" w:hAnsiTheme="majorBidi" w:cstheme="majorBidi"/>
          <w:sz w:val="24"/>
          <w:szCs w:val="24"/>
        </w:rPr>
        <w:t xml:space="preserve"> al. (1998) </w:t>
      </w:r>
      <w:r w:rsidR="00F62810">
        <w:rPr>
          <w:rFonts w:asciiTheme="majorBidi" w:hAnsiTheme="majorBidi" w:cstheme="majorBidi"/>
          <w:sz w:val="24"/>
          <w:szCs w:val="24"/>
        </w:rPr>
        <w:t xml:space="preserve">provide support for this and show </w:t>
      </w:r>
      <w:r w:rsidRPr="00B140C6">
        <w:rPr>
          <w:rFonts w:asciiTheme="majorBidi" w:hAnsiTheme="majorBidi" w:cstheme="majorBidi"/>
          <w:sz w:val="24"/>
          <w:szCs w:val="24"/>
        </w:rPr>
        <w:t>that as a result of public health insurance schemes, the rate of caesarean deliveries in the last three decades in China</w:t>
      </w:r>
      <w:r w:rsidR="00221BA4">
        <w:rPr>
          <w:rFonts w:asciiTheme="majorBidi" w:hAnsiTheme="majorBidi" w:cstheme="majorBidi"/>
          <w:sz w:val="24"/>
          <w:szCs w:val="24"/>
        </w:rPr>
        <w:t>,</w:t>
      </w:r>
      <w:r w:rsidRPr="00B140C6">
        <w:rPr>
          <w:rFonts w:asciiTheme="majorBidi" w:hAnsiTheme="majorBidi" w:cstheme="majorBidi"/>
          <w:sz w:val="24"/>
          <w:szCs w:val="24"/>
        </w:rPr>
        <w:t xml:space="preserve"> starting from 1980s grew from 4.7% to 22.5%. Moreover, a</w:t>
      </w:r>
      <w:r w:rsidR="00F62810">
        <w:rPr>
          <w:rFonts w:asciiTheme="majorBidi" w:hAnsiTheme="majorBidi" w:cstheme="majorBidi"/>
          <w:sz w:val="24"/>
          <w:szCs w:val="24"/>
        </w:rPr>
        <w:t xml:space="preserve"> more recent study </w:t>
      </w:r>
      <w:r w:rsidRPr="00B140C6">
        <w:rPr>
          <w:rFonts w:asciiTheme="majorBidi" w:hAnsiTheme="majorBidi" w:cstheme="majorBidi"/>
          <w:sz w:val="24"/>
          <w:szCs w:val="24"/>
        </w:rPr>
        <w:t>carried out by Wang (2017) in China prese</w:t>
      </w:r>
      <w:r w:rsidR="00F62810">
        <w:rPr>
          <w:rFonts w:asciiTheme="majorBidi" w:hAnsiTheme="majorBidi" w:cstheme="majorBidi"/>
          <w:sz w:val="24"/>
          <w:szCs w:val="24"/>
        </w:rPr>
        <w:t>nts an interesting finding</w:t>
      </w:r>
      <w:r w:rsidRPr="00B140C6">
        <w:rPr>
          <w:rFonts w:asciiTheme="majorBidi" w:hAnsiTheme="majorBidi" w:cstheme="majorBidi"/>
          <w:sz w:val="24"/>
          <w:szCs w:val="24"/>
        </w:rPr>
        <w:t xml:space="preserve"> that women in China prefer caesarean deliveries because they see it as a way to escape experiencing labor pains. </w:t>
      </w:r>
      <w:r w:rsidR="00F62810">
        <w:rPr>
          <w:rFonts w:asciiTheme="majorBidi" w:hAnsiTheme="majorBidi" w:cstheme="majorBidi"/>
          <w:sz w:val="24"/>
          <w:szCs w:val="24"/>
        </w:rPr>
        <w:t>Therefore, HMI</w:t>
      </w:r>
      <w:r w:rsidRPr="00B140C6">
        <w:rPr>
          <w:rFonts w:asciiTheme="majorBidi" w:hAnsiTheme="majorBidi" w:cstheme="majorBidi"/>
          <w:sz w:val="24"/>
          <w:szCs w:val="24"/>
        </w:rPr>
        <w:t xml:space="preserve"> schemes helping to cover these sizeable costs associated with caesareans prove to be quite beneficial for the recipients. Evidence from Taiwan confirms similar findings that after the </w:t>
      </w:r>
      <w:r w:rsidR="00F17532" w:rsidRPr="00B140C6">
        <w:rPr>
          <w:rFonts w:asciiTheme="majorBidi" w:hAnsiTheme="majorBidi" w:cstheme="majorBidi"/>
          <w:sz w:val="24"/>
          <w:szCs w:val="24"/>
        </w:rPr>
        <w:t>N</w:t>
      </w:r>
      <w:r w:rsidRPr="00B140C6">
        <w:rPr>
          <w:rFonts w:asciiTheme="majorBidi" w:hAnsiTheme="majorBidi" w:cstheme="majorBidi"/>
          <w:sz w:val="24"/>
          <w:szCs w:val="24"/>
        </w:rPr>
        <w:t xml:space="preserve">ational </w:t>
      </w:r>
      <w:r w:rsidR="00F17532" w:rsidRPr="00B140C6">
        <w:rPr>
          <w:rFonts w:asciiTheme="majorBidi" w:hAnsiTheme="majorBidi" w:cstheme="majorBidi"/>
          <w:sz w:val="24"/>
          <w:szCs w:val="24"/>
        </w:rPr>
        <w:t>H</w:t>
      </w:r>
      <w:r w:rsidRPr="00B140C6">
        <w:rPr>
          <w:rFonts w:asciiTheme="majorBidi" w:hAnsiTheme="majorBidi" w:cstheme="majorBidi"/>
          <w:sz w:val="24"/>
          <w:szCs w:val="24"/>
        </w:rPr>
        <w:t xml:space="preserve">ealth </w:t>
      </w:r>
      <w:r w:rsidR="00F17532" w:rsidRPr="00B140C6">
        <w:rPr>
          <w:rFonts w:asciiTheme="majorBidi" w:hAnsiTheme="majorBidi" w:cstheme="majorBidi"/>
          <w:sz w:val="24"/>
          <w:szCs w:val="24"/>
        </w:rPr>
        <w:t>I</w:t>
      </w:r>
      <w:r w:rsidRPr="00B140C6">
        <w:rPr>
          <w:rFonts w:asciiTheme="majorBidi" w:hAnsiTheme="majorBidi" w:cstheme="majorBidi"/>
          <w:sz w:val="24"/>
          <w:szCs w:val="24"/>
        </w:rPr>
        <w:t>nsurance plan (NHI) was introduced in 1995</w:t>
      </w:r>
      <w:r w:rsidR="00F17532" w:rsidRPr="00B140C6">
        <w:rPr>
          <w:rFonts w:asciiTheme="majorBidi" w:hAnsiTheme="majorBidi" w:cstheme="majorBidi"/>
          <w:sz w:val="24"/>
          <w:szCs w:val="24"/>
        </w:rPr>
        <w:t>,</w:t>
      </w:r>
      <w:r w:rsidRPr="00B140C6">
        <w:rPr>
          <w:rFonts w:asciiTheme="majorBidi" w:hAnsiTheme="majorBidi" w:cstheme="majorBidi"/>
          <w:sz w:val="24"/>
          <w:szCs w:val="24"/>
        </w:rPr>
        <w:t xml:space="preserve"> the insured women had a 4 to 5 times greater likelihood in choosing caesarean deliveries as compared to those who </w:t>
      </w:r>
      <w:r w:rsidR="00F17532" w:rsidRPr="00B140C6">
        <w:rPr>
          <w:rFonts w:asciiTheme="majorBidi" w:hAnsiTheme="majorBidi" w:cstheme="majorBidi"/>
          <w:sz w:val="24"/>
          <w:szCs w:val="24"/>
        </w:rPr>
        <w:t xml:space="preserve">were not </w:t>
      </w:r>
      <w:r w:rsidRPr="00B140C6">
        <w:rPr>
          <w:rFonts w:asciiTheme="majorBidi" w:hAnsiTheme="majorBidi" w:cstheme="majorBidi"/>
          <w:sz w:val="24"/>
          <w:szCs w:val="24"/>
        </w:rPr>
        <w:t xml:space="preserve"> enrolled in the program (Tsai and Hu, 2002). Similarly, in C</w:t>
      </w:r>
      <w:r w:rsidR="000947BB">
        <w:rPr>
          <w:rFonts w:asciiTheme="majorBidi" w:hAnsiTheme="majorBidi" w:cstheme="majorBidi"/>
          <w:sz w:val="24"/>
          <w:szCs w:val="24"/>
        </w:rPr>
        <w:t xml:space="preserve">hile, Murray, (2000) </w:t>
      </w:r>
      <w:r w:rsidR="00F31509">
        <w:rPr>
          <w:rFonts w:asciiTheme="majorBidi" w:hAnsiTheme="majorBidi" w:cstheme="majorBidi"/>
          <w:sz w:val="24"/>
          <w:szCs w:val="24"/>
        </w:rPr>
        <w:t>reported</w:t>
      </w:r>
      <w:r w:rsidR="00951AFB">
        <w:rPr>
          <w:rFonts w:asciiTheme="majorBidi" w:hAnsiTheme="majorBidi" w:cstheme="majorBidi"/>
          <w:sz w:val="24"/>
          <w:szCs w:val="24"/>
        </w:rPr>
        <w:t xml:space="preserve">that </w:t>
      </w:r>
      <w:r w:rsidRPr="00B140C6">
        <w:rPr>
          <w:rFonts w:asciiTheme="majorBidi" w:hAnsiTheme="majorBidi" w:cstheme="majorBidi"/>
          <w:sz w:val="24"/>
          <w:szCs w:val="24"/>
        </w:rPr>
        <w:t>p</w:t>
      </w:r>
      <w:r w:rsidR="00951AFB">
        <w:rPr>
          <w:rFonts w:asciiTheme="majorBidi" w:hAnsiTheme="majorBidi" w:cstheme="majorBidi"/>
          <w:sz w:val="24"/>
          <w:szCs w:val="24"/>
        </w:rPr>
        <w:t xml:space="preserve">rivate health insurance schemes </w:t>
      </w:r>
      <w:r w:rsidR="000947BB">
        <w:rPr>
          <w:rFonts w:asciiTheme="majorBidi" w:hAnsiTheme="majorBidi" w:cstheme="majorBidi"/>
          <w:sz w:val="24"/>
          <w:szCs w:val="24"/>
        </w:rPr>
        <w:t>necessitating that</w:t>
      </w:r>
      <w:r w:rsidRPr="00B140C6">
        <w:rPr>
          <w:rFonts w:asciiTheme="majorBidi" w:hAnsiTheme="majorBidi" w:cstheme="majorBidi"/>
          <w:sz w:val="24"/>
          <w:szCs w:val="24"/>
        </w:rPr>
        <w:t xml:space="preserve"> the maternal car</w:t>
      </w:r>
      <w:r w:rsidR="00F62810">
        <w:rPr>
          <w:rFonts w:asciiTheme="majorBidi" w:hAnsiTheme="majorBidi" w:cstheme="majorBidi"/>
          <w:sz w:val="24"/>
          <w:szCs w:val="24"/>
        </w:rPr>
        <w:t xml:space="preserve">e provider be an obstetrician, considerably pushed up caesarean rates. </w:t>
      </w:r>
      <w:r w:rsidRPr="00B140C6">
        <w:rPr>
          <w:rFonts w:asciiTheme="majorBidi" w:hAnsiTheme="majorBidi" w:cstheme="majorBidi"/>
          <w:sz w:val="24"/>
          <w:szCs w:val="24"/>
        </w:rPr>
        <w:t xml:space="preserve">Therefore, it can be concluded that </w:t>
      </w:r>
      <w:r w:rsidR="00592D2D">
        <w:rPr>
          <w:rFonts w:asciiTheme="majorBidi" w:hAnsiTheme="majorBidi" w:cstheme="majorBidi"/>
          <w:sz w:val="24"/>
          <w:szCs w:val="24"/>
        </w:rPr>
        <w:t xml:space="preserve">effective </w:t>
      </w:r>
      <w:r w:rsidRPr="00B140C6">
        <w:rPr>
          <w:rFonts w:asciiTheme="majorBidi" w:hAnsiTheme="majorBidi" w:cstheme="majorBidi"/>
          <w:sz w:val="24"/>
          <w:szCs w:val="24"/>
        </w:rPr>
        <w:t xml:space="preserve">health insurance </w:t>
      </w:r>
      <w:r w:rsidR="00F17532" w:rsidRPr="00B140C6">
        <w:rPr>
          <w:rFonts w:asciiTheme="majorBidi" w:hAnsiTheme="majorBidi" w:cstheme="majorBidi"/>
          <w:sz w:val="24"/>
          <w:szCs w:val="24"/>
        </w:rPr>
        <w:t xml:space="preserve">programs </w:t>
      </w:r>
      <w:r w:rsidRPr="00B140C6">
        <w:rPr>
          <w:rFonts w:asciiTheme="majorBidi" w:hAnsiTheme="majorBidi" w:cstheme="majorBidi"/>
          <w:sz w:val="24"/>
          <w:szCs w:val="24"/>
        </w:rPr>
        <w:t xml:space="preserve">generally reduce substantial delivery charges and </w:t>
      </w:r>
      <w:r w:rsidR="00592D2D">
        <w:rPr>
          <w:rFonts w:asciiTheme="majorBidi" w:hAnsiTheme="majorBidi" w:cstheme="majorBidi"/>
          <w:sz w:val="24"/>
          <w:szCs w:val="24"/>
        </w:rPr>
        <w:t>lead to an increase in rate</w:t>
      </w:r>
      <w:r w:rsidR="00F17532" w:rsidRPr="00B140C6">
        <w:rPr>
          <w:rFonts w:asciiTheme="majorBidi" w:hAnsiTheme="majorBidi" w:cstheme="majorBidi"/>
          <w:sz w:val="24"/>
          <w:szCs w:val="24"/>
        </w:rPr>
        <w:t xml:space="preserve"> of </w:t>
      </w:r>
      <w:r w:rsidRPr="00B140C6">
        <w:rPr>
          <w:rFonts w:asciiTheme="majorBidi" w:hAnsiTheme="majorBidi" w:cstheme="majorBidi"/>
          <w:sz w:val="24"/>
          <w:szCs w:val="24"/>
        </w:rPr>
        <w:t xml:space="preserve">caesarean </w:t>
      </w:r>
      <w:r w:rsidR="00F17532" w:rsidRPr="00B140C6">
        <w:rPr>
          <w:rFonts w:asciiTheme="majorBidi" w:hAnsiTheme="majorBidi" w:cstheme="majorBidi"/>
          <w:sz w:val="24"/>
          <w:szCs w:val="24"/>
        </w:rPr>
        <w:t>deliveries</w:t>
      </w:r>
      <w:r w:rsidRPr="00B140C6">
        <w:rPr>
          <w:rFonts w:asciiTheme="majorBidi" w:hAnsiTheme="majorBidi" w:cstheme="majorBidi"/>
          <w:sz w:val="24"/>
          <w:szCs w:val="24"/>
        </w:rPr>
        <w:t>.</w:t>
      </w:r>
    </w:p>
    <w:p w:rsidR="0067336E" w:rsidRDefault="008E2249" w:rsidP="00B27E3C">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In line with</w:t>
      </w:r>
      <w:r w:rsidR="008D26E8" w:rsidRPr="00B140C6">
        <w:rPr>
          <w:rFonts w:asciiTheme="majorBidi" w:hAnsiTheme="majorBidi" w:cstheme="majorBidi"/>
          <w:sz w:val="24"/>
          <w:szCs w:val="24"/>
        </w:rPr>
        <w:t xml:space="preserve"> the above</w:t>
      </w:r>
      <w:r w:rsidRPr="00B140C6">
        <w:rPr>
          <w:rFonts w:asciiTheme="majorBidi" w:hAnsiTheme="majorBidi" w:cstheme="majorBidi"/>
          <w:sz w:val="24"/>
          <w:szCs w:val="24"/>
        </w:rPr>
        <w:t xml:space="preserve"> discussion regarding </w:t>
      </w:r>
      <w:r w:rsidR="008D26E8" w:rsidRPr="00B140C6">
        <w:rPr>
          <w:rFonts w:asciiTheme="majorBidi" w:hAnsiTheme="majorBidi" w:cstheme="majorBidi"/>
          <w:sz w:val="24"/>
          <w:szCs w:val="24"/>
        </w:rPr>
        <w:t>decrease</w:t>
      </w:r>
      <w:r w:rsidRPr="00B140C6">
        <w:rPr>
          <w:rFonts w:asciiTheme="majorBidi" w:hAnsiTheme="majorBidi" w:cstheme="majorBidi"/>
          <w:sz w:val="24"/>
          <w:szCs w:val="24"/>
        </w:rPr>
        <w:t xml:space="preserve"> in medical expenses, </w:t>
      </w:r>
      <w:r w:rsidR="00171284" w:rsidRPr="00B140C6">
        <w:rPr>
          <w:rFonts w:asciiTheme="majorBidi" w:hAnsiTheme="majorBidi" w:cstheme="majorBidi"/>
          <w:sz w:val="24"/>
          <w:szCs w:val="24"/>
        </w:rPr>
        <w:t>the channel through which HMI is expected to increase health utilization rates is through a direct reduction in catastrophic out-of-pocket expenditures, making health care more affordable for the poor. Dine et al. (2013) prese</w:t>
      </w:r>
      <w:r w:rsidR="001F57DF">
        <w:rPr>
          <w:rFonts w:asciiTheme="majorBidi" w:hAnsiTheme="majorBidi" w:cstheme="majorBidi"/>
          <w:sz w:val="24"/>
          <w:szCs w:val="24"/>
        </w:rPr>
        <w:t>nt evidence on this notion that e</w:t>
      </w:r>
      <w:r w:rsidR="00171284" w:rsidRPr="00B140C6">
        <w:rPr>
          <w:rFonts w:asciiTheme="majorBidi" w:hAnsiTheme="majorBidi" w:cstheme="majorBidi"/>
          <w:sz w:val="24"/>
          <w:szCs w:val="24"/>
        </w:rPr>
        <w:t>ven though, it is hard to decipher the true magnitude of the impact of HMI on health spending, it is clear that by curtailing out-of-pocket expenditures, micro insurance has a positive impact on health utilization rates. On the contrary, Axelson et al.</w:t>
      </w:r>
      <w:r w:rsidR="001F57DF">
        <w:rPr>
          <w:rFonts w:asciiTheme="majorBidi" w:hAnsiTheme="majorBidi" w:cstheme="majorBidi"/>
          <w:sz w:val="24"/>
          <w:szCs w:val="24"/>
        </w:rPr>
        <w:t xml:space="preserve"> (2009) in their study</w:t>
      </w:r>
      <w:r w:rsidR="00171284" w:rsidRPr="00B140C6">
        <w:rPr>
          <w:rFonts w:asciiTheme="majorBidi" w:hAnsiTheme="majorBidi" w:cstheme="majorBidi"/>
          <w:sz w:val="24"/>
          <w:szCs w:val="24"/>
        </w:rPr>
        <w:t xml:space="preserve"> in Vietnam, deduce that HMI leads to an immediate reduction in out-of-pocket expenditures for the poor but a very small increase in overall utilization of health care. Furthermore, two substitution effects as a result of the HMI have been observed: a </w:t>
      </w:r>
      <w:r w:rsidR="00171284" w:rsidRPr="00B140C6">
        <w:rPr>
          <w:rFonts w:asciiTheme="majorBidi" w:hAnsiTheme="majorBidi" w:cstheme="majorBidi"/>
          <w:sz w:val="24"/>
          <w:szCs w:val="24"/>
        </w:rPr>
        <w:lastRenderedPageBreak/>
        <w:t>shift from private to public health facilities and from primary to tertiary level health care. Another p</w:t>
      </w:r>
      <w:r w:rsidR="001F57DF">
        <w:rPr>
          <w:rFonts w:asciiTheme="majorBidi" w:hAnsiTheme="majorBidi" w:cstheme="majorBidi"/>
          <w:sz w:val="24"/>
          <w:szCs w:val="24"/>
        </w:rPr>
        <w:t xml:space="preserve">oint of viewis that </w:t>
      </w:r>
      <w:r w:rsidR="00171284" w:rsidRPr="00B140C6">
        <w:rPr>
          <w:rFonts w:asciiTheme="majorBidi" w:hAnsiTheme="majorBidi" w:cstheme="majorBidi"/>
          <w:sz w:val="24"/>
          <w:szCs w:val="24"/>
        </w:rPr>
        <w:t xml:space="preserve">health insurance cannot fully protect individuals from the burden of direct costs of ailments and illnesses. However, it cannot be denied that HMI, to some extent, does cut down on out-of-pocket health expenses of the poor and enhances their well-being, since the insured have a lesser propensity to sell off assets to bear health </w:t>
      </w:r>
      <w:r w:rsidR="005373A8">
        <w:rPr>
          <w:rFonts w:asciiTheme="majorBidi" w:hAnsiTheme="majorBidi" w:cstheme="majorBidi"/>
          <w:sz w:val="24"/>
          <w:szCs w:val="24"/>
        </w:rPr>
        <w:t xml:space="preserve">related </w:t>
      </w:r>
      <w:r w:rsidR="00171284" w:rsidRPr="00B140C6">
        <w:rPr>
          <w:rFonts w:asciiTheme="majorBidi" w:hAnsiTheme="majorBidi" w:cstheme="majorBidi"/>
          <w:sz w:val="24"/>
          <w:szCs w:val="24"/>
        </w:rPr>
        <w:t>expenditures</w:t>
      </w:r>
      <w:r w:rsidR="001F57DF">
        <w:rPr>
          <w:rFonts w:asciiTheme="majorBidi" w:hAnsiTheme="majorBidi" w:cstheme="majorBidi"/>
          <w:sz w:val="24"/>
          <w:szCs w:val="24"/>
        </w:rPr>
        <w:t xml:space="preserve">(Dekker &amp; Wilms, </w:t>
      </w:r>
      <w:r w:rsidR="001F57DF" w:rsidRPr="00B140C6">
        <w:rPr>
          <w:rFonts w:asciiTheme="majorBidi" w:hAnsiTheme="majorBidi" w:cstheme="majorBidi"/>
          <w:sz w:val="24"/>
          <w:szCs w:val="24"/>
        </w:rPr>
        <w:t>2010)</w:t>
      </w:r>
      <w:r w:rsidR="00171284" w:rsidRPr="00B140C6">
        <w:rPr>
          <w:rFonts w:asciiTheme="majorBidi" w:hAnsiTheme="majorBidi" w:cstheme="majorBidi"/>
          <w:sz w:val="24"/>
          <w:szCs w:val="24"/>
        </w:rPr>
        <w:t>.</w:t>
      </w:r>
    </w:p>
    <w:p w:rsidR="0067336E" w:rsidRDefault="0067336E" w:rsidP="0067336E">
      <w:pPr>
        <w:pStyle w:val="Heading2"/>
        <w:spacing w:after="0"/>
        <w:rPr>
          <w:rFonts w:asciiTheme="majorBidi" w:hAnsiTheme="majorBidi" w:cstheme="majorBidi"/>
          <w:sz w:val="24"/>
        </w:rPr>
      </w:pPr>
      <w:bookmarkStart w:id="21" w:name="_Toc532201946"/>
      <w:r>
        <w:rPr>
          <w:rFonts w:asciiTheme="majorBidi" w:hAnsiTheme="majorBidi" w:cstheme="majorBidi"/>
          <w:sz w:val="24"/>
        </w:rPr>
        <w:t>2.3</w:t>
      </w:r>
      <w:r w:rsidRPr="004F451C">
        <w:rPr>
          <w:rFonts w:asciiTheme="majorBidi" w:hAnsiTheme="majorBidi" w:cstheme="majorBidi"/>
          <w:sz w:val="24"/>
        </w:rPr>
        <w:t>. Determinants of the utilization of health micro insurance</w:t>
      </w:r>
      <w:bookmarkEnd w:id="21"/>
    </w:p>
    <w:p w:rsidR="0067336E" w:rsidRDefault="0067336E" w:rsidP="0067336E">
      <w:pPr>
        <w:spacing w:after="0" w:line="480" w:lineRule="auto"/>
        <w:jc w:val="both"/>
        <w:rPr>
          <w:rFonts w:asciiTheme="majorBidi" w:eastAsia="Times New Roman" w:hAnsiTheme="majorBidi" w:cstheme="majorBidi"/>
          <w:sz w:val="24"/>
          <w:szCs w:val="24"/>
        </w:rPr>
      </w:pPr>
    </w:p>
    <w:p w:rsidR="0067336E" w:rsidRDefault="0067336E" w:rsidP="0067336E">
      <w:pPr>
        <w:spacing w:after="0"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The most prominent impediment in the access and utilization of quality medical care, for low income individuals, is liquidity and credit constraints. Therefore, this lack of affordability of the poor coupled with high out of pocket expenditures of treatment can drive these individuals into poverty (Cole, 2015). In relation to this, coverage by an HMI program considerably lifts this constraint off the poor and pushes up their utilization rates along with horizontal equity in the usage of quality health care, as underscored by Bendig&amp;Arun (2014). In this context, Leatherman et al. (2010) highlight HMIs role in further reducing this obstacle, in which case it may offer the services of cashless facilities where treatment is availed without having to pay any upfront expenses or filing a claim at cash facility in hopes of reimbursement. Therefore, the availability of such cashless facilities can be an important determinant in considerably enhancing the demand for HMI. These cashless facilities completely eliminate the financial burden of hospitalization which reduces the tendency of poor to rely on stressful financing strategies such as selling of assets to bear costs of treatment as put forth by Holtz et al. (2014).  In some cases these programs also cover expenses of out–patient visits, tests and medicines, e.g. this is true in the case of hygiea community program which provides cashless services that cover in-patient </w:t>
      </w:r>
      <w:r>
        <w:rPr>
          <w:rFonts w:asciiTheme="majorBidi" w:eastAsia="Times New Roman" w:hAnsiTheme="majorBidi" w:cstheme="majorBidi"/>
          <w:sz w:val="24"/>
          <w:szCs w:val="24"/>
        </w:rPr>
        <w:lastRenderedPageBreak/>
        <w:t>and out-patient treatment and therefore, confer greater benefits on the poor. The low and uncertain cash flows of the poor along with their high price sensitivity would require the whole procedure to be administered as efficiently as possible (Leatherman et al., 2010).</w:t>
      </w:r>
    </w:p>
    <w:p w:rsidR="0067336E" w:rsidRDefault="0067336E" w:rsidP="0067336E">
      <w:pPr>
        <w:spacing w:after="0" w:line="480" w:lineRule="auto"/>
        <w:ind w:firstLine="720"/>
        <w:jc w:val="both"/>
        <w:rPr>
          <w:rFonts w:asciiTheme="majorBidi" w:hAnsiTheme="majorBidi" w:cstheme="majorBidi"/>
          <w:sz w:val="24"/>
          <w:szCs w:val="24"/>
        </w:rPr>
      </w:pPr>
      <w:r>
        <w:rPr>
          <w:rFonts w:asciiTheme="majorBidi" w:eastAsia="Times New Roman" w:hAnsiTheme="majorBidi" w:cstheme="majorBidi"/>
          <w:sz w:val="24"/>
          <w:szCs w:val="24"/>
        </w:rPr>
        <w:t>In this case, HMI institutions may partner with third party administrators (TPAs) to provide low cost and an effective HMI program. These parties would oversee and ensure the smooth working of the program, for instance the verification of claims and clients and the provision of the medical services (Leatherman et al., 2010)..since the insurance market is still in its nascent stages and the utilization and uptake of insurance is low so a good approach to provide HMI would be to bundle it with micro credit by collaborating with already established microfinance institutions (Chaudhry &amp;Nabeel, 2014). By doing so, and hence providing it as a mandatory product along with credit, the utilization for HMI will improve, since once in the program then individuals would be forced to use it (</w:t>
      </w:r>
      <w:r w:rsidRPr="00BA5E4D">
        <w:rPr>
          <w:rFonts w:asciiTheme="majorBidi" w:eastAsia="Times New Roman" w:hAnsiTheme="majorBidi" w:cstheme="majorBidi"/>
          <w:sz w:val="24"/>
          <w:szCs w:val="24"/>
        </w:rPr>
        <w:t>Hamid et al, 2011</w:t>
      </w:r>
      <w:r>
        <w:rPr>
          <w:rFonts w:asciiTheme="majorBidi" w:eastAsia="Times New Roman" w:hAnsiTheme="majorBidi" w:cstheme="majorBidi"/>
          <w:sz w:val="24"/>
          <w:szCs w:val="24"/>
        </w:rPr>
        <w:t xml:space="preserve">). Therefore the demand for insurance will be tied to the demand for microcredit. On the other hand, </w:t>
      </w:r>
      <w:r>
        <w:rPr>
          <w:rFonts w:asciiTheme="majorBidi" w:hAnsiTheme="majorBidi" w:cstheme="majorBidi"/>
          <w:sz w:val="24"/>
          <w:szCs w:val="24"/>
        </w:rPr>
        <w:t xml:space="preserve">Banerjee et al (2014) recognize that if insurance is provided on its then then it does not seem to have any demand even if people attach a positive value with it. It was seen through their study, that surprisingly a significant proportion of individuals would opt out of the microfinance scheme if they had to pay slightly more for the insurance premium along with the interest on the loan they acquired. Towards the end of their study, they found that a small percentage of the sample reported having used the insurance since they were never given information on the insurance scheme. This shows that the lack of knowledge or misinformation regarding the insurance will dampen the demand for it. </w:t>
      </w:r>
    </w:p>
    <w:p w:rsidR="0067336E" w:rsidRPr="00D01BEE" w:rsidRDefault="0067336E" w:rsidP="0067336E">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The poor lack financial literacy and an in-depth understanding of insurance products and</w:t>
      </w:r>
      <w:r w:rsidRPr="00080FA7">
        <w:rPr>
          <w:rFonts w:asciiTheme="majorBidi" w:hAnsiTheme="majorBidi" w:cstheme="majorBidi"/>
          <w:sz w:val="24"/>
          <w:szCs w:val="24"/>
        </w:rPr>
        <w:t xml:space="preserve"> also have </w:t>
      </w:r>
      <w:r>
        <w:rPr>
          <w:rFonts w:asciiTheme="majorBidi" w:hAnsiTheme="majorBidi" w:cstheme="majorBidi"/>
          <w:sz w:val="24"/>
          <w:szCs w:val="24"/>
        </w:rPr>
        <w:t>lesser</w:t>
      </w:r>
      <w:r w:rsidRPr="00080FA7">
        <w:rPr>
          <w:rFonts w:asciiTheme="majorBidi" w:hAnsiTheme="majorBidi" w:cstheme="majorBidi"/>
          <w:sz w:val="24"/>
          <w:szCs w:val="24"/>
        </w:rPr>
        <w:t xml:space="preserve"> ability to assimilate </w:t>
      </w:r>
      <w:r>
        <w:rPr>
          <w:rFonts w:asciiTheme="majorBidi" w:hAnsiTheme="majorBidi" w:cstheme="majorBidi"/>
          <w:sz w:val="24"/>
          <w:szCs w:val="24"/>
        </w:rPr>
        <w:t xml:space="preserve">this </w:t>
      </w:r>
      <w:r w:rsidRPr="00080FA7">
        <w:rPr>
          <w:rFonts w:asciiTheme="majorBidi" w:hAnsiTheme="majorBidi" w:cstheme="majorBidi"/>
          <w:sz w:val="24"/>
          <w:szCs w:val="24"/>
        </w:rPr>
        <w:t xml:space="preserve">information </w:t>
      </w:r>
      <w:r>
        <w:rPr>
          <w:rFonts w:asciiTheme="majorBidi" w:hAnsiTheme="majorBidi" w:cstheme="majorBidi"/>
          <w:sz w:val="24"/>
          <w:szCs w:val="24"/>
        </w:rPr>
        <w:t xml:space="preserve">due to being less educated </w:t>
      </w:r>
      <w:r w:rsidRPr="00080FA7">
        <w:rPr>
          <w:rFonts w:asciiTheme="majorBidi" w:hAnsiTheme="majorBidi" w:cstheme="majorBidi"/>
          <w:sz w:val="24"/>
          <w:szCs w:val="24"/>
        </w:rPr>
        <w:t xml:space="preserve">as posited by </w:t>
      </w:r>
      <w:r w:rsidRPr="00080FA7">
        <w:rPr>
          <w:rFonts w:asciiTheme="majorBidi" w:hAnsiTheme="majorBidi" w:cstheme="majorBidi"/>
          <w:sz w:val="24"/>
          <w:szCs w:val="24"/>
        </w:rPr>
        <w:lastRenderedPageBreak/>
        <w:t xml:space="preserve">Dror et al. (2007). </w:t>
      </w:r>
      <w:r>
        <w:rPr>
          <w:rFonts w:asciiTheme="majorBidi" w:hAnsiTheme="majorBidi" w:cstheme="majorBidi"/>
          <w:sz w:val="24"/>
          <w:szCs w:val="24"/>
        </w:rPr>
        <w:t xml:space="preserve"> Therefore, the poor may not demand something that they do not have knowledge on.This issue may be exacerbated the insurance provider and their sales staff may not be adequately trained to disseminate information effectively regarding the program (</w:t>
      </w:r>
      <w:r>
        <w:rPr>
          <w:rFonts w:asciiTheme="majorBidi" w:eastAsia="Times New Roman" w:hAnsiTheme="majorBidi" w:cstheme="majorBidi"/>
          <w:sz w:val="24"/>
          <w:szCs w:val="24"/>
        </w:rPr>
        <w:t xml:space="preserve">Cole, 2015). </w:t>
      </w:r>
      <w:r w:rsidRPr="00080FA7">
        <w:rPr>
          <w:rFonts w:asciiTheme="majorBidi" w:hAnsiTheme="majorBidi" w:cstheme="majorBidi"/>
          <w:sz w:val="24"/>
          <w:szCs w:val="24"/>
        </w:rPr>
        <w:t xml:space="preserve">Furthermore, this point to the fact that demand for HMI can also hinge on the perceptions and awareness of the poor. A study conducted by Giesbert and Steiner (2011) examining perceptions of individuals, shed light on the fact that although individuals positively perceived HMI, but this perception was based on their own understanding and intuition rather than on complete information. Additionally, the perceptions and beliefs of others had a substantial impact in molding the preferences and views of individuals. Thus, good word of mouth is an important factor in improving the demand of HMI. </w:t>
      </w:r>
      <w:r>
        <w:rPr>
          <w:rFonts w:asciiTheme="majorBidi" w:hAnsiTheme="majorBidi" w:cstheme="majorBidi"/>
          <w:sz w:val="24"/>
          <w:szCs w:val="24"/>
        </w:rPr>
        <w:t xml:space="preserve">Therefore, </w:t>
      </w:r>
      <w:r>
        <w:rPr>
          <w:rFonts w:asciiTheme="majorBidi" w:eastAsia="Times New Roman" w:hAnsiTheme="majorBidi" w:cstheme="majorBidi"/>
          <w:sz w:val="24"/>
          <w:szCs w:val="24"/>
        </w:rPr>
        <w:t>it is v</w:t>
      </w:r>
      <w:r w:rsidRPr="00962A17">
        <w:rPr>
          <w:rFonts w:asciiTheme="majorBidi" w:eastAsia="Times New Roman" w:hAnsiTheme="majorBidi" w:cstheme="majorBidi"/>
          <w:sz w:val="24"/>
          <w:szCs w:val="24"/>
        </w:rPr>
        <w:t>ital to impart this financial knowledge and build awareness amongst the poor by educating them about the benefits of HMI</w:t>
      </w:r>
      <w:r>
        <w:rPr>
          <w:rFonts w:asciiTheme="majorBidi" w:eastAsia="Times New Roman" w:hAnsiTheme="majorBidi" w:cstheme="majorBidi"/>
          <w:sz w:val="24"/>
          <w:szCs w:val="24"/>
        </w:rPr>
        <w:t xml:space="preserve"> especially regarding the cashless facilities which is a relatively new concept in developing countries</w:t>
      </w:r>
      <w:r w:rsidRPr="00962A17">
        <w:rPr>
          <w:rFonts w:asciiTheme="majorBidi" w:eastAsia="Times New Roman" w:hAnsiTheme="majorBidi" w:cstheme="majorBidi"/>
          <w:sz w:val="24"/>
          <w:szCs w:val="24"/>
        </w:rPr>
        <w:t xml:space="preserve"> (Brown and Churchill,1999)</w:t>
      </w:r>
      <w:r>
        <w:rPr>
          <w:rFonts w:asciiTheme="majorBidi" w:eastAsia="Times New Roman" w:hAnsiTheme="majorBidi" w:cstheme="majorBidi"/>
          <w:sz w:val="24"/>
          <w:szCs w:val="24"/>
        </w:rPr>
        <w:t xml:space="preserve">. </w:t>
      </w:r>
      <w:r w:rsidRPr="00360B3E">
        <w:rPr>
          <w:rFonts w:asciiTheme="majorBidi" w:hAnsiTheme="majorBidi" w:cstheme="majorBidi"/>
          <w:sz w:val="24"/>
          <w:szCs w:val="24"/>
        </w:rPr>
        <w:t>This lack of information and awareness is closely tied in with another major determinant which is the trust that the client bestows in the insurer. Sometimes the insurance company may fail to keep its promise and is not able to payout in the event of loss, or the client does not trust the insurer to reimburse claims which is likely in many cases since the clients are not completely insured for every loss, as taken into account by Doherty and Schlesinger (1990). Therefore, Dercon et al. (2011) assert that this makes the insurance product in itself risky for which the clients paid to guard against risk in the first place and hence make it highly undesirable for risk-averse clients. Therefore, to attract the maximum number of clients, insurance companies need to build their reputation as being highly trustw</w:t>
      </w:r>
      <w:r>
        <w:rPr>
          <w:rFonts w:asciiTheme="majorBidi" w:hAnsiTheme="majorBidi" w:cstheme="majorBidi"/>
          <w:sz w:val="24"/>
          <w:szCs w:val="24"/>
        </w:rPr>
        <w:t xml:space="preserve">orthy, in an environment where insurance companies are looked upon with skepticism. However, this lack of trust may increase the propensity of individuals to make cashless claims, after the client’s </w:t>
      </w:r>
      <w:r>
        <w:rPr>
          <w:rFonts w:asciiTheme="majorBidi" w:hAnsiTheme="majorBidi" w:cstheme="majorBidi"/>
          <w:sz w:val="24"/>
          <w:szCs w:val="24"/>
        </w:rPr>
        <w:lastRenderedPageBreak/>
        <w:t>assessment regarding the risk associated with the insurance company not paying out if they made a claim at a cash facility.</w:t>
      </w:r>
    </w:p>
    <w:p w:rsidR="0067336E" w:rsidRPr="00B140C6" w:rsidRDefault="0067336E" w:rsidP="0067336E">
      <w:pPr>
        <w:spacing w:after="0" w:line="480" w:lineRule="auto"/>
        <w:ind w:firstLine="720"/>
        <w:jc w:val="both"/>
        <w:rPr>
          <w:rFonts w:asciiTheme="majorBidi" w:hAnsiTheme="majorBidi" w:cstheme="majorBidi"/>
          <w:sz w:val="24"/>
          <w:szCs w:val="24"/>
        </w:rPr>
      </w:pPr>
      <w:r>
        <w:rPr>
          <w:rFonts w:asciiTheme="majorBidi" w:eastAsia="Times New Roman" w:hAnsiTheme="majorBidi" w:cstheme="majorBidi"/>
          <w:sz w:val="24"/>
          <w:szCs w:val="24"/>
        </w:rPr>
        <w:t xml:space="preserve"> Another factor which may considerably impact demand the money, time and psychosocial costs of travelling to cashless facilities, </w:t>
      </w:r>
      <w:r w:rsidRPr="00706540">
        <w:rPr>
          <w:rFonts w:asciiTheme="majorBidi" w:hAnsiTheme="majorBidi" w:cstheme="majorBidi"/>
          <w:sz w:val="24"/>
          <w:szCs w:val="24"/>
        </w:rPr>
        <w:t>By the same token, high transaction costs such as inconvenience in buying and renewing the insurance plan, added time spent registering and processing a claim etc. deters many individuals from buying insurance (Ahuja</w:t>
      </w:r>
      <w:r>
        <w:rPr>
          <w:rFonts w:asciiTheme="majorBidi" w:hAnsiTheme="majorBidi" w:cstheme="majorBidi"/>
          <w:sz w:val="24"/>
          <w:szCs w:val="24"/>
        </w:rPr>
        <w:t>&amp;Jütting, 2004)</w:t>
      </w:r>
      <w:r w:rsidRPr="00B140C6">
        <w:rPr>
          <w:rFonts w:asciiTheme="majorBidi" w:hAnsiTheme="majorBidi" w:cstheme="majorBidi"/>
          <w:sz w:val="24"/>
          <w:szCs w:val="24"/>
        </w:rPr>
        <w:t xml:space="preserve">. Furthermore, </w:t>
      </w:r>
      <w:r>
        <w:rPr>
          <w:rFonts w:asciiTheme="majorBidi" w:hAnsiTheme="majorBidi" w:cstheme="majorBidi"/>
          <w:sz w:val="24"/>
          <w:szCs w:val="24"/>
        </w:rPr>
        <w:t>De Bock &amp;Gelade (2012) postulate</w:t>
      </w:r>
      <w:r w:rsidRPr="00B140C6">
        <w:rPr>
          <w:rFonts w:asciiTheme="majorBidi" w:hAnsiTheme="majorBidi" w:cstheme="majorBidi"/>
          <w:sz w:val="24"/>
          <w:szCs w:val="24"/>
        </w:rPr>
        <w:t xml:space="preserve"> that an individual’s wealth profile may be a crucial determinant of HMI utilization. According to the expected utility theory, risk aversion of a person may vary with their wealth status, which as established earlier impactsdemand for i</w:t>
      </w:r>
      <w:r>
        <w:rPr>
          <w:rFonts w:asciiTheme="majorBidi" w:hAnsiTheme="majorBidi" w:cstheme="majorBidi"/>
          <w:sz w:val="24"/>
          <w:szCs w:val="24"/>
        </w:rPr>
        <w:t>nsurance. This implies that</w:t>
      </w:r>
      <w:r w:rsidRPr="00B140C6">
        <w:rPr>
          <w:rFonts w:asciiTheme="majorBidi" w:hAnsiTheme="majorBidi" w:cstheme="majorBidi"/>
          <w:sz w:val="24"/>
          <w:szCs w:val="24"/>
        </w:rPr>
        <w:t>, less wealthy in</w:t>
      </w:r>
      <w:r>
        <w:rPr>
          <w:rFonts w:asciiTheme="majorBidi" w:hAnsiTheme="majorBidi" w:cstheme="majorBidi"/>
          <w:sz w:val="24"/>
          <w:szCs w:val="24"/>
        </w:rPr>
        <w:t>dividuals who tend be more risk-</w:t>
      </w:r>
      <w:r w:rsidRPr="00B140C6">
        <w:rPr>
          <w:rFonts w:asciiTheme="majorBidi" w:hAnsiTheme="majorBidi" w:cstheme="majorBidi"/>
          <w:sz w:val="24"/>
          <w:szCs w:val="24"/>
        </w:rPr>
        <w:t>averse demand greater amounts</w:t>
      </w:r>
      <w:r>
        <w:rPr>
          <w:rFonts w:asciiTheme="majorBidi" w:hAnsiTheme="majorBidi" w:cstheme="majorBidi"/>
          <w:sz w:val="24"/>
          <w:szCs w:val="24"/>
        </w:rPr>
        <w:t xml:space="preserve"> of it</w:t>
      </w:r>
      <w:r w:rsidRPr="00B140C6">
        <w:rPr>
          <w:rFonts w:asciiTheme="majorBidi" w:hAnsiTheme="majorBidi" w:cstheme="majorBidi"/>
          <w:sz w:val="24"/>
          <w:szCs w:val="24"/>
        </w:rPr>
        <w:t>.</w:t>
      </w:r>
    </w:p>
    <w:p w:rsidR="004D476A" w:rsidRPr="00B140C6" w:rsidRDefault="0067336E" w:rsidP="0067336E">
      <w:pPr>
        <w:spacing w:after="0" w:line="480" w:lineRule="auto"/>
        <w:ind w:firstLine="720"/>
        <w:jc w:val="both"/>
        <w:rPr>
          <w:rFonts w:asciiTheme="majorBidi" w:hAnsiTheme="majorBidi" w:cstheme="majorBidi"/>
          <w:sz w:val="24"/>
          <w:szCs w:val="24"/>
        </w:rPr>
      </w:pPr>
      <w:r w:rsidRPr="00080FA7">
        <w:rPr>
          <w:rFonts w:asciiTheme="majorBidi" w:hAnsiTheme="majorBidi" w:cstheme="majorBidi"/>
          <w:sz w:val="24"/>
          <w:szCs w:val="24"/>
        </w:rPr>
        <w:t>Bearing the aforementioned discussion in mind, microfinance institutions will be able to effectively tailor and design insurance schemes in a way to be able to extend services to the underserved segments of society and hence increase the demand of HMI products.</w:t>
      </w:r>
    </w:p>
    <w:p w:rsidR="009A53E9" w:rsidRDefault="0019153A" w:rsidP="004F451C">
      <w:pPr>
        <w:pStyle w:val="Heading2"/>
        <w:spacing w:after="0"/>
        <w:rPr>
          <w:rFonts w:asciiTheme="majorBidi" w:hAnsiTheme="majorBidi" w:cstheme="majorBidi"/>
          <w:sz w:val="24"/>
        </w:rPr>
      </w:pPr>
      <w:bookmarkStart w:id="22" w:name="_Toc504592308"/>
      <w:bookmarkStart w:id="23" w:name="_Toc526637197"/>
      <w:bookmarkStart w:id="24" w:name="_Toc532201947"/>
      <w:r w:rsidRPr="004F451C">
        <w:rPr>
          <w:rFonts w:asciiTheme="majorBidi" w:hAnsiTheme="majorBidi" w:cstheme="majorBidi"/>
          <w:sz w:val="24"/>
        </w:rPr>
        <w:t>2.4. Challe</w:t>
      </w:r>
      <w:r w:rsidR="00AD2499" w:rsidRPr="004F451C">
        <w:rPr>
          <w:rFonts w:asciiTheme="majorBidi" w:hAnsiTheme="majorBidi" w:cstheme="majorBidi"/>
          <w:sz w:val="24"/>
        </w:rPr>
        <w:t xml:space="preserve">nges in increasing uptake of </w:t>
      </w:r>
      <w:r w:rsidR="00EE58D3" w:rsidRPr="004F451C">
        <w:rPr>
          <w:rFonts w:asciiTheme="majorBidi" w:hAnsiTheme="majorBidi" w:cstheme="majorBidi"/>
          <w:sz w:val="24"/>
        </w:rPr>
        <w:t>health micro insurance</w:t>
      </w:r>
      <w:r w:rsidRPr="004F451C">
        <w:rPr>
          <w:rFonts w:asciiTheme="majorBidi" w:hAnsiTheme="majorBidi" w:cstheme="majorBidi"/>
          <w:sz w:val="24"/>
        </w:rPr>
        <w:t xml:space="preserve"> and possible solutions</w:t>
      </w:r>
      <w:bookmarkEnd w:id="22"/>
      <w:bookmarkEnd w:id="23"/>
      <w:bookmarkEnd w:id="24"/>
    </w:p>
    <w:p w:rsidR="004F451C" w:rsidRPr="004F451C" w:rsidRDefault="004F451C" w:rsidP="004F451C"/>
    <w:p w:rsidR="009A53E9" w:rsidRPr="00B140C6" w:rsidRDefault="00F0300E" w:rsidP="004F451C">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Success</w:t>
      </w:r>
      <w:r w:rsidR="00533283">
        <w:rPr>
          <w:rFonts w:asciiTheme="majorBidi" w:hAnsiTheme="majorBidi" w:cstheme="majorBidi"/>
          <w:sz w:val="24"/>
          <w:szCs w:val="24"/>
        </w:rPr>
        <w:t xml:space="preserve"> of </w:t>
      </w:r>
      <w:r w:rsidR="00687515" w:rsidRPr="00B140C6">
        <w:rPr>
          <w:rFonts w:asciiTheme="majorBidi" w:hAnsiTheme="majorBidi" w:cstheme="majorBidi"/>
          <w:sz w:val="24"/>
          <w:szCs w:val="24"/>
        </w:rPr>
        <w:t>HMI</w:t>
      </w:r>
      <w:r>
        <w:rPr>
          <w:rFonts w:asciiTheme="majorBidi" w:hAnsiTheme="majorBidi" w:cstheme="majorBidi"/>
          <w:sz w:val="24"/>
          <w:szCs w:val="24"/>
        </w:rPr>
        <w:t xml:space="preserve"> programs</w:t>
      </w:r>
      <w:r w:rsidR="00533283">
        <w:rPr>
          <w:rFonts w:asciiTheme="majorBidi" w:hAnsiTheme="majorBidi" w:cstheme="majorBidi"/>
          <w:sz w:val="24"/>
          <w:szCs w:val="24"/>
        </w:rPr>
        <w:t xml:space="preserve"> is observed</w:t>
      </w:r>
      <w:r w:rsidR="0019153A" w:rsidRPr="00B140C6">
        <w:rPr>
          <w:rFonts w:asciiTheme="majorBidi" w:hAnsiTheme="majorBidi" w:cstheme="majorBidi"/>
          <w:sz w:val="24"/>
          <w:szCs w:val="24"/>
        </w:rPr>
        <w:t xml:space="preserve"> to </w:t>
      </w:r>
      <w:r w:rsidR="00533283">
        <w:rPr>
          <w:rFonts w:asciiTheme="majorBidi" w:hAnsiTheme="majorBidi" w:cstheme="majorBidi"/>
          <w:sz w:val="24"/>
          <w:szCs w:val="24"/>
        </w:rPr>
        <w:t>be dampened by</w:t>
      </w:r>
      <w:r w:rsidR="00A30423">
        <w:rPr>
          <w:rFonts w:asciiTheme="majorBidi" w:hAnsiTheme="majorBidi" w:cstheme="majorBidi"/>
          <w:sz w:val="24"/>
          <w:szCs w:val="24"/>
        </w:rPr>
        <w:t>several factors such as</w:t>
      </w:r>
      <w:r w:rsidR="00931159">
        <w:rPr>
          <w:rFonts w:asciiTheme="majorBidi" w:hAnsiTheme="majorBidi" w:cstheme="majorBidi"/>
          <w:sz w:val="24"/>
          <w:szCs w:val="24"/>
        </w:rPr>
        <w:t xml:space="preserve"> adverse selection</w:t>
      </w:r>
      <w:r w:rsidR="005C40DA">
        <w:rPr>
          <w:rFonts w:asciiTheme="majorBidi" w:hAnsiTheme="majorBidi" w:cstheme="majorBidi"/>
          <w:sz w:val="24"/>
          <w:szCs w:val="24"/>
        </w:rPr>
        <w:t xml:space="preserve">, </w:t>
      </w:r>
      <w:r>
        <w:rPr>
          <w:rFonts w:asciiTheme="majorBidi" w:hAnsiTheme="majorBidi" w:cstheme="majorBidi"/>
          <w:sz w:val="24"/>
          <w:szCs w:val="24"/>
        </w:rPr>
        <w:t>hyperbolic preferences</w:t>
      </w:r>
      <w:r w:rsidR="00A30423">
        <w:rPr>
          <w:rFonts w:asciiTheme="majorBidi" w:hAnsiTheme="majorBidi" w:cstheme="majorBidi"/>
          <w:sz w:val="24"/>
          <w:szCs w:val="24"/>
        </w:rPr>
        <w:t>,</w:t>
      </w:r>
      <w:r w:rsidR="005C40DA">
        <w:rPr>
          <w:rFonts w:asciiTheme="majorBidi" w:hAnsiTheme="majorBidi" w:cstheme="majorBidi"/>
          <w:sz w:val="24"/>
          <w:szCs w:val="24"/>
        </w:rPr>
        <w:t xml:space="preserve"> lack of knowledge</w:t>
      </w:r>
      <w:r w:rsidR="00A30423">
        <w:rPr>
          <w:rFonts w:asciiTheme="majorBidi" w:hAnsiTheme="majorBidi" w:cstheme="majorBidi"/>
          <w:sz w:val="24"/>
          <w:szCs w:val="24"/>
        </w:rPr>
        <w:t xml:space="preserve"> etc.</w:t>
      </w:r>
      <w:r w:rsidR="003D13FD">
        <w:rPr>
          <w:rFonts w:asciiTheme="majorBidi" w:hAnsiTheme="majorBidi" w:cstheme="majorBidi"/>
          <w:sz w:val="24"/>
          <w:szCs w:val="24"/>
        </w:rPr>
        <w:t xml:space="preserve">which result in </w:t>
      </w:r>
      <w:r>
        <w:rPr>
          <w:rFonts w:asciiTheme="majorBidi" w:hAnsiTheme="majorBidi" w:cstheme="majorBidi"/>
          <w:sz w:val="24"/>
          <w:szCs w:val="24"/>
        </w:rPr>
        <w:t>low utilization and</w:t>
      </w:r>
      <w:r w:rsidR="003D13FD" w:rsidRPr="00B140C6">
        <w:rPr>
          <w:rFonts w:asciiTheme="majorBidi" w:hAnsiTheme="majorBidi" w:cstheme="majorBidi"/>
          <w:sz w:val="24"/>
          <w:szCs w:val="24"/>
        </w:rPr>
        <w:t xml:space="preserve"> retention</w:t>
      </w:r>
      <w:r>
        <w:rPr>
          <w:rFonts w:asciiTheme="majorBidi" w:hAnsiTheme="majorBidi" w:cstheme="majorBidi"/>
          <w:sz w:val="24"/>
          <w:szCs w:val="24"/>
        </w:rPr>
        <w:t xml:space="preserve"> rates</w:t>
      </w:r>
      <w:r w:rsidR="003D13FD">
        <w:rPr>
          <w:rFonts w:asciiTheme="majorBidi" w:hAnsiTheme="majorBidi" w:cstheme="majorBidi"/>
        </w:rPr>
        <w:t>.</w:t>
      </w:r>
      <w:r>
        <w:rPr>
          <w:rFonts w:asciiTheme="majorBidi" w:hAnsiTheme="majorBidi" w:cstheme="majorBidi"/>
          <w:sz w:val="24"/>
          <w:szCs w:val="24"/>
        </w:rPr>
        <w:t>In light of this, t</w:t>
      </w:r>
      <w:r w:rsidR="00BF4108" w:rsidRPr="00B140C6">
        <w:rPr>
          <w:rFonts w:asciiTheme="majorBidi" w:hAnsiTheme="majorBidi" w:cstheme="majorBidi"/>
          <w:sz w:val="24"/>
          <w:szCs w:val="24"/>
        </w:rPr>
        <w:t>he study</w:t>
      </w:r>
      <w:r w:rsidR="00BF4108">
        <w:rPr>
          <w:rFonts w:asciiTheme="majorBidi" w:hAnsiTheme="majorBidi" w:cstheme="majorBidi"/>
          <w:sz w:val="24"/>
          <w:szCs w:val="24"/>
        </w:rPr>
        <w:t xml:space="preserve"> by Cole (2015)</w:t>
      </w:r>
      <w:r w:rsidR="008856AA">
        <w:rPr>
          <w:rFonts w:asciiTheme="majorBidi" w:hAnsiTheme="majorBidi" w:cstheme="majorBidi"/>
          <w:sz w:val="24"/>
          <w:szCs w:val="24"/>
        </w:rPr>
        <w:t>elucidates</w:t>
      </w:r>
      <w:r w:rsidR="00A30423">
        <w:rPr>
          <w:rFonts w:asciiTheme="majorBidi" w:hAnsiTheme="majorBidi" w:cstheme="majorBidi"/>
          <w:sz w:val="24"/>
          <w:szCs w:val="24"/>
        </w:rPr>
        <w:t xml:space="preserve"> the</w:t>
      </w:r>
      <w:r w:rsidR="00BF4108" w:rsidRPr="00B140C6">
        <w:rPr>
          <w:rFonts w:asciiTheme="majorBidi" w:hAnsiTheme="majorBidi" w:cstheme="majorBidi"/>
          <w:sz w:val="24"/>
          <w:szCs w:val="24"/>
        </w:rPr>
        <w:t xml:space="preserve"> classic issue of market failure i.e. ad</w:t>
      </w:r>
      <w:r w:rsidR="008856AA">
        <w:rPr>
          <w:rFonts w:asciiTheme="majorBidi" w:hAnsiTheme="majorBidi" w:cstheme="majorBidi"/>
          <w:sz w:val="24"/>
          <w:szCs w:val="24"/>
        </w:rPr>
        <w:t xml:space="preserve">verse selection which </w:t>
      </w:r>
      <w:r w:rsidR="00BF4108" w:rsidRPr="00B140C6">
        <w:rPr>
          <w:rFonts w:asciiTheme="majorBidi" w:hAnsiTheme="majorBidi" w:cstheme="majorBidi"/>
          <w:sz w:val="24"/>
          <w:szCs w:val="24"/>
        </w:rPr>
        <w:t xml:space="preserve">is said to plague the insurance </w:t>
      </w:r>
      <w:r w:rsidR="00922825">
        <w:rPr>
          <w:rFonts w:asciiTheme="majorBidi" w:hAnsiTheme="majorBidi" w:cstheme="majorBidi"/>
          <w:sz w:val="24"/>
          <w:szCs w:val="24"/>
        </w:rPr>
        <w:t>mar</w:t>
      </w:r>
      <w:r w:rsidR="008856AA">
        <w:rPr>
          <w:rFonts w:asciiTheme="majorBidi" w:hAnsiTheme="majorBidi" w:cstheme="majorBidi"/>
          <w:sz w:val="24"/>
          <w:szCs w:val="24"/>
        </w:rPr>
        <w:t>ket. This issue arises</w:t>
      </w:r>
      <w:r w:rsidR="00706A45">
        <w:rPr>
          <w:rFonts w:asciiTheme="majorBidi" w:hAnsiTheme="majorBidi" w:cstheme="majorBidi"/>
          <w:sz w:val="24"/>
          <w:szCs w:val="24"/>
        </w:rPr>
        <w:t xml:space="preserve"> when enrolment in </w:t>
      </w:r>
      <w:r w:rsidR="00BF4108" w:rsidRPr="00B140C6">
        <w:rPr>
          <w:rFonts w:asciiTheme="majorBidi" w:hAnsiTheme="majorBidi" w:cstheme="majorBidi"/>
          <w:sz w:val="24"/>
          <w:szCs w:val="24"/>
        </w:rPr>
        <w:t xml:space="preserve">micro insurance </w:t>
      </w:r>
      <w:r w:rsidR="00706A45">
        <w:rPr>
          <w:rFonts w:asciiTheme="majorBidi" w:hAnsiTheme="majorBidi" w:cstheme="majorBidi"/>
          <w:sz w:val="24"/>
          <w:szCs w:val="24"/>
        </w:rPr>
        <w:t xml:space="preserve">programs is voluntary and </w:t>
      </w:r>
      <w:r w:rsidR="00923B9C">
        <w:rPr>
          <w:rFonts w:asciiTheme="majorBidi" w:hAnsiTheme="majorBidi" w:cstheme="majorBidi"/>
          <w:sz w:val="24"/>
          <w:szCs w:val="24"/>
        </w:rPr>
        <w:t xml:space="preserve">only </w:t>
      </w:r>
      <w:r w:rsidR="00706A45">
        <w:rPr>
          <w:rFonts w:asciiTheme="majorBidi" w:hAnsiTheme="majorBidi" w:cstheme="majorBidi"/>
          <w:sz w:val="24"/>
          <w:szCs w:val="24"/>
        </w:rPr>
        <w:t xml:space="preserve">the individuals themselves </w:t>
      </w:r>
      <w:r w:rsidR="00BF4108" w:rsidRPr="00B140C6">
        <w:rPr>
          <w:rFonts w:asciiTheme="majorBidi" w:hAnsiTheme="majorBidi" w:cstheme="majorBidi"/>
          <w:sz w:val="24"/>
          <w:szCs w:val="24"/>
        </w:rPr>
        <w:t>are aware of their risk profiles</w:t>
      </w:r>
      <w:r w:rsidR="00706A45">
        <w:rPr>
          <w:rFonts w:asciiTheme="majorBidi" w:hAnsiTheme="majorBidi" w:cstheme="majorBidi"/>
          <w:sz w:val="24"/>
          <w:szCs w:val="24"/>
        </w:rPr>
        <w:t>, then higher risk individuals</w:t>
      </w:r>
      <w:r w:rsidR="00BF4108" w:rsidRPr="00B140C6">
        <w:rPr>
          <w:rFonts w:asciiTheme="majorBidi" w:hAnsiTheme="majorBidi" w:cstheme="majorBidi"/>
          <w:sz w:val="24"/>
          <w:szCs w:val="24"/>
        </w:rPr>
        <w:t xml:space="preserve"> are </w:t>
      </w:r>
      <w:r w:rsidR="00717E83">
        <w:rPr>
          <w:rFonts w:asciiTheme="majorBidi" w:hAnsiTheme="majorBidi" w:cstheme="majorBidi"/>
          <w:sz w:val="24"/>
          <w:szCs w:val="24"/>
        </w:rPr>
        <w:t>most likely to opt for it</w:t>
      </w:r>
      <w:r w:rsidR="00BF4108" w:rsidRPr="00B140C6">
        <w:rPr>
          <w:rFonts w:asciiTheme="majorBidi" w:hAnsiTheme="majorBidi" w:cstheme="majorBidi"/>
          <w:sz w:val="24"/>
          <w:szCs w:val="24"/>
        </w:rPr>
        <w:t xml:space="preserve"> creating a pool of high-cost risk clients. This, in turn, would cause the insurance providers to charge really </w:t>
      </w:r>
      <w:r w:rsidR="00BF4108" w:rsidRPr="00B140C6">
        <w:rPr>
          <w:rFonts w:asciiTheme="majorBidi" w:hAnsiTheme="majorBidi" w:cstheme="majorBidi"/>
          <w:sz w:val="24"/>
          <w:szCs w:val="24"/>
        </w:rPr>
        <w:lastRenderedPageBreak/>
        <w:t xml:space="preserve">high premia and thus push the low-risk individuals out of the market. </w:t>
      </w:r>
      <w:r w:rsidR="00706A45">
        <w:rPr>
          <w:rFonts w:asciiTheme="majorBidi" w:hAnsiTheme="majorBidi" w:cstheme="majorBidi"/>
          <w:sz w:val="24"/>
          <w:szCs w:val="24"/>
        </w:rPr>
        <w:t>Ashraf et al., 2010 also reiterate this phenomenon</w:t>
      </w:r>
      <w:r w:rsidR="00BF4108">
        <w:rPr>
          <w:rFonts w:asciiTheme="majorBidi" w:hAnsiTheme="majorBidi" w:cstheme="majorBidi"/>
          <w:sz w:val="24"/>
          <w:szCs w:val="24"/>
        </w:rPr>
        <w:t xml:space="preserve"> that </w:t>
      </w:r>
      <w:r w:rsidR="0019153A" w:rsidRPr="00B140C6">
        <w:rPr>
          <w:rFonts w:asciiTheme="majorBidi" w:hAnsiTheme="majorBidi" w:cstheme="majorBidi"/>
          <w:sz w:val="24"/>
          <w:szCs w:val="24"/>
        </w:rPr>
        <w:t xml:space="preserve">raising </w:t>
      </w:r>
      <w:r w:rsidR="008856AA">
        <w:rPr>
          <w:rFonts w:asciiTheme="majorBidi" w:hAnsiTheme="majorBidi" w:cstheme="majorBidi"/>
          <w:sz w:val="24"/>
          <w:szCs w:val="24"/>
        </w:rPr>
        <w:t xml:space="preserve">the </w:t>
      </w:r>
      <w:r w:rsidR="0019153A" w:rsidRPr="00B140C6">
        <w:rPr>
          <w:rFonts w:asciiTheme="majorBidi" w:hAnsiTheme="majorBidi" w:cstheme="majorBidi"/>
          <w:sz w:val="24"/>
          <w:szCs w:val="24"/>
        </w:rPr>
        <w:t xml:space="preserve">price of insurance will cause adverse selection stemming from the screening effect, </w:t>
      </w:r>
      <w:r w:rsidR="00270EB0" w:rsidRPr="00B140C6">
        <w:rPr>
          <w:rFonts w:asciiTheme="majorBidi" w:hAnsiTheme="majorBidi" w:cstheme="majorBidi"/>
          <w:color w:val="auto"/>
          <w:sz w:val="24"/>
          <w:szCs w:val="24"/>
        </w:rPr>
        <w:t xml:space="preserve">which holds </w:t>
      </w:r>
      <w:r w:rsidR="0019153A" w:rsidRPr="00B140C6">
        <w:rPr>
          <w:rFonts w:asciiTheme="majorBidi" w:hAnsiTheme="majorBidi" w:cstheme="majorBidi"/>
          <w:sz w:val="24"/>
          <w:szCs w:val="24"/>
        </w:rPr>
        <w:t xml:space="preserve">that those who are chronically ill and hence derive greatest benefit are </w:t>
      </w:r>
      <w:r w:rsidR="00717E83">
        <w:rPr>
          <w:rFonts w:asciiTheme="majorBidi" w:hAnsiTheme="majorBidi" w:cstheme="majorBidi"/>
          <w:sz w:val="24"/>
          <w:szCs w:val="24"/>
        </w:rPr>
        <w:t xml:space="preserve">still </w:t>
      </w:r>
      <w:r w:rsidR="0019153A" w:rsidRPr="00B140C6">
        <w:rPr>
          <w:rFonts w:asciiTheme="majorBidi" w:hAnsiTheme="majorBidi" w:cstheme="majorBidi"/>
          <w:sz w:val="24"/>
          <w:szCs w:val="24"/>
        </w:rPr>
        <w:t>most likely to purchase insurance leading to</w:t>
      </w:r>
      <w:r w:rsidR="00717E83">
        <w:rPr>
          <w:rFonts w:asciiTheme="majorBidi" w:hAnsiTheme="majorBidi" w:cstheme="majorBidi"/>
          <w:sz w:val="24"/>
          <w:szCs w:val="24"/>
        </w:rPr>
        <w:t>a sma</w:t>
      </w:r>
      <w:r w:rsidR="00575432">
        <w:rPr>
          <w:rFonts w:asciiTheme="majorBidi" w:hAnsiTheme="majorBidi" w:cstheme="majorBidi"/>
          <w:sz w:val="24"/>
          <w:szCs w:val="24"/>
        </w:rPr>
        <w:t>ll pool</w:t>
      </w:r>
      <w:r w:rsidR="0019153A" w:rsidRPr="00B140C6">
        <w:rPr>
          <w:rFonts w:asciiTheme="majorBidi" w:hAnsiTheme="majorBidi" w:cstheme="majorBidi"/>
          <w:sz w:val="24"/>
          <w:szCs w:val="24"/>
        </w:rPr>
        <w:t xml:space="preserve"> of clients</w:t>
      </w:r>
      <w:r w:rsidR="0065728A">
        <w:rPr>
          <w:rFonts w:asciiTheme="majorBidi" w:hAnsiTheme="majorBidi" w:cstheme="majorBidi"/>
          <w:sz w:val="24"/>
          <w:szCs w:val="24"/>
        </w:rPr>
        <w:t xml:space="preserve">. An alternative view to this is </w:t>
      </w:r>
      <w:r w:rsidR="0019153A" w:rsidRPr="00B140C6">
        <w:rPr>
          <w:rFonts w:asciiTheme="majorBidi" w:hAnsiTheme="majorBidi" w:cstheme="majorBidi"/>
          <w:sz w:val="24"/>
          <w:szCs w:val="24"/>
        </w:rPr>
        <w:t>that with well</w:t>
      </w:r>
      <w:r w:rsidR="00C90753" w:rsidRPr="00B140C6">
        <w:rPr>
          <w:rFonts w:asciiTheme="majorBidi" w:hAnsiTheme="majorBidi" w:cstheme="majorBidi"/>
          <w:sz w:val="24"/>
          <w:szCs w:val="24"/>
        </w:rPr>
        <w:t>-</w:t>
      </w:r>
      <w:r w:rsidR="0019153A" w:rsidRPr="00B140C6">
        <w:rPr>
          <w:rFonts w:asciiTheme="majorBidi" w:hAnsiTheme="majorBidi" w:cstheme="majorBidi"/>
          <w:sz w:val="24"/>
          <w:szCs w:val="24"/>
        </w:rPr>
        <w:t>informed clients and no mechanisms in place to control adverse selection, offering different coverage level insurance pla</w:t>
      </w:r>
      <w:r w:rsidR="00717E83">
        <w:rPr>
          <w:rFonts w:asciiTheme="majorBidi" w:hAnsiTheme="majorBidi" w:cstheme="majorBidi"/>
          <w:sz w:val="24"/>
          <w:szCs w:val="24"/>
        </w:rPr>
        <w:t>ns would give rise to the issue</w:t>
      </w:r>
      <w:r w:rsidR="0019153A" w:rsidRPr="00B140C6">
        <w:rPr>
          <w:rFonts w:asciiTheme="majorBidi" w:hAnsiTheme="majorBidi" w:cstheme="majorBidi"/>
          <w:sz w:val="24"/>
          <w:szCs w:val="24"/>
        </w:rPr>
        <w:t xml:space="preserve">, </w:t>
      </w:r>
      <w:r w:rsidR="00C90753" w:rsidRPr="00B140C6">
        <w:rPr>
          <w:rFonts w:asciiTheme="majorBidi" w:hAnsiTheme="majorBidi" w:cstheme="majorBidi"/>
          <w:sz w:val="24"/>
          <w:szCs w:val="24"/>
        </w:rPr>
        <w:t>as opposed to</w:t>
      </w:r>
      <w:r w:rsidR="0019153A" w:rsidRPr="00B140C6">
        <w:rPr>
          <w:rFonts w:asciiTheme="majorBidi" w:hAnsiTheme="majorBidi" w:cstheme="majorBidi"/>
          <w:sz w:val="24"/>
          <w:szCs w:val="24"/>
        </w:rPr>
        <w:t xml:space="preserve"> if a single plan with a greater actuarial value were introduced. Adverse selectionand</w:t>
      </w:r>
      <w:r w:rsidR="00C90753" w:rsidRPr="00B140C6">
        <w:rPr>
          <w:rFonts w:asciiTheme="majorBidi" w:hAnsiTheme="majorBidi" w:cstheme="majorBidi"/>
          <w:sz w:val="24"/>
          <w:szCs w:val="24"/>
        </w:rPr>
        <w:t>,</w:t>
      </w:r>
      <w:r w:rsidR="0019153A" w:rsidRPr="00B140C6">
        <w:rPr>
          <w:rFonts w:asciiTheme="majorBidi" w:hAnsiTheme="majorBidi" w:cstheme="majorBidi"/>
          <w:sz w:val="24"/>
          <w:szCs w:val="24"/>
        </w:rPr>
        <w:t xml:space="preserve"> hence, the chances of market unraveling </w:t>
      </w:r>
      <w:r w:rsidR="00C90753" w:rsidRPr="00B140C6">
        <w:rPr>
          <w:rFonts w:asciiTheme="majorBidi" w:hAnsiTheme="majorBidi" w:cstheme="majorBidi"/>
          <w:sz w:val="24"/>
          <w:szCs w:val="24"/>
        </w:rPr>
        <w:t>are</w:t>
      </w:r>
      <w:r w:rsidR="0019153A" w:rsidRPr="00B140C6">
        <w:rPr>
          <w:rFonts w:asciiTheme="majorBidi" w:hAnsiTheme="majorBidi" w:cstheme="majorBidi"/>
          <w:sz w:val="24"/>
          <w:szCs w:val="24"/>
        </w:rPr>
        <w:t xml:space="preserve"> reduced by </w:t>
      </w:r>
      <w:r w:rsidR="00C90753" w:rsidRPr="00B140C6">
        <w:rPr>
          <w:rFonts w:asciiTheme="majorBidi" w:hAnsiTheme="majorBidi" w:cstheme="majorBidi"/>
          <w:sz w:val="24"/>
          <w:szCs w:val="24"/>
        </w:rPr>
        <w:t>the</w:t>
      </w:r>
      <w:r w:rsidR="0019153A" w:rsidRPr="00B140C6">
        <w:rPr>
          <w:rFonts w:asciiTheme="majorBidi" w:hAnsiTheme="majorBidi" w:cstheme="majorBidi"/>
          <w:sz w:val="24"/>
          <w:szCs w:val="24"/>
        </w:rPr>
        <w:t xml:space="preserve"> existence of a pool of uninformed clients who generally drive up the welfare for all clients</w:t>
      </w:r>
      <w:r w:rsidR="0065728A">
        <w:rPr>
          <w:rFonts w:asciiTheme="majorBidi" w:hAnsiTheme="majorBidi" w:cstheme="majorBidi"/>
          <w:sz w:val="24"/>
          <w:szCs w:val="24"/>
        </w:rPr>
        <w:t xml:space="preserve"> (</w:t>
      </w:r>
      <w:r w:rsidR="0065728A" w:rsidRPr="00B140C6">
        <w:rPr>
          <w:rFonts w:asciiTheme="majorBidi" w:hAnsiTheme="majorBidi" w:cstheme="majorBidi"/>
          <w:sz w:val="24"/>
          <w:szCs w:val="24"/>
        </w:rPr>
        <w:t>Ericson a</w:t>
      </w:r>
      <w:r w:rsidR="0065728A">
        <w:rPr>
          <w:rFonts w:asciiTheme="majorBidi" w:hAnsiTheme="majorBidi" w:cstheme="majorBidi"/>
          <w:sz w:val="24"/>
          <w:szCs w:val="24"/>
        </w:rPr>
        <w:t>nd Sydnor, 2017)</w:t>
      </w:r>
      <w:r w:rsidR="0019153A" w:rsidRPr="00B140C6">
        <w:rPr>
          <w:rFonts w:asciiTheme="majorBidi" w:hAnsiTheme="majorBidi" w:cstheme="majorBidi"/>
          <w:sz w:val="24"/>
          <w:szCs w:val="24"/>
        </w:rPr>
        <w:t xml:space="preserve">. On </w:t>
      </w:r>
      <w:r w:rsidR="00717E83">
        <w:rPr>
          <w:rFonts w:asciiTheme="majorBidi" w:hAnsiTheme="majorBidi" w:cstheme="majorBidi"/>
          <w:sz w:val="24"/>
          <w:szCs w:val="24"/>
        </w:rPr>
        <w:t>the contrary, a</w:t>
      </w:r>
      <w:r w:rsidR="0065728A">
        <w:rPr>
          <w:rFonts w:asciiTheme="majorBidi" w:hAnsiTheme="majorBidi" w:cstheme="majorBidi"/>
          <w:sz w:val="24"/>
          <w:szCs w:val="24"/>
        </w:rPr>
        <w:t xml:space="preserve"> different perspective that negates the possibility of adverse selection in the first place is </w:t>
      </w:r>
      <w:r w:rsidR="0019153A" w:rsidRPr="00B140C6">
        <w:rPr>
          <w:rFonts w:asciiTheme="majorBidi" w:hAnsiTheme="majorBidi" w:cstheme="majorBidi"/>
          <w:sz w:val="24"/>
          <w:szCs w:val="24"/>
        </w:rPr>
        <w:t xml:space="preserve">that no one demands health insurance even if it visibly has value for certain individuals. Thus, insufficient demand for </w:t>
      </w:r>
      <w:r w:rsidR="00687515" w:rsidRPr="00B140C6">
        <w:rPr>
          <w:rFonts w:asciiTheme="majorBidi" w:hAnsiTheme="majorBidi" w:cstheme="majorBidi"/>
          <w:sz w:val="24"/>
          <w:szCs w:val="24"/>
        </w:rPr>
        <w:t>HMI</w:t>
      </w:r>
      <w:r w:rsidR="0019153A" w:rsidRPr="00B140C6">
        <w:rPr>
          <w:rFonts w:asciiTheme="majorBidi" w:hAnsiTheme="majorBidi" w:cstheme="majorBidi"/>
          <w:sz w:val="24"/>
          <w:szCs w:val="24"/>
        </w:rPr>
        <w:t xml:space="preserve"> rules out the possibility of adverse selection</w:t>
      </w:r>
      <w:r w:rsidR="0065728A">
        <w:rPr>
          <w:rFonts w:asciiTheme="majorBidi" w:hAnsiTheme="majorBidi" w:cstheme="majorBidi"/>
          <w:sz w:val="24"/>
          <w:szCs w:val="24"/>
        </w:rPr>
        <w:t xml:space="preserve"> (Banerjee et al, 2014)</w:t>
      </w:r>
      <w:r w:rsidR="0019153A" w:rsidRPr="00B140C6">
        <w:rPr>
          <w:rFonts w:asciiTheme="majorBidi" w:hAnsiTheme="majorBidi" w:cstheme="majorBidi"/>
          <w:sz w:val="24"/>
          <w:szCs w:val="24"/>
        </w:rPr>
        <w:t>.</w:t>
      </w:r>
      <w:r w:rsidR="00A30423">
        <w:rPr>
          <w:rFonts w:asciiTheme="majorBidi" w:hAnsiTheme="majorBidi" w:cstheme="majorBidi"/>
          <w:sz w:val="24"/>
          <w:szCs w:val="24"/>
        </w:rPr>
        <w:t>If</w:t>
      </w:r>
      <w:r w:rsidR="006C2411">
        <w:rPr>
          <w:rFonts w:asciiTheme="majorBidi" w:hAnsiTheme="majorBidi" w:cstheme="majorBidi"/>
          <w:sz w:val="24"/>
          <w:szCs w:val="24"/>
        </w:rPr>
        <w:t xml:space="preserve"> adverse selection actually poses to be a challenge</w:t>
      </w:r>
      <w:r w:rsidR="006C2411" w:rsidRPr="00B140C6">
        <w:rPr>
          <w:rFonts w:asciiTheme="majorBidi" w:hAnsiTheme="majorBidi" w:cstheme="majorBidi"/>
          <w:sz w:val="24"/>
          <w:szCs w:val="24"/>
        </w:rPr>
        <w:t>,</w:t>
      </w:r>
      <w:r w:rsidR="006C2411">
        <w:rPr>
          <w:rFonts w:asciiTheme="majorBidi" w:hAnsiTheme="majorBidi" w:cstheme="majorBidi"/>
          <w:sz w:val="24"/>
          <w:szCs w:val="24"/>
        </w:rPr>
        <w:t xml:space="preserve"> then a possible solution to this could be to</w:t>
      </w:r>
      <w:r w:rsidR="006C2411" w:rsidRPr="00B140C6">
        <w:rPr>
          <w:rFonts w:asciiTheme="majorBidi" w:hAnsiTheme="majorBidi" w:cstheme="majorBidi"/>
          <w:sz w:val="24"/>
          <w:szCs w:val="24"/>
        </w:rPr>
        <w:t xml:space="preserve"> o</w:t>
      </w:r>
      <w:r w:rsidR="006C2411">
        <w:rPr>
          <w:rFonts w:asciiTheme="majorBidi" w:hAnsiTheme="majorBidi" w:cstheme="majorBidi"/>
          <w:sz w:val="24"/>
          <w:szCs w:val="24"/>
        </w:rPr>
        <w:t>ffer</w:t>
      </w:r>
      <w:r w:rsidR="006C2411" w:rsidRPr="00B140C6">
        <w:rPr>
          <w:rFonts w:asciiTheme="majorBidi" w:hAnsiTheme="majorBidi" w:cstheme="majorBidi"/>
          <w:sz w:val="24"/>
          <w:szCs w:val="24"/>
        </w:rPr>
        <w:t xml:space="preserve"> micro-insurance as a mandatory product along with m</w:t>
      </w:r>
      <w:r w:rsidR="00717E83">
        <w:rPr>
          <w:rFonts w:asciiTheme="majorBidi" w:hAnsiTheme="majorBidi" w:cstheme="majorBidi"/>
          <w:sz w:val="24"/>
          <w:szCs w:val="24"/>
        </w:rPr>
        <w:t>icro credit. This</w:t>
      </w:r>
      <w:r w:rsidR="006C2411" w:rsidRPr="00B140C6">
        <w:rPr>
          <w:rFonts w:asciiTheme="majorBidi" w:hAnsiTheme="majorBidi" w:cstheme="majorBidi"/>
          <w:sz w:val="24"/>
          <w:szCs w:val="24"/>
        </w:rPr>
        <w:t xml:space="preserve"> forces individuals of different risk profiles to be enrolled i</w:t>
      </w:r>
      <w:r w:rsidR="00277F55">
        <w:rPr>
          <w:rFonts w:asciiTheme="majorBidi" w:hAnsiTheme="majorBidi" w:cstheme="majorBidi"/>
          <w:sz w:val="24"/>
          <w:szCs w:val="24"/>
        </w:rPr>
        <w:t xml:space="preserve">n the program, therefore, </w:t>
      </w:r>
      <w:r w:rsidR="00931159">
        <w:rPr>
          <w:rFonts w:asciiTheme="majorBidi" w:hAnsiTheme="majorBidi" w:cstheme="majorBidi"/>
          <w:sz w:val="24"/>
          <w:szCs w:val="24"/>
        </w:rPr>
        <w:t>has the</w:t>
      </w:r>
      <w:r w:rsidR="006C2411" w:rsidRPr="00B140C6">
        <w:rPr>
          <w:rFonts w:asciiTheme="majorBidi" w:hAnsiTheme="majorBidi" w:cstheme="majorBidi"/>
          <w:sz w:val="24"/>
          <w:szCs w:val="24"/>
        </w:rPr>
        <w:t xml:space="preserve"> major benefit of tackling adverse selection and pushing up utilization rates</w:t>
      </w:r>
      <w:r w:rsidR="00A30423">
        <w:rPr>
          <w:rFonts w:asciiTheme="majorBidi" w:hAnsiTheme="majorBidi" w:cstheme="majorBidi"/>
          <w:sz w:val="24"/>
          <w:szCs w:val="24"/>
        </w:rPr>
        <w:t xml:space="preserve"> (</w:t>
      </w:r>
      <w:r w:rsidR="00A30423" w:rsidRPr="00B140C6">
        <w:rPr>
          <w:rFonts w:asciiTheme="majorBidi" w:hAnsiTheme="majorBidi" w:cstheme="majorBidi"/>
          <w:sz w:val="24"/>
          <w:szCs w:val="24"/>
        </w:rPr>
        <w:t>Leatherm</w:t>
      </w:r>
      <w:r w:rsidR="00A30423">
        <w:rPr>
          <w:rFonts w:asciiTheme="majorBidi" w:hAnsiTheme="majorBidi" w:cstheme="majorBidi"/>
          <w:sz w:val="24"/>
          <w:szCs w:val="24"/>
        </w:rPr>
        <w:t xml:space="preserve">an et al., </w:t>
      </w:r>
      <w:r w:rsidR="00A30423" w:rsidRPr="00B140C6">
        <w:rPr>
          <w:rFonts w:asciiTheme="majorBidi" w:hAnsiTheme="majorBidi" w:cstheme="majorBidi"/>
          <w:sz w:val="24"/>
          <w:szCs w:val="24"/>
        </w:rPr>
        <w:t>2011)</w:t>
      </w:r>
      <w:r w:rsidR="006C2411" w:rsidRPr="00B140C6">
        <w:rPr>
          <w:rFonts w:asciiTheme="majorBidi" w:hAnsiTheme="majorBidi" w:cstheme="majorBidi"/>
          <w:sz w:val="24"/>
          <w:szCs w:val="24"/>
        </w:rPr>
        <w:t>.</w:t>
      </w:r>
      <w:r w:rsidR="006C2411" w:rsidRPr="00B140C6">
        <w:rPr>
          <w:rFonts w:asciiTheme="majorBidi" w:hAnsiTheme="majorBidi" w:cstheme="majorBidi"/>
          <w:b/>
          <w:sz w:val="24"/>
          <w:szCs w:val="24"/>
        </w:rPr>
        <w:tab/>
      </w:r>
    </w:p>
    <w:p w:rsidR="009A53E9" w:rsidRPr="00864B72" w:rsidRDefault="00357D92" w:rsidP="00AC29C0">
      <w:pPr>
        <w:spacing w:after="0" w:line="480" w:lineRule="auto"/>
        <w:ind w:firstLine="720"/>
        <w:jc w:val="both"/>
        <w:rPr>
          <w:rFonts w:asciiTheme="majorBidi" w:eastAsia="Times New Roman" w:hAnsiTheme="majorBidi" w:cstheme="majorBidi"/>
          <w:sz w:val="24"/>
          <w:szCs w:val="24"/>
        </w:rPr>
      </w:pPr>
      <w:r>
        <w:rPr>
          <w:rFonts w:asciiTheme="majorBidi" w:hAnsiTheme="majorBidi" w:cstheme="majorBidi"/>
          <w:sz w:val="24"/>
          <w:szCs w:val="24"/>
        </w:rPr>
        <w:t xml:space="preserve">Another prominent issue </w:t>
      </w:r>
      <w:r w:rsidR="0065728A">
        <w:rPr>
          <w:rFonts w:asciiTheme="majorBidi" w:hAnsiTheme="majorBidi" w:cstheme="majorBidi"/>
          <w:sz w:val="24"/>
          <w:szCs w:val="24"/>
        </w:rPr>
        <w:t>is of hyperbolic preferences</w:t>
      </w:r>
      <w:r w:rsidR="004B0152">
        <w:rPr>
          <w:rFonts w:asciiTheme="majorBidi" w:hAnsiTheme="majorBidi" w:cstheme="majorBidi"/>
          <w:sz w:val="24"/>
          <w:szCs w:val="24"/>
        </w:rPr>
        <w:t>. E</w:t>
      </w:r>
      <w:r w:rsidR="0019153A" w:rsidRPr="00B140C6">
        <w:rPr>
          <w:rFonts w:asciiTheme="majorBidi" w:hAnsiTheme="majorBidi" w:cstheme="majorBidi"/>
          <w:sz w:val="24"/>
          <w:szCs w:val="24"/>
        </w:rPr>
        <w:t>ven though health risks loom large over the poor</w:t>
      </w:r>
      <w:r w:rsidR="00800C65" w:rsidRPr="00B140C6">
        <w:rPr>
          <w:rFonts w:asciiTheme="majorBidi" w:hAnsiTheme="majorBidi" w:cstheme="majorBidi"/>
          <w:sz w:val="24"/>
          <w:szCs w:val="24"/>
        </w:rPr>
        <w:t>,</w:t>
      </w:r>
      <w:r w:rsidR="0019153A" w:rsidRPr="00B140C6">
        <w:rPr>
          <w:rFonts w:asciiTheme="majorBidi" w:hAnsiTheme="majorBidi" w:cstheme="majorBidi"/>
          <w:sz w:val="24"/>
          <w:szCs w:val="24"/>
        </w:rPr>
        <w:t xml:space="preserve"> they tend to under utilize health insurance owing to their hyperbolic preferences</w:t>
      </w:r>
      <w:r w:rsidR="005C40DA">
        <w:rPr>
          <w:rFonts w:asciiTheme="majorBidi" w:hAnsiTheme="majorBidi" w:cstheme="majorBidi"/>
          <w:sz w:val="24"/>
          <w:szCs w:val="24"/>
        </w:rPr>
        <w:t xml:space="preserve"> or in other words short sightedness and myopia</w:t>
      </w:r>
      <w:r w:rsidR="0019153A" w:rsidRPr="00B140C6">
        <w:rPr>
          <w:rFonts w:asciiTheme="majorBidi" w:eastAsia="Times New Roman" w:hAnsiTheme="majorBidi" w:cstheme="majorBidi"/>
          <w:sz w:val="24"/>
          <w:szCs w:val="24"/>
        </w:rPr>
        <w:t>. It is hard for them to forgo immediate consumption and set aside small frequent premium payments out of their meager incomes to avail health insurance coverage for an adverse event that may or may not take place in the future</w:t>
      </w:r>
      <w:r w:rsidR="00F0300E">
        <w:rPr>
          <w:rFonts w:asciiTheme="majorBidi" w:eastAsia="Times New Roman" w:hAnsiTheme="majorBidi" w:cstheme="majorBidi"/>
          <w:sz w:val="24"/>
          <w:szCs w:val="24"/>
        </w:rPr>
        <w:t xml:space="preserve">(Murdoch, </w:t>
      </w:r>
      <w:r w:rsidR="004B0152" w:rsidRPr="00B140C6">
        <w:rPr>
          <w:rFonts w:asciiTheme="majorBidi" w:eastAsia="Times New Roman" w:hAnsiTheme="majorBidi" w:cstheme="majorBidi"/>
          <w:sz w:val="24"/>
          <w:szCs w:val="24"/>
        </w:rPr>
        <w:t>2006</w:t>
      </w:r>
      <w:r w:rsidR="00C11116">
        <w:rPr>
          <w:rFonts w:asciiTheme="majorBidi" w:eastAsia="Times New Roman" w:hAnsiTheme="majorBidi" w:cstheme="majorBidi"/>
          <w:sz w:val="24"/>
          <w:szCs w:val="24"/>
        </w:rPr>
        <w:t xml:space="preserve">; </w:t>
      </w:r>
      <w:r w:rsidR="00C11116">
        <w:rPr>
          <w:rFonts w:asciiTheme="majorBidi" w:hAnsiTheme="majorBidi" w:cstheme="majorBidi"/>
          <w:sz w:val="24"/>
          <w:szCs w:val="24"/>
        </w:rPr>
        <w:t>Platteau and Ontiveros, 2013</w:t>
      </w:r>
      <w:r w:rsidR="004B0152" w:rsidRPr="00B140C6">
        <w:rPr>
          <w:rFonts w:asciiTheme="majorBidi" w:eastAsia="Times New Roman" w:hAnsiTheme="majorBidi" w:cstheme="majorBidi"/>
          <w:sz w:val="24"/>
          <w:szCs w:val="24"/>
        </w:rPr>
        <w:t>)</w:t>
      </w:r>
      <w:r w:rsidR="0019153A" w:rsidRPr="00B140C6">
        <w:rPr>
          <w:rFonts w:asciiTheme="majorBidi" w:eastAsia="Times New Roman" w:hAnsiTheme="majorBidi" w:cstheme="majorBidi"/>
          <w:sz w:val="24"/>
          <w:szCs w:val="24"/>
        </w:rPr>
        <w:t>.</w:t>
      </w:r>
      <w:r w:rsidR="00C0158B">
        <w:rPr>
          <w:rFonts w:asciiTheme="majorBidi" w:eastAsia="Times New Roman" w:hAnsiTheme="majorBidi" w:cstheme="majorBidi"/>
          <w:sz w:val="24"/>
          <w:szCs w:val="24"/>
        </w:rPr>
        <w:t xml:space="preserve"> Moreover, for </w:t>
      </w:r>
      <w:r w:rsidR="000047BC">
        <w:rPr>
          <w:rFonts w:asciiTheme="majorBidi" w:eastAsia="Times New Roman" w:hAnsiTheme="majorBidi" w:cstheme="majorBidi"/>
          <w:sz w:val="24"/>
          <w:szCs w:val="24"/>
        </w:rPr>
        <w:t xml:space="preserve">these </w:t>
      </w:r>
      <w:r w:rsidR="00C0158B">
        <w:rPr>
          <w:rFonts w:asciiTheme="majorBidi" w:eastAsia="Times New Roman" w:hAnsiTheme="majorBidi" w:cstheme="majorBidi"/>
          <w:sz w:val="24"/>
          <w:szCs w:val="24"/>
        </w:rPr>
        <w:t xml:space="preserve">present-biased </w:t>
      </w:r>
      <w:r w:rsidR="00C0158B">
        <w:rPr>
          <w:rFonts w:asciiTheme="majorBidi" w:eastAsia="Times New Roman" w:hAnsiTheme="majorBidi" w:cstheme="majorBidi"/>
          <w:sz w:val="24"/>
          <w:szCs w:val="24"/>
        </w:rPr>
        <w:lastRenderedPageBreak/>
        <w:t>individuals, the low rates of returnsome time in the future may not justi</w:t>
      </w:r>
      <w:r w:rsidR="000047BC">
        <w:rPr>
          <w:rFonts w:asciiTheme="majorBidi" w:eastAsia="Times New Roman" w:hAnsiTheme="majorBidi" w:cstheme="majorBidi"/>
          <w:sz w:val="24"/>
          <w:szCs w:val="24"/>
        </w:rPr>
        <w:t>fy the investment in the present</w:t>
      </w:r>
      <w:r w:rsidR="00C0158B" w:rsidRPr="00767065">
        <w:rPr>
          <w:rFonts w:asciiTheme="majorBidi" w:eastAsia="Times New Roman" w:hAnsiTheme="majorBidi" w:cstheme="majorBidi"/>
          <w:sz w:val="24"/>
          <w:szCs w:val="24"/>
        </w:rPr>
        <w:t>(</w:t>
      </w:r>
      <w:r w:rsidR="00C0158B" w:rsidRPr="00767065">
        <w:rPr>
          <w:rFonts w:asciiTheme="majorBidi" w:hAnsiTheme="majorBidi" w:cstheme="majorBidi"/>
          <w:sz w:val="24"/>
          <w:szCs w:val="24"/>
        </w:rPr>
        <w:t>Laibson, 1997).</w:t>
      </w:r>
      <w:r w:rsidR="00767065">
        <w:rPr>
          <w:rFonts w:asciiTheme="majorBidi" w:hAnsiTheme="majorBidi" w:cstheme="majorBidi"/>
          <w:sz w:val="24"/>
          <w:szCs w:val="24"/>
        </w:rPr>
        <w:t>Th</w:t>
      </w:r>
      <w:r w:rsidR="002142A1">
        <w:rPr>
          <w:rFonts w:asciiTheme="majorBidi" w:hAnsiTheme="majorBidi" w:cstheme="majorBidi"/>
          <w:sz w:val="24"/>
          <w:szCs w:val="24"/>
        </w:rPr>
        <w:t>is lower perceived value of HMI</w:t>
      </w:r>
      <w:r w:rsidR="00CB5E99">
        <w:rPr>
          <w:rFonts w:asciiTheme="majorBidi" w:hAnsiTheme="majorBidi" w:cstheme="majorBidi"/>
          <w:sz w:val="24"/>
          <w:szCs w:val="24"/>
        </w:rPr>
        <w:t>,</w:t>
      </w:r>
      <w:r w:rsidR="00767065">
        <w:rPr>
          <w:rFonts w:asciiTheme="majorBidi" w:hAnsiTheme="majorBidi" w:cstheme="majorBidi"/>
          <w:sz w:val="24"/>
          <w:szCs w:val="24"/>
        </w:rPr>
        <w:t xml:space="preserve"> for low income individuals stem from the low tangibility of the service, readiness of relatives to help in the time of need and low likelihood of hospitalization</w:t>
      </w:r>
      <w:r w:rsidR="00726786">
        <w:rPr>
          <w:rFonts w:asciiTheme="majorBidi" w:hAnsiTheme="majorBidi" w:cstheme="majorBidi"/>
          <w:sz w:val="24"/>
          <w:szCs w:val="24"/>
        </w:rPr>
        <w:t xml:space="preserve"> (Pott &amp; Holtz, 2013).</w:t>
      </w:r>
      <w:r w:rsidR="00F0300E">
        <w:rPr>
          <w:rFonts w:asciiTheme="majorBidi" w:eastAsia="Times New Roman" w:hAnsiTheme="majorBidi" w:cstheme="majorBidi"/>
          <w:sz w:val="24"/>
          <w:szCs w:val="24"/>
        </w:rPr>
        <w:t xml:space="preserve">On the other </w:t>
      </w:r>
      <w:r w:rsidR="00A3341E">
        <w:rPr>
          <w:rFonts w:asciiTheme="majorBidi" w:eastAsia="Times New Roman" w:hAnsiTheme="majorBidi" w:cstheme="majorBidi"/>
          <w:sz w:val="24"/>
          <w:szCs w:val="24"/>
        </w:rPr>
        <w:t xml:space="preserve">hand, </w:t>
      </w:r>
      <w:r w:rsidR="00F128DF">
        <w:rPr>
          <w:rFonts w:asciiTheme="majorBidi" w:eastAsia="Times New Roman" w:hAnsiTheme="majorBidi" w:cstheme="majorBidi"/>
          <w:sz w:val="24"/>
          <w:szCs w:val="24"/>
        </w:rPr>
        <w:t>a contrasting</w:t>
      </w:r>
      <w:r w:rsidR="00F0300E">
        <w:rPr>
          <w:rFonts w:asciiTheme="majorBidi" w:eastAsia="Times New Roman" w:hAnsiTheme="majorBidi" w:cstheme="majorBidi"/>
          <w:sz w:val="24"/>
          <w:szCs w:val="24"/>
        </w:rPr>
        <w:t xml:space="preserve"> argument is that </w:t>
      </w:r>
      <w:r w:rsidR="00F0300E" w:rsidRPr="00F0300E">
        <w:rPr>
          <w:rFonts w:asciiTheme="majorBidi" w:hAnsiTheme="majorBidi" w:cstheme="majorBidi"/>
          <w:color w:val="000000" w:themeColor="text1"/>
          <w:sz w:val="24"/>
          <w:szCs w:val="24"/>
        </w:rPr>
        <w:t xml:space="preserve">households with hyperbolic preferences are more probable to avail HMI due to their inability to save which makes them financially constrained, </w:t>
      </w:r>
      <w:r w:rsidR="00F0300E">
        <w:rPr>
          <w:rFonts w:asciiTheme="majorBidi" w:hAnsiTheme="majorBidi" w:cstheme="majorBidi"/>
          <w:color w:val="000000" w:themeColor="text1"/>
          <w:sz w:val="24"/>
          <w:szCs w:val="24"/>
        </w:rPr>
        <w:t xml:space="preserve">and thus </w:t>
      </w:r>
      <w:r w:rsidR="00A8674F">
        <w:rPr>
          <w:rFonts w:asciiTheme="majorBidi" w:hAnsiTheme="majorBidi" w:cstheme="majorBidi"/>
          <w:color w:val="000000" w:themeColor="text1"/>
          <w:sz w:val="24"/>
          <w:szCs w:val="24"/>
        </w:rPr>
        <w:t>forces</w:t>
      </w:r>
      <w:r w:rsidR="00F0300E" w:rsidRPr="00F0300E">
        <w:rPr>
          <w:rFonts w:asciiTheme="majorBidi" w:hAnsiTheme="majorBidi" w:cstheme="majorBidi"/>
          <w:color w:val="000000" w:themeColor="text1"/>
          <w:sz w:val="24"/>
          <w:szCs w:val="24"/>
        </w:rPr>
        <w:t xml:space="preserve"> them to opt for micro credit and/or micro insurance </w:t>
      </w:r>
      <w:r w:rsidR="00F0300E" w:rsidRPr="00B140C6">
        <w:rPr>
          <w:rFonts w:asciiTheme="majorBidi" w:hAnsiTheme="majorBidi" w:cstheme="majorBidi"/>
          <w:sz w:val="24"/>
          <w:szCs w:val="24"/>
        </w:rPr>
        <w:t>(Ito and Kono, 2010</w:t>
      </w:r>
      <w:r w:rsidR="00F0300E" w:rsidRPr="00B140C6">
        <w:rPr>
          <w:rFonts w:asciiTheme="majorBidi" w:hAnsiTheme="majorBidi" w:cstheme="majorBidi"/>
        </w:rPr>
        <w:t>)</w:t>
      </w:r>
      <w:r w:rsidR="00F0300E" w:rsidRPr="004B0152">
        <w:rPr>
          <w:rFonts w:asciiTheme="majorBidi" w:hAnsiTheme="majorBidi" w:cstheme="majorBidi"/>
          <w:color w:val="FF0000"/>
          <w:sz w:val="24"/>
          <w:szCs w:val="24"/>
        </w:rPr>
        <w:t>.</w:t>
      </w:r>
      <w:r w:rsidR="00864B72">
        <w:rPr>
          <w:rFonts w:asciiTheme="majorBidi" w:eastAsia="Times New Roman" w:hAnsiTheme="majorBidi" w:cstheme="majorBidi"/>
          <w:sz w:val="24"/>
          <w:szCs w:val="24"/>
        </w:rPr>
        <w:t>One possible solution to hyperbolic preferences is to make the poor aware that HMI has much greater return relative to the cost than they realize.</w:t>
      </w:r>
      <w:r w:rsidR="00864B72" w:rsidRPr="00B140C6">
        <w:rPr>
          <w:rFonts w:asciiTheme="majorBidi" w:hAnsiTheme="majorBidi" w:cstheme="majorBidi"/>
          <w:sz w:val="24"/>
          <w:szCs w:val="24"/>
        </w:rPr>
        <w:t xml:space="preserve">Brown and Churchill (1999) urge that it is vital to impart </w:t>
      </w:r>
      <w:r w:rsidR="004F0C59">
        <w:rPr>
          <w:rFonts w:asciiTheme="majorBidi" w:hAnsiTheme="majorBidi" w:cstheme="majorBidi"/>
          <w:sz w:val="24"/>
          <w:szCs w:val="24"/>
        </w:rPr>
        <w:t xml:space="preserve">this </w:t>
      </w:r>
      <w:r w:rsidR="00864B72" w:rsidRPr="00B140C6">
        <w:rPr>
          <w:rFonts w:asciiTheme="majorBidi" w:hAnsiTheme="majorBidi" w:cstheme="majorBidi"/>
          <w:sz w:val="24"/>
          <w:szCs w:val="24"/>
        </w:rPr>
        <w:t>financial knowledge and build awareness amongst the poor by educating them about the benefits of HMI in order to increase its utilization, since the poor are not fully cognizant of its inherent value</w:t>
      </w:r>
      <w:r w:rsidR="00864B72" w:rsidRPr="00B140C6">
        <w:rPr>
          <w:rFonts w:asciiTheme="majorBidi" w:eastAsia="Times New Roman" w:hAnsiTheme="majorBidi" w:cstheme="majorBidi"/>
          <w:sz w:val="24"/>
          <w:szCs w:val="24"/>
        </w:rPr>
        <w:t>.</w:t>
      </w:r>
      <w:r w:rsidR="004F0C59">
        <w:rPr>
          <w:rFonts w:asciiTheme="majorBidi" w:hAnsiTheme="majorBidi" w:cstheme="majorBidi"/>
          <w:sz w:val="24"/>
          <w:szCs w:val="24"/>
        </w:rPr>
        <w:t xml:space="preserve"> Furthermore,a </w:t>
      </w:r>
      <w:r w:rsidR="0019153A" w:rsidRPr="00B140C6">
        <w:rPr>
          <w:rFonts w:asciiTheme="majorBidi" w:hAnsiTheme="majorBidi" w:cstheme="majorBidi"/>
          <w:sz w:val="24"/>
          <w:szCs w:val="24"/>
        </w:rPr>
        <w:t>substantial negative payout incurred in the previous year would cause the household to opt out of the scheme unless they have sufficient knowledge regarding the functioning of insurance programs and bestow great trust in the insurance institution (Platteau and Ontiveros, 2013).</w:t>
      </w:r>
      <w:r w:rsidR="007724E2">
        <w:rPr>
          <w:rFonts w:asciiTheme="majorBidi" w:hAnsiTheme="majorBidi" w:cstheme="majorBidi"/>
          <w:sz w:val="24"/>
          <w:szCs w:val="24"/>
        </w:rPr>
        <w:t>Targeted</w:t>
      </w:r>
      <w:r w:rsidR="00F3718A">
        <w:rPr>
          <w:rFonts w:asciiTheme="majorBidi" w:hAnsiTheme="majorBidi" w:cstheme="majorBidi"/>
          <w:sz w:val="24"/>
          <w:szCs w:val="24"/>
        </w:rPr>
        <w:t xml:space="preserve"> awareness campaigns</w:t>
      </w:r>
      <w:r w:rsidR="00CE5EEF">
        <w:rPr>
          <w:rFonts w:asciiTheme="majorBidi" w:hAnsiTheme="majorBidi" w:cstheme="majorBidi"/>
          <w:sz w:val="24"/>
          <w:szCs w:val="24"/>
        </w:rPr>
        <w:t xml:space="preserve"> on the </w:t>
      </w:r>
      <w:r w:rsidR="00F97705">
        <w:rPr>
          <w:rFonts w:asciiTheme="majorBidi" w:hAnsiTheme="majorBidi" w:cstheme="majorBidi"/>
          <w:sz w:val="24"/>
          <w:szCs w:val="24"/>
        </w:rPr>
        <w:t xml:space="preserve">inner </w:t>
      </w:r>
      <w:r w:rsidR="00CE5EEF">
        <w:rPr>
          <w:rFonts w:asciiTheme="majorBidi" w:hAnsiTheme="majorBidi" w:cstheme="majorBidi"/>
          <w:sz w:val="24"/>
          <w:szCs w:val="24"/>
        </w:rPr>
        <w:t>workings of the insurance product and ben</w:t>
      </w:r>
      <w:r w:rsidR="00A007E2">
        <w:rPr>
          <w:rFonts w:asciiTheme="majorBidi" w:hAnsiTheme="majorBidi" w:cstheme="majorBidi"/>
          <w:sz w:val="24"/>
          <w:szCs w:val="24"/>
        </w:rPr>
        <w:t>e</w:t>
      </w:r>
      <w:r w:rsidR="00CE5EEF">
        <w:rPr>
          <w:rFonts w:asciiTheme="majorBidi" w:hAnsiTheme="majorBidi" w:cstheme="majorBidi"/>
          <w:sz w:val="24"/>
          <w:szCs w:val="24"/>
        </w:rPr>
        <w:t xml:space="preserve">fits it </w:t>
      </w:r>
      <w:r w:rsidR="00AF2BA4">
        <w:rPr>
          <w:rFonts w:asciiTheme="majorBidi" w:hAnsiTheme="majorBidi" w:cstheme="majorBidi"/>
          <w:sz w:val="24"/>
          <w:szCs w:val="24"/>
        </w:rPr>
        <w:t>confers</w:t>
      </w:r>
      <w:r w:rsidR="007724E2">
        <w:rPr>
          <w:rFonts w:asciiTheme="majorBidi" w:hAnsiTheme="majorBidi" w:cstheme="majorBidi"/>
          <w:sz w:val="24"/>
          <w:szCs w:val="24"/>
        </w:rPr>
        <w:t xml:space="preserve"> can therefore be a promising mechanism to </w:t>
      </w:r>
      <w:r w:rsidR="00203592">
        <w:rPr>
          <w:rFonts w:asciiTheme="majorBidi" w:hAnsiTheme="majorBidi" w:cstheme="majorBidi"/>
          <w:sz w:val="24"/>
          <w:szCs w:val="24"/>
        </w:rPr>
        <w:t xml:space="preserve">raise </w:t>
      </w:r>
      <w:r w:rsidR="007724E2">
        <w:rPr>
          <w:rFonts w:asciiTheme="majorBidi" w:hAnsiTheme="majorBidi" w:cstheme="majorBidi"/>
          <w:sz w:val="24"/>
          <w:szCs w:val="24"/>
        </w:rPr>
        <w:t xml:space="preserve">utilization rates of </w:t>
      </w:r>
      <w:r w:rsidR="00203592">
        <w:rPr>
          <w:rFonts w:asciiTheme="majorBidi" w:hAnsiTheme="majorBidi" w:cstheme="majorBidi"/>
          <w:sz w:val="24"/>
          <w:szCs w:val="24"/>
        </w:rPr>
        <w:t>HMI</w:t>
      </w:r>
      <w:r w:rsidR="007724E2">
        <w:rPr>
          <w:rFonts w:asciiTheme="majorBidi" w:hAnsiTheme="majorBidi" w:cstheme="majorBidi"/>
          <w:sz w:val="24"/>
          <w:szCs w:val="24"/>
        </w:rPr>
        <w:t xml:space="preserve"> considerably(</w:t>
      </w:r>
      <w:r w:rsidR="00F3718A" w:rsidRPr="00B140C6">
        <w:rPr>
          <w:rFonts w:asciiTheme="majorBidi" w:hAnsiTheme="majorBidi" w:cstheme="majorBidi"/>
          <w:sz w:val="24"/>
          <w:szCs w:val="24"/>
        </w:rPr>
        <w:t>Chaudhry</w:t>
      </w:r>
      <w:r w:rsidR="00F3718A">
        <w:rPr>
          <w:rFonts w:asciiTheme="majorBidi" w:hAnsiTheme="majorBidi" w:cstheme="majorBidi"/>
          <w:sz w:val="24"/>
          <w:szCs w:val="24"/>
        </w:rPr>
        <w:t>&amp;</w:t>
      </w:r>
      <w:r w:rsidR="007724E2">
        <w:rPr>
          <w:rFonts w:asciiTheme="majorBidi" w:hAnsiTheme="majorBidi" w:cstheme="majorBidi"/>
          <w:sz w:val="24"/>
          <w:szCs w:val="24"/>
        </w:rPr>
        <w:t xml:space="preserve">Nabeel, </w:t>
      </w:r>
      <w:r w:rsidR="00F3718A">
        <w:rPr>
          <w:rFonts w:asciiTheme="majorBidi" w:hAnsiTheme="majorBidi" w:cstheme="majorBidi"/>
          <w:sz w:val="24"/>
          <w:szCs w:val="24"/>
        </w:rPr>
        <w:t xml:space="preserve">2014). </w:t>
      </w:r>
    </w:p>
    <w:p w:rsidR="00BD7A11" w:rsidRDefault="0019153A" w:rsidP="00AF2BA4">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Ot</w:t>
      </w:r>
      <w:r w:rsidR="00AB2B70">
        <w:rPr>
          <w:rFonts w:asciiTheme="majorBidi" w:hAnsiTheme="majorBidi" w:cstheme="majorBidi"/>
          <w:sz w:val="24"/>
          <w:szCs w:val="24"/>
        </w:rPr>
        <w:t xml:space="preserve">her possible issues are </w:t>
      </w:r>
      <w:r w:rsidR="00093228">
        <w:rPr>
          <w:rFonts w:asciiTheme="majorBidi" w:hAnsiTheme="majorBidi" w:cstheme="majorBidi"/>
          <w:sz w:val="24"/>
          <w:szCs w:val="24"/>
        </w:rPr>
        <w:t>related to the</w:t>
      </w:r>
      <w:r w:rsidR="00AB2B70">
        <w:rPr>
          <w:rFonts w:asciiTheme="majorBidi" w:hAnsiTheme="majorBidi" w:cstheme="majorBidi"/>
          <w:sz w:val="24"/>
          <w:szCs w:val="24"/>
        </w:rPr>
        <w:t xml:space="preserve"> cost of insurance itself as well as the large out of pocket medical expenditures that the poor </w:t>
      </w:r>
      <w:r w:rsidR="00093228">
        <w:rPr>
          <w:rFonts w:asciiTheme="majorBidi" w:hAnsiTheme="majorBidi" w:cstheme="majorBidi"/>
          <w:sz w:val="24"/>
          <w:szCs w:val="24"/>
        </w:rPr>
        <w:t>have</w:t>
      </w:r>
      <w:r w:rsidR="00AF2BA4">
        <w:rPr>
          <w:rFonts w:asciiTheme="majorBidi" w:hAnsiTheme="majorBidi" w:cstheme="majorBidi"/>
          <w:sz w:val="24"/>
          <w:szCs w:val="24"/>
        </w:rPr>
        <w:t xml:space="preserve"> to</w:t>
      </w:r>
      <w:r w:rsidR="00093228">
        <w:rPr>
          <w:rFonts w:asciiTheme="majorBidi" w:hAnsiTheme="majorBidi" w:cstheme="majorBidi"/>
          <w:sz w:val="24"/>
          <w:szCs w:val="24"/>
        </w:rPr>
        <w:t xml:space="preserve"> bear even when insured</w:t>
      </w:r>
      <w:r w:rsidR="00AB2B70">
        <w:rPr>
          <w:rFonts w:asciiTheme="majorBidi" w:hAnsiTheme="majorBidi" w:cstheme="majorBidi"/>
          <w:sz w:val="24"/>
          <w:szCs w:val="24"/>
        </w:rPr>
        <w:t xml:space="preserve">, </w:t>
      </w:r>
      <w:r w:rsidR="00093228">
        <w:rPr>
          <w:rFonts w:asciiTheme="majorBidi" w:hAnsiTheme="majorBidi" w:cstheme="majorBidi"/>
          <w:sz w:val="24"/>
          <w:szCs w:val="24"/>
        </w:rPr>
        <w:t>reducing the incentive to utilize</w:t>
      </w:r>
      <w:r w:rsidR="00AB2B70">
        <w:rPr>
          <w:rFonts w:asciiTheme="majorBidi" w:hAnsiTheme="majorBidi" w:cstheme="majorBidi"/>
          <w:sz w:val="24"/>
          <w:szCs w:val="24"/>
        </w:rPr>
        <w:t>HMI.</w:t>
      </w:r>
      <w:r w:rsidRPr="00B140C6">
        <w:rPr>
          <w:rFonts w:asciiTheme="majorBidi" w:hAnsiTheme="majorBidi" w:cstheme="majorBidi"/>
          <w:sz w:val="24"/>
          <w:szCs w:val="24"/>
        </w:rPr>
        <w:t xml:space="preserve"> According to Dercon et al. (2008</w:t>
      </w:r>
      <w:r w:rsidR="00096CAF">
        <w:rPr>
          <w:rFonts w:asciiTheme="majorBidi" w:hAnsiTheme="majorBidi" w:cstheme="majorBidi"/>
          <w:sz w:val="24"/>
          <w:szCs w:val="24"/>
        </w:rPr>
        <w:t xml:space="preserve">) </w:t>
      </w:r>
      <w:r w:rsidRPr="00B140C6">
        <w:rPr>
          <w:rFonts w:asciiTheme="majorBidi" w:hAnsiTheme="majorBidi" w:cstheme="majorBidi"/>
          <w:sz w:val="24"/>
          <w:szCs w:val="24"/>
        </w:rPr>
        <w:t>the most effective mechanism of providing insurance is through partner agent model in which the microfinance institutions maintains close ties with less privileged community partners and the insurance provider to provide customized low</w:t>
      </w:r>
      <w:r w:rsidR="00C7135D" w:rsidRPr="00B140C6">
        <w:rPr>
          <w:rFonts w:asciiTheme="majorBidi" w:hAnsiTheme="majorBidi" w:cstheme="majorBidi"/>
          <w:sz w:val="24"/>
          <w:szCs w:val="24"/>
        </w:rPr>
        <w:t>-</w:t>
      </w:r>
      <w:r w:rsidRPr="00B140C6">
        <w:rPr>
          <w:rFonts w:asciiTheme="majorBidi" w:hAnsiTheme="majorBidi" w:cstheme="majorBidi"/>
          <w:sz w:val="24"/>
          <w:szCs w:val="24"/>
        </w:rPr>
        <w:t xml:space="preserve">cost insurance. </w:t>
      </w:r>
      <w:r w:rsidR="00AF2BA4" w:rsidRPr="00B140C6">
        <w:rPr>
          <w:rFonts w:asciiTheme="majorBidi" w:hAnsiTheme="majorBidi" w:cstheme="majorBidi"/>
          <w:sz w:val="24"/>
          <w:szCs w:val="24"/>
        </w:rPr>
        <w:t xml:space="preserve">This third party mechanism helps in making available </w:t>
      </w:r>
      <w:r w:rsidR="00AF2BA4" w:rsidRPr="00B140C6">
        <w:rPr>
          <w:rFonts w:asciiTheme="majorBidi" w:hAnsiTheme="majorBidi" w:cstheme="majorBidi"/>
          <w:sz w:val="24"/>
          <w:szCs w:val="24"/>
        </w:rPr>
        <w:lastRenderedPageBreak/>
        <w:t xml:space="preserve">the </w:t>
      </w:r>
      <w:r w:rsidR="00AF2BA4">
        <w:rPr>
          <w:rFonts w:asciiTheme="majorBidi" w:hAnsiTheme="majorBidi" w:cstheme="majorBidi"/>
          <w:sz w:val="24"/>
          <w:szCs w:val="24"/>
        </w:rPr>
        <w:t>facility of cashless claims, in which case,</w:t>
      </w:r>
      <w:r w:rsidR="00AF2BA4" w:rsidRPr="00B140C6">
        <w:rPr>
          <w:rFonts w:asciiTheme="majorBidi" w:hAnsiTheme="majorBidi" w:cstheme="majorBidi"/>
          <w:sz w:val="24"/>
          <w:szCs w:val="24"/>
        </w:rPr>
        <w:t xml:space="preserve"> the low-income individuals at selected health care facilities don’t have to pay anything out of their pockets. </w:t>
      </w:r>
      <w:r w:rsidRPr="00B140C6">
        <w:rPr>
          <w:rFonts w:asciiTheme="majorBidi" w:hAnsiTheme="majorBidi" w:cstheme="majorBidi"/>
          <w:sz w:val="24"/>
          <w:szCs w:val="24"/>
        </w:rPr>
        <w:t>T</w:t>
      </w:r>
      <w:r w:rsidR="006C2411">
        <w:rPr>
          <w:rFonts w:asciiTheme="majorBidi" w:hAnsiTheme="majorBidi" w:cstheme="majorBidi"/>
          <w:sz w:val="24"/>
          <w:szCs w:val="24"/>
        </w:rPr>
        <w:t xml:space="preserve">his concept has been </w:t>
      </w:r>
      <w:r w:rsidRPr="00B140C6">
        <w:rPr>
          <w:rFonts w:asciiTheme="majorBidi" w:hAnsiTheme="majorBidi" w:cstheme="majorBidi"/>
          <w:sz w:val="24"/>
          <w:szCs w:val="24"/>
        </w:rPr>
        <w:t>proved to be a successin the Niramoy scheme in Bangladesh which has actively involved third party organizations in health insurance sector to make quality healthcare in the reach of the poor</w:t>
      </w:r>
      <w:r w:rsidR="006C2411">
        <w:rPr>
          <w:rFonts w:asciiTheme="majorBidi" w:hAnsiTheme="majorBidi" w:cstheme="majorBidi"/>
          <w:sz w:val="24"/>
          <w:szCs w:val="24"/>
        </w:rPr>
        <w:t xml:space="preserve"> (</w:t>
      </w:r>
      <w:r w:rsidR="006C2411" w:rsidRPr="00B140C6">
        <w:rPr>
          <w:rFonts w:asciiTheme="majorBidi" w:hAnsiTheme="majorBidi" w:cstheme="majorBidi"/>
        </w:rPr>
        <w:t>Le Roy and Holtz</w:t>
      </w:r>
      <w:r w:rsidR="006C2411" w:rsidRPr="00B140C6">
        <w:rPr>
          <w:rFonts w:asciiTheme="majorBidi" w:hAnsiTheme="majorBidi" w:cstheme="majorBidi"/>
          <w:sz w:val="24"/>
          <w:szCs w:val="24"/>
        </w:rPr>
        <w:t>, 2011</w:t>
      </w:r>
      <w:r w:rsidR="006C2411">
        <w:rPr>
          <w:rFonts w:asciiTheme="majorBidi" w:hAnsiTheme="majorBidi" w:cstheme="majorBidi"/>
          <w:sz w:val="24"/>
          <w:szCs w:val="24"/>
        </w:rPr>
        <w:t>)</w:t>
      </w:r>
      <w:r w:rsidRPr="00B140C6">
        <w:rPr>
          <w:rFonts w:asciiTheme="majorBidi" w:hAnsiTheme="majorBidi" w:cstheme="majorBidi"/>
          <w:sz w:val="24"/>
          <w:szCs w:val="24"/>
        </w:rPr>
        <w:t xml:space="preserve">. </w:t>
      </w:r>
      <w:r w:rsidR="00AB2B70">
        <w:rPr>
          <w:rFonts w:asciiTheme="majorBidi" w:hAnsiTheme="majorBidi" w:cstheme="majorBidi"/>
          <w:sz w:val="24"/>
          <w:szCs w:val="24"/>
        </w:rPr>
        <w:t xml:space="preserve">Moreover, </w:t>
      </w:r>
      <w:r w:rsidRPr="00B140C6">
        <w:rPr>
          <w:rFonts w:asciiTheme="majorBidi" w:hAnsiTheme="majorBidi" w:cstheme="majorBidi"/>
          <w:sz w:val="24"/>
          <w:szCs w:val="24"/>
        </w:rPr>
        <w:t>Hamid, et al. (2011</w:t>
      </w:r>
      <w:r w:rsidR="00AB2B70">
        <w:rPr>
          <w:rFonts w:asciiTheme="majorBidi" w:hAnsiTheme="majorBidi" w:cstheme="majorBidi"/>
          <w:sz w:val="24"/>
          <w:szCs w:val="24"/>
        </w:rPr>
        <w:t>) draw attention to the fact that severe health related shocks exacerbate</w:t>
      </w:r>
      <w:r w:rsidRPr="00B140C6">
        <w:rPr>
          <w:rFonts w:asciiTheme="majorBidi" w:hAnsiTheme="majorBidi" w:cstheme="majorBidi"/>
          <w:sz w:val="24"/>
          <w:szCs w:val="24"/>
        </w:rPr>
        <w:t xml:space="preserve"> the situation of the most disadvantaged segments</w:t>
      </w:r>
      <w:r w:rsidR="00127DD0">
        <w:rPr>
          <w:rFonts w:asciiTheme="majorBidi" w:hAnsiTheme="majorBidi" w:cstheme="majorBidi"/>
          <w:sz w:val="24"/>
          <w:szCs w:val="24"/>
        </w:rPr>
        <w:t xml:space="preserve"> of society. Therefore,</w:t>
      </w:r>
      <w:r w:rsidRPr="00B140C6">
        <w:rPr>
          <w:rFonts w:asciiTheme="majorBidi" w:hAnsiTheme="majorBidi" w:cstheme="majorBidi"/>
          <w:sz w:val="24"/>
          <w:szCs w:val="24"/>
        </w:rPr>
        <w:t xml:space="preserve"> microcredit on its own </w:t>
      </w:r>
      <w:r w:rsidR="00C7135D" w:rsidRPr="00B140C6">
        <w:rPr>
          <w:rFonts w:asciiTheme="majorBidi" w:hAnsiTheme="majorBidi" w:cstheme="majorBidi"/>
          <w:sz w:val="24"/>
          <w:szCs w:val="24"/>
        </w:rPr>
        <w:t>cannot</w:t>
      </w:r>
      <w:r w:rsidRPr="00B140C6">
        <w:rPr>
          <w:rFonts w:asciiTheme="majorBidi" w:hAnsiTheme="majorBidi" w:cstheme="majorBidi"/>
          <w:sz w:val="24"/>
          <w:szCs w:val="24"/>
        </w:rPr>
        <w:t xml:space="preserve"> completely protect this segment of the poor. The best way to address this issue is by embedding </w:t>
      </w:r>
      <w:r w:rsidR="00687515" w:rsidRPr="00B140C6">
        <w:rPr>
          <w:rFonts w:asciiTheme="majorBidi" w:hAnsiTheme="majorBidi" w:cstheme="majorBidi"/>
          <w:sz w:val="24"/>
          <w:szCs w:val="24"/>
        </w:rPr>
        <w:t>HMI</w:t>
      </w:r>
      <w:r w:rsidRPr="00B140C6">
        <w:rPr>
          <w:rFonts w:asciiTheme="majorBidi" w:hAnsiTheme="majorBidi" w:cstheme="majorBidi"/>
          <w:sz w:val="24"/>
          <w:szCs w:val="24"/>
        </w:rPr>
        <w:t xml:space="preserve"> in a microcredit scheme </w:t>
      </w:r>
      <w:r w:rsidR="00C7135D" w:rsidRPr="00B140C6">
        <w:rPr>
          <w:rFonts w:asciiTheme="majorBidi" w:hAnsiTheme="majorBidi" w:cstheme="majorBidi"/>
          <w:sz w:val="24"/>
          <w:szCs w:val="24"/>
        </w:rPr>
        <w:t>such</w:t>
      </w:r>
      <w:r w:rsidRPr="00B140C6">
        <w:rPr>
          <w:rFonts w:asciiTheme="majorBidi" w:hAnsiTheme="majorBidi" w:cstheme="majorBidi"/>
          <w:sz w:val="24"/>
          <w:szCs w:val="24"/>
        </w:rPr>
        <w:t xml:space="preserve"> that the poor can gain maximum benefit from borrowed funds </w:t>
      </w:r>
      <w:r w:rsidR="00C7135D" w:rsidRPr="00B140C6">
        <w:rPr>
          <w:rFonts w:asciiTheme="majorBidi" w:hAnsiTheme="majorBidi" w:cstheme="majorBidi"/>
          <w:sz w:val="24"/>
          <w:szCs w:val="24"/>
        </w:rPr>
        <w:t>whilst</w:t>
      </w:r>
      <w:r w:rsidRPr="00B140C6">
        <w:rPr>
          <w:rFonts w:asciiTheme="majorBidi" w:hAnsiTheme="majorBidi" w:cstheme="majorBidi"/>
          <w:sz w:val="24"/>
          <w:szCs w:val="24"/>
        </w:rPr>
        <w:t xml:space="preserve"> simultaneously improve their health status. This point of view is further advocated by Leatherman et al. (2011) who uphold that instead of single solutions which prove to be inadequate in addressing all adverse effects of poverty, the poor require an amalgamation of financial, health and other development services to alleviate constraints on </w:t>
      </w:r>
      <w:r w:rsidR="000F4F20" w:rsidRPr="00B140C6">
        <w:rPr>
          <w:rFonts w:asciiTheme="majorBidi" w:hAnsiTheme="majorBidi" w:cstheme="majorBidi"/>
          <w:sz w:val="24"/>
          <w:szCs w:val="24"/>
        </w:rPr>
        <w:t>resources</w:t>
      </w:r>
      <w:r w:rsidR="00C6052C">
        <w:rPr>
          <w:rFonts w:asciiTheme="majorBidi" w:hAnsiTheme="majorBidi" w:cstheme="majorBidi"/>
          <w:sz w:val="24"/>
          <w:szCs w:val="24"/>
        </w:rPr>
        <w:t>,</w:t>
      </w:r>
      <w:r w:rsidRPr="00B140C6">
        <w:rPr>
          <w:rFonts w:asciiTheme="majorBidi" w:hAnsiTheme="majorBidi" w:cstheme="majorBidi"/>
          <w:sz w:val="24"/>
          <w:szCs w:val="24"/>
        </w:rPr>
        <w:t xml:space="preserve"> provide income security</w:t>
      </w:r>
      <w:r w:rsidR="00C6052C">
        <w:rPr>
          <w:rFonts w:asciiTheme="majorBidi" w:hAnsiTheme="majorBidi" w:cstheme="majorBidi"/>
          <w:sz w:val="24"/>
          <w:szCs w:val="24"/>
        </w:rPr>
        <w:t>,</w:t>
      </w:r>
      <w:r w:rsidRPr="00B140C6">
        <w:rPr>
          <w:rFonts w:asciiTheme="majorBidi" w:hAnsiTheme="majorBidi" w:cstheme="majorBidi"/>
          <w:sz w:val="24"/>
          <w:szCs w:val="24"/>
        </w:rPr>
        <w:t xml:space="preserve"> and improve their health status. </w:t>
      </w:r>
    </w:p>
    <w:p w:rsidR="009A53E9" w:rsidRDefault="0019153A" w:rsidP="004F451C">
      <w:pPr>
        <w:pStyle w:val="Heading2"/>
        <w:spacing w:after="0"/>
        <w:rPr>
          <w:rFonts w:asciiTheme="majorBidi" w:hAnsiTheme="majorBidi" w:cstheme="majorBidi"/>
          <w:sz w:val="24"/>
        </w:rPr>
      </w:pPr>
      <w:bookmarkStart w:id="25" w:name="_Toc504592309"/>
      <w:bookmarkStart w:id="26" w:name="_Toc526637198"/>
      <w:bookmarkStart w:id="27" w:name="_Toc532201948"/>
      <w:r w:rsidRPr="004F451C">
        <w:rPr>
          <w:rFonts w:asciiTheme="majorBidi" w:hAnsiTheme="majorBidi" w:cstheme="majorBidi"/>
          <w:sz w:val="24"/>
        </w:rPr>
        <w:t>2.5. Purpose of research and contribution to literature</w:t>
      </w:r>
      <w:bookmarkEnd w:id="25"/>
      <w:bookmarkEnd w:id="26"/>
      <w:bookmarkEnd w:id="27"/>
    </w:p>
    <w:p w:rsidR="004F451C" w:rsidRPr="004F451C" w:rsidRDefault="004F451C" w:rsidP="004F451C"/>
    <w:p w:rsidR="009A53E9" w:rsidRPr="00B140C6" w:rsidRDefault="00002C37" w:rsidP="00D40AF4">
      <w:pPr>
        <w:spacing w:after="0"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A</w:t>
      </w:r>
      <w:r w:rsidR="00DD75FF">
        <w:rPr>
          <w:rFonts w:asciiTheme="majorBidi" w:hAnsiTheme="majorBidi" w:cstheme="majorBidi"/>
          <w:sz w:val="24"/>
          <w:szCs w:val="24"/>
        </w:rPr>
        <w:t xml:space="preserve">nother challenge of </w:t>
      </w:r>
      <w:r w:rsidR="007320FF">
        <w:rPr>
          <w:rFonts w:asciiTheme="majorBidi" w:hAnsiTheme="majorBidi" w:cstheme="majorBidi"/>
          <w:sz w:val="24"/>
          <w:szCs w:val="24"/>
        </w:rPr>
        <w:t xml:space="preserve">HMI </w:t>
      </w:r>
      <w:r w:rsidR="00DD75FF">
        <w:rPr>
          <w:rFonts w:asciiTheme="majorBidi" w:hAnsiTheme="majorBidi" w:cstheme="majorBidi"/>
          <w:sz w:val="24"/>
          <w:szCs w:val="24"/>
        </w:rPr>
        <w:t>that has yet not been discussed</w:t>
      </w:r>
      <w:r w:rsidR="00A02741" w:rsidRPr="00B140C6">
        <w:rPr>
          <w:rFonts w:asciiTheme="majorBidi" w:hAnsiTheme="majorBidi" w:cstheme="majorBidi"/>
          <w:sz w:val="24"/>
          <w:szCs w:val="24"/>
        </w:rPr>
        <w:t xml:space="preserve">, </w:t>
      </w:r>
      <w:r w:rsidR="00DD75FF">
        <w:rPr>
          <w:rFonts w:asciiTheme="majorBidi" w:hAnsiTheme="majorBidi" w:cstheme="majorBidi"/>
          <w:sz w:val="24"/>
          <w:szCs w:val="24"/>
        </w:rPr>
        <w:t xml:space="preserve">but is </w:t>
      </w:r>
      <w:r w:rsidR="00716328">
        <w:rPr>
          <w:rFonts w:asciiTheme="majorBidi" w:hAnsiTheme="majorBidi" w:cstheme="majorBidi"/>
          <w:sz w:val="24"/>
          <w:szCs w:val="24"/>
        </w:rPr>
        <w:t>one of the major obstacles</w:t>
      </w:r>
      <w:r w:rsidRPr="00B140C6">
        <w:rPr>
          <w:rFonts w:asciiTheme="majorBidi" w:hAnsiTheme="majorBidi" w:cstheme="majorBidi"/>
          <w:sz w:val="24"/>
          <w:szCs w:val="24"/>
        </w:rPr>
        <w:t>in</w:t>
      </w:r>
      <w:r w:rsidR="0019153A" w:rsidRPr="00B140C6">
        <w:rPr>
          <w:rFonts w:asciiTheme="majorBidi" w:hAnsiTheme="majorBidi" w:cstheme="majorBidi"/>
          <w:sz w:val="24"/>
          <w:szCs w:val="24"/>
        </w:rPr>
        <w:t xml:space="preserve"> the utilization of </w:t>
      </w:r>
      <w:r w:rsidR="007320FF">
        <w:rPr>
          <w:rFonts w:asciiTheme="majorBidi" w:hAnsiTheme="majorBidi" w:cstheme="majorBidi"/>
          <w:sz w:val="24"/>
          <w:szCs w:val="24"/>
        </w:rPr>
        <w:t xml:space="preserve">health care in general, and thus HMI </w:t>
      </w:r>
      <w:r w:rsidR="0019153A" w:rsidRPr="00B140C6">
        <w:rPr>
          <w:rFonts w:asciiTheme="majorBidi" w:hAnsiTheme="majorBidi" w:cstheme="majorBidi"/>
          <w:sz w:val="24"/>
          <w:szCs w:val="24"/>
        </w:rPr>
        <w:t>is distance</w:t>
      </w:r>
      <w:r w:rsidR="007320FF">
        <w:rPr>
          <w:rFonts w:asciiTheme="majorBidi" w:hAnsiTheme="majorBidi" w:cstheme="majorBidi"/>
          <w:sz w:val="24"/>
          <w:szCs w:val="24"/>
        </w:rPr>
        <w:t>,</w:t>
      </w:r>
      <w:r w:rsidR="0019153A" w:rsidRPr="00B140C6">
        <w:rPr>
          <w:rFonts w:asciiTheme="majorBidi" w:hAnsiTheme="majorBidi" w:cstheme="majorBidi"/>
          <w:sz w:val="24"/>
          <w:szCs w:val="24"/>
        </w:rPr>
        <w:t xml:space="preserve"> which may be often overlooked but has a huge impact on house</w:t>
      </w:r>
      <w:r w:rsidR="00716328">
        <w:rPr>
          <w:rFonts w:asciiTheme="majorBidi" w:hAnsiTheme="majorBidi" w:cstheme="majorBidi"/>
          <w:sz w:val="24"/>
          <w:szCs w:val="24"/>
        </w:rPr>
        <w:t>hold decisions in many contexts (</w:t>
      </w:r>
      <w:r w:rsidR="00716328" w:rsidRPr="00716328">
        <w:rPr>
          <w:rFonts w:asciiTheme="majorBidi" w:hAnsiTheme="majorBidi" w:cstheme="majorBidi"/>
          <w:sz w:val="24"/>
          <w:szCs w:val="24"/>
        </w:rPr>
        <w:t>Schuurman</w:t>
      </w:r>
      <w:r w:rsidR="00716328">
        <w:rPr>
          <w:rFonts w:asciiTheme="majorBidi" w:hAnsiTheme="majorBidi" w:cstheme="majorBidi"/>
          <w:sz w:val="24"/>
          <w:szCs w:val="24"/>
        </w:rPr>
        <w:t xml:space="preserve"> et al., 2007). </w:t>
      </w:r>
      <w:r w:rsidR="0019153A" w:rsidRPr="00B140C6">
        <w:rPr>
          <w:rFonts w:asciiTheme="majorBidi" w:hAnsiTheme="majorBidi" w:cstheme="majorBidi"/>
          <w:sz w:val="24"/>
          <w:szCs w:val="24"/>
        </w:rPr>
        <w:t xml:space="preserve">Urbanism, </w:t>
      </w:r>
      <w:r w:rsidR="00C7135D" w:rsidRPr="00B140C6">
        <w:rPr>
          <w:rFonts w:asciiTheme="majorBidi" w:hAnsiTheme="majorBidi" w:cstheme="majorBidi"/>
          <w:sz w:val="24"/>
          <w:szCs w:val="24"/>
        </w:rPr>
        <w:t xml:space="preserve">which is </w:t>
      </w:r>
      <w:r w:rsidR="0019153A" w:rsidRPr="00B140C6">
        <w:rPr>
          <w:rFonts w:asciiTheme="majorBidi" w:hAnsiTheme="majorBidi" w:cstheme="majorBidi"/>
          <w:sz w:val="24"/>
          <w:szCs w:val="24"/>
        </w:rPr>
        <w:t>on the rise these days</w:t>
      </w:r>
      <w:r w:rsidR="00C7135D" w:rsidRPr="00B140C6">
        <w:rPr>
          <w:rFonts w:asciiTheme="majorBidi" w:hAnsiTheme="majorBidi" w:cstheme="majorBidi"/>
          <w:sz w:val="24"/>
          <w:szCs w:val="24"/>
        </w:rPr>
        <w:t>,</w:t>
      </w:r>
      <w:r w:rsidR="0019153A" w:rsidRPr="00B140C6">
        <w:rPr>
          <w:rFonts w:asciiTheme="majorBidi" w:hAnsiTheme="majorBidi" w:cstheme="majorBidi"/>
          <w:sz w:val="24"/>
          <w:szCs w:val="24"/>
        </w:rPr>
        <w:t xml:space="preserve"> has resulted in spatial inequality especially in terms of access to public goods and services </w:t>
      </w:r>
      <w:r w:rsidR="00127DB9" w:rsidRPr="00B140C6">
        <w:rPr>
          <w:rFonts w:asciiTheme="majorBidi" w:hAnsiTheme="majorBidi" w:cstheme="majorBidi"/>
          <w:sz w:val="24"/>
          <w:szCs w:val="24"/>
        </w:rPr>
        <w:t>that</w:t>
      </w:r>
      <w:r w:rsidR="0019153A" w:rsidRPr="00B140C6">
        <w:rPr>
          <w:rFonts w:asciiTheme="majorBidi" w:hAnsiTheme="majorBidi" w:cstheme="majorBidi"/>
          <w:sz w:val="24"/>
          <w:szCs w:val="24"/>
        </w:rPr>
        <w:t xml:space="preserve"> greatly worr</w:t>
      </w:r>
      <w:r w:rsidR="00127DB9" w:rsidRPr="00B140C6">
        <w:rPr>
          <w:rFonts w:asciiTheme="majorBidi" w:hAnsiTheme="majorBidi" w:cstheme="majorBidi"/>
          <w:sz w:val="24"/>
          <w:szCs w:val="24"/>
        </w:rPr>
        <w:t>ies</w:t>
      </w:r>
      <w:r w:rsidR="0019153A" w:rsidRPr="00B140C6">
        <w:rPr>
          <w:rFonts w:asciiTheme="majorBidi" w:hAnsiTheme="majorBidi" w:cstheme="majorBidi"/>
          <w:sz w:val="24"/>
          <w:szCs w:val="24"/>
        </w:rPr>
        <w:t xml:space="preserve"> policy makers since remote areas are marked with very poor living conditions</w:t>
      </w:r>
      <w:r w:rsidR="00716328">
        <w:rPr>
          <w:rFonts w:asciiTheme="majorBidi" w:hAnsiTheme="majorBidi" w:cstheme="majorBidi"/>
          <w:sz w:val="24"/>
          <w:szCs w:val="24"/>
        </w:rPr>
        <w:t>(</w:t>
      </w:r>
      <w:r w:rsidR="00716328" w:rsidRPr="00716328">
        <w:rPr>
          <w:rFonts w:asciiTheme="majorBidi" w:hAnsiTheme="majorBidi" w:cstheme="majorBidi"/>
          <w:sz w:val="24"/>
          <w:szCs w:val="24"/>
        </w:rPr>
        <w:t>Pearce</w:t>
      </w:r>
      <w:r w:rsidR="00716328">
        <w:rPr>
          <w:rFonts w:asciiTheme="majorBidi" w:hAnsiTheme="majorBidi" w:cstheme="majorBidi"/>
          <w:sz w:val="24"/>
          <w:szCs w:val="24"/>
        </w:rPr>
        <w:t xml:space="preserve"> et al., 2010)</w:t>
      </w:r>
      <w:r w:rsidR="0019153A" w:rsidRPr="00B140C6">
        <w:rPr>
          <w:rFonts w:asciiTheme="majorBidi" w:hAnsiTheme="majorBidi" w:cstheme="majorBidi"/>
          <w:sz w:val="24"/>
          <w:szCs w:val="24"/>
        </w:rPr>
        <w:t xml:space="preserve">. </w:t>
      </w:r>
      <w:r w:rsidR="00716328">
        <w:rPr>
          <w:rFonts w:asciiTheme="majorBidi" w:hAnsiTheme="majorBidi" w:cstheme="majorBidi"/>
          <w:sz w:val="24"/>
          <w:szCs w:val="24"/>
        </w:rPr>
        <w:t xml:space="preserve">The study by </w:t>
      </w:r>
      <w:r w:rsidR="0019153A" w:rsidRPr="00B140C6">
        <w:rPr>
          <w:rFonts w:asciiTheme="majorBidi" w:hAnsiTheme="majorBidi" w:cstheme="majorBidi"/>
          <w:sz w:val="24"/>
          <w:szCs w:val="24"/>
        </w:rPr>
        <w:t>Asher et al. (2016) demonstrate</w:t>
      </w:r>
      <w:r w:rsidR="00716328">
        <w:rPr>
          <w:rFonts w:asciiTheme="majorBidi" w:hAnsiTheme="majorBidi" w:cstheme="majorBidi"/>
          <w:sz w:val="24"/>
          <w:szCs w:val="24"/>
        </w:rPr>
        <w:t>s</w:t>
      </w:r>
      <w:r w:rsidR="0019153A" w:rsidRPr="00B140C6">
        <w:rPr>
          <w:rFonts w:asciiTheme="majorBidi" w:hAnsiTheme="majorBidi" w:cstheme="majorBidi"/>
          <w:sz w:val="24"/>
          <w:szCs w:val="24"/>
        </w:rPr>
        <w:t xml:space="preserve"> that the provision of quality public goods e.g. primary or secondary educational institutions, health facilities, road infrastructure, electricity, water etc. are adversely </w:t>
      </w:r>
      <w:r w:rsidR="0019153A" w:rsidRPr="00B140C6">
        <w:rPr>
          <w:rFonts w:asciiTheme="majorBidi" w:hAnsiTheme="majorBidi" w:cstheme="majorBidi"/>
          <w:sz w:val="24"/>
          <w:szCs w:val="24"/>
        </w:rPr>
        <w:lastRenderedPageBreak/>
        <w:t>affected due to an increase in distance from administrative headquarters. They find that with every 10 KM increase in distance, there is a decline of 5.2% in non</w:t>
      </w:r>
      <w:r w:rsidR="00127DB9" w:rsidRPr="00B140C6">
        <w:rPr>
          <w:rFonts w:asciiTheme="majorBidi" w:hAnsiTheme="majorBidi" w:cstheme="majorBidi"/>
          <w:sz w:val="24"/>
          <w:szCs w:val="24"/>
        </w:rPr>
        <w:t>-</w:t>
      </w:r>
      <w:r w:rsidR="0019153A" w:rsidRPr="00B140C6">
        <w:rPr>
          <w:rFonts w:asciiTheme="majorBidi" w:hAnsiTheme="majorBidi" w:cstheme="majorBidi"/>
          <w:sz w:val="24"/>
          <w:szCs w:val="24"/>
        </w:rPr>
        <w:t>farm related employment, 1.9% reduction in educated individuals and 3.2% decrease in income.Therefore</w:t>
      </w:r>
      <w:r w:rsidR="00127DB9" w:rsidRPr="00B140C6">
        <w:rPr>
          <w:rFonts w:asciiTheme="majorBidi" w:hAnsiTheme="majorBidi" w:cstheme="majorBidi"/>
          <w:sz w:val="24"/>
          <w:szCs w:val="24"/>
        </w:rPr>
        <w:t>,</w:t>
      </w:r>
      <w:r w:rsidR="0019153A" w:rsidRPr="00B140C6">
        <w:rPr>
          <w:rFonts w:asciiTheme="majorBidi" w:hAnsiTheme="majorBidi" w:cstheme="majorBidi"/>
          <w:sz w:val="24"/>
          <w:szCs w:val="24"/>
        </w:rPr>
        <w:t xml:space="preserve"> persistently low quality of life is an immediate consequence of remoteness. This lowered </w:t>
      </w:r>
      <w:r w:rsidR="00127DB9" w:rsidRPr="00B140C6">
        <w:rPr>
          <w:rFonts w:asciiTheme="majorBidi" w:hAnsiTheme="majorBidi" w:cstheme="majorBidi"/>
          <w:sz w:val="24"/>
          <w:szCs w:val="24"/>
        </w:rPr>
        <w:t xml:space="preserve">number </w:t>
      </w:r>
      <w:r w:rsidR="0019153A" w:rsidRPr="00B140C6">
        <w:rPr>
          <w:rFonts w:asciiTheme="majorBidi" w:hAnsiTheme="majorBidi" w:cstheme="majorBidi"/>
          <w:sz w:val="24"/>
          <w:szCs w:val="24"/>
        </w:rPr>
        <w:t>of economic prospects owing to distance was evident in a study that evaluated the impact of distance to upper secondary schools on the probability of graduating in Norway. It was found that as the distance</w:t>
      </w:r>
      <w:r w:rsidR="00127DB9" w:rsidRPr="00B140C6">
        <w:rPr>
          <w:rFonts w:asciiTheme="majorBidi" w:hAnsiTheme="majorBidi" w:cstheme="majorBidi"/>
          <w:sz w:val="24"/>
          <w:szCs w:val="24"/>
        </w:rPr>
        <w:t>,</w:t>
      </w:r>
      <w:r w:rsidR="0019153A" w:rsidRPr="00B140C6">
        <w:rPr>
          <w:rFonts w:asciiTheme="majorBidi" w:hAnsiTheme="majorBidi" w:cstheme="majorBidi"/>
          <w:sz w:val="24"/>
          <w:szCs w:val="24"/>
        </w:rPr>
        <w:t xml:space="preserve"> or in other words travel time</w:t>
      </w:r>
      <w:r w:rsidR="00127DB9" w:rsidRPr="00B140C6">
        <w:rPr>
          <w:rFonts w:asciiTheme="majorBidi" w:hAnsiTheme="majorBidi" w:cstheme="majorBidi"/>
          <w:sz w:val="24"/>
          <w:szCs w:val="24"/>
        </w:rPr>
        <w:t>,</w:t>
      </w:r>
      <w:r w:rsidR="0019153A" w:rsidRPr="00B140C6">
        <w:rPr>
          <w:rFonts w:asciiTheme="majorBidi" w:hAnsiTheme="majorBidi" w:cstheme="majorBidi"/>
          <w:sz w:val="24"/>
          <w:szCs w:val="24"/>
        </w:rPr>
        <w:t xml:space="preserve"> increased, the propensity to graduate reduced. This outcome was magnified for those who had poor educational performances to begin with, and thus had lowered chances of graduating as distance grew (Falch et al., 2013</w:t>
      </w:r>
      <w:r w:rsidR="00D40AF4">
        <w:rPr>
          <w:rFonts w:asciiTheme="majorBidi" w:hAnsiTheme="majorBidi" w:cstheme="majorBidi"/>
          <w:sz w:val="24"/>
          <w:szCs w:val="24"/>
        </w:rPr>
        <w:t xml:space="preserve">; </w:t>
      </w:r>
      <w:r w:rsidR="00D40AF4" w:rsidRPr="00D40AF4">
        <w:rPr>
          <w:rFonts w:asciiTheme="majorBidi" w:hAnsiTheme="majorBidi" w:cstheme="majorBidi"/>
          <w:sz w:val="24"/>
          <w:szCs w:val="24"/>
        </w:rPr>
        <w:t>Dickerso</w:t>
      </w:r>
      <w:r w:rsidR="00D40AF4">
        <w:rPr>
          <w:rFonts w:asciiTheme="majorBidi" w:hAnsiTheme="majorBidi" w:cstheme="majorBidi"/>
          <w:sz w:val="24"/>
          <w:szCs w:val="24"/>
        </w:rPr>
        <w:t>n and McIntosh, 2010</w:t>
      </w:r>
      <w:r w:rsidR="0019153A" w:rsidRPr="00B140C6">
        <w:rPr>
          <w:rFonts w:asciiTheme="majorBidi" w:hAnsiTheme="majorBidi" w:cstheme="majorBidi"/>
          <w:sz w:val="24"/>
          <w:szCs w:val="24"/>
        </w:rPr>
        <w:t>).</w:t>
      </w:r>
      <w:r w:rsidR="00777DC4">
        <w:rPr>
          <w:rFonts w:asciiTheme="majorBidi" w:hAnsiTheme="majorBidi" w:cstheme="majorBidi"/>
          <w:sz w:val="24"/>
          <w:szCs w:val="24"/>
        </w:rPr>
        <w:t xml:space="preserve"> Additionally, a recent research by Glennerster, 2017 advocated that reducing the travel tim</w:t>
      </w:r>
      <w:r w:rsidR="001054DD">
        <w:rPr>
          <w:rFonts w:asciiTheme="majorBidi" w:hAnsiTheme="majorBidi" w:cstheme="majorBidi"/>
          <w:sz w:val="24"/>
          <w:szCs w:val="24"/>
        </w:rPr>
        <w:t>e, and in other words</w:t>
      </w:r>
      <w:r w:rsidR="00777DC4">
        <w:rPr>
          <w:rFonts w:asciiTheme="majorBidi" w:hAnsiTheme="majorBidi" w:cstheme="majorBidi"/>
          <w:sz w:val="24"/>
          <w:szCs w:val="24"/>
        </w:rPr>
        <w:t xml:space="preserve"> distance to a school facility, raised girl’s school enrollment. This is because the reduction in travel time, </w:t>
      </w:r>
      <w:r w:rsidR="00742A9F">
        <w:rPr>
          <w:rFonts w:asciiTheme="majorBidi" w:hAnsiTheme="majorBidi" w:cstheme="majorBidi"/>
          <w:sz w:val="24"/>
          <w:szCs w:val="24"/>
        </w:rPr>
        <w:t>decreased</w:t>
      </w:r>
      <w:r w:rsidR="00777DC4">
        <w:rPr>
          <w:rFonts w:asciiTheme="majorBidi" w:hAnsiTheme="majorBidi" w:cstheme="majorBidi"/>
          <w:sz w:val="24"/>
          <w:szCs w:val="24"/>
        </w:rPr>
        <w:t xml:space="preserve"> the chances of violen</w:t>
      </w:r>
      <w:r w:rsidR="00E44F8E">
        <w:rPr>
          <w:rFonts w:asciiTheme="majorBidi" w:hAnsiTheme="majorBidi" w:cstheme="majorBidi"/>
          <w:sz w:val="24"/>
          <w:szCs w:val="24"/>
        </w:rPr>
        <w:t xml:space="preserve">ce, catcalling and societal disapproval, as well as, </w:t>
      </w:r>
      <w:r w:rsidR="00742A9F">
        <w:rPr>
          <w:rFonts w:asciiTheme="majorBidi" w:hAnsiTheme="majorBidi" w:cstheme="majorBidi"/>
          <w:sz w:val="24"/>
          <w:szCs w:val="24"/>
        </w:rPr>
        <w:t>saved up time for household related work.</w:t>
      </w:r>
    </w:p>
    <w:p w:rsidR="009A53E9" w:rsidRDefault="0019153A" w:rsidP="00C137FE">
      <w:pPr>
        <w:spacing w:line="480" w:lineRule="auto"/>
        <w:ind w:firstLine="720"/>
        <w:jc w:val="both"/>
        <w:rPr>
          <w:rFonts w:asciiTheme="majorBidi" w:hAnsiTheme="majorBidi" w:cstheme="majorBidi"/>
          <w:sz w:val="24"/>
          <w:szCs w:val="24"/>
        </w:rPr>
      </w:pPr>
      <w:r w:rsidRPr="00B140C6">
        <w:rPr>
          <w:rFonts w:asciiTheme="majorBidi" w:hAnsiTheme="majorBidi" w:cstheme="majorBidi"/>
          <w:sz w:val="24"/>
          <w:szCs w:val="24"/>
        </w:rPr>
        <w:t>In coherence with the ongoing discussion, distance has been predicted to greatly reduce the usage of health facilities in particular for maternal care and deliveries. To prove this, Gabrysch et al., (2</w:t>
      </w:r>
      <w:r w:rsidR="008D3C1C">
        <w:rPr>
          <w:rFonts w:asciiTheme="majorBidi" w:hAnsiTheme="majorBidi" w:cstheme="majorBidi"/>
          <w:sz w:val="24"/>
          <w:szCs w:val="24"/>
        </w:rPr>
        <w:t>011) in their study from Zambia,</w:t>
      </w:r>
      <w:r w:rsidRPr="00B140C6">
        <w:rPr>
          <w:rFonts w:asciiTheme="majorBidi" w:hAnsiTheme="majorBidi" w:cstheme="majorBidi"/>
          <w:sz w:val="24"/>
          <w:szCs w:val="24"/>
        </w:rPr>
        <w:t xml:space="preserve"> concluded that the probability of having a delivery at a health facility was </w:t>
      </w:r>
      <w:r w:rsidR="00127DB9" w:rsidRPr="00B140C6">
        <w:rPr>
          <w:rFonts w:asciiTheme="majorBidi" w:hAnsiTheme="majorBidi" w:cstheme="majorBidi"/>
          <w:sz w:val="24"/>
          <w:szCs w:val="24"/>
        </w:rPr>
        <w:t>a mere</w:t>
      </w:r>
      <w:r w:rsidRPr="00B140C6">
        <w:rPr>
          <w:rFonts w:asciiTheme="majorBidi" w:hAnsiTheme="majorBidi" w:cstheme="majorBidi"/>
          <w:sz w:val="24"/>
          <w:szCs w:val="24"/>
        </w:rPr>
        <w:t xml:space="preserve"> one third </w:t>
      </w:r>
      <w:r w:rsidR="008D3C1C">
        <w:rPr>
          <w:rFonts w:asciiTheme="majorBidi" w:hAnsiTheme="majorBidi" w:cstheme="majorBidi"/>
          <w:sz w:val="24"/>
          <w:szCs w:val="24"/>
        </w:rPr>
        <w:t xml:space="preserve">of the recorded deliveries </w:t>
      </w:r>
      <w:r w:rsidRPr="00B140C6">
        <w:rPr>
          <w:rFonts w:asciiTheme="majorBidi" w:hAnsiTheme="majorBidi" w:cstheme="majorBidi"/>
          <w:sz w:val="24"/>
          <w:szCs w:val="24"/>
        </w:rPr>
        <w:t>and half of these births took place for those women who resided more than 25 KM fr</w:t>
      </w:r>
      <w:r w:rsidR="008D3C1C">
        <w:rPr>
          <w:rFonts w:asciiTheme="majorBidi" w:hAnsiTheme="majorBidi" w:cstheme="majorBidi"/>
          <w:sz w:val="24"/>
          <w:szCs w:val="24"/>
        </w:rPr>
        <w:t xml:space="preserve">om a basic or comprehensive health </w:t>
      </w:r>
      <w:r w:rsidRPr="00B140C6">
        <w:rPr>
          <w:rFonts w:asciiTheme="majorBidi" w:hAnsiTheme="majorBidi" w:cstheme="majorBidi"/>
          <w:sz w:val="24"/>
          <w:szCs w:val="24"/>
        </w:rPr>
        <w:t>facility. It was further seen that the likelihood of a health facility delivery declined by 29% as the distance of the patient from healt</w:t>
      </w:r>
      <w:r w:rsidR="008D3C1C">
        <w:rPr>
          <w:rFonts w:asciiTheme="majorBidi" w:hAnsiTheme="majorBidi" w:cstheme="majorBidi"/>
          <w:sz w:val="24"/>
          <w:szCs w:val="24"/>
        </w:rPr>
        <w:t>h care center doubled. There are s</w:t>
      </w:r>
      <w:r w:rsidRPr="00B140C6">
        <w:rPr>
          <w:rFonts w:asciiTheme="majorBidi" w:hAnsiTheme="majorBidi" w:cstheme="majorBidi"/>
          <w:sz w:val="24"/>
          <w:szCs w:val="24"/>
        </w:rPr>
        <w:t>imila</w:t>
      </w:r>
      <w:r w:rsidR="008D3C1C">
        <w:rPr>
          <w:rFonts w:asciiTheme="majorBidi" w:hAnsiTheme="majorBidi" w:cstheme="majorBidi"/>
          <w:sz w:val="24"/>
          <w:szCs w:val="24"/>
        </w:rPr>
        <w:t xml:space="preserve">r findings of </w:t>
      </w:r>
      <w:r w:rsidRPr="00B140C6">
        <w:rPr>
          <w:rFonts w:asciiTheme="majorBidi" w:hAnsiTheme="majorBidi" w:cstheme="majorBidi"/>
          <w:sz w:val="24"/>
          <w:szCs w:val="24"/>
        </w:rPr>
        <w:t xml:space="preserve">remoteness on utilization of antenatal and maternal care services. The results </w:t>
      </w:r>
      <w:r w:rsidR="00194F39">
        <w:rPr>
          <w:rFonts w:asciiTheme="majorBidi" w:hAnsiTheme="majorBidi" w:cstheme="majorBidi"/>
          <w:sz w:val="24"/>
          <w:szCs w:val="24"/>
        </w:rPr>
        <w:t xml:space="preserve">of a study </w:t>
      </w:r>
      <w:r w:rsidRPr="00B140C6">
        <w:rPr>
          <w:rFonts w:asciiTheme="majorBidi" w:hAnsiTheme="majorBidi" w:cstheme="majorBidi"/>
          <w:sz w:val="24"/>
          <w:szCs w:val="24"/>
        </w:rPr>
        <w:t>show that bad road infrast</w:t>
      </w:r>
      <w:r w:rsidR="00194F39">
        <w:rPr>
          <w:rFonts w:asciiTheme="majorBidi" w:hAnsiTheme="majorBidi" w:cstheme="majorBidi"/>
          <w:sz w:val="24"/>
          <w:szCs w:val="24"/>
        </w:rPr>
        <w:t>ructure considerably decreases</w:t>
      </w:r>
      <w:r w:rsidRPr="00B140C6">
        <w:rPr>
          <w:rFonts w:asciiTheme="majorBidi" w:hAnsiTheme="majorBidi" w:cstheme="majorBidi"/>
          <w:sz w:val="24"/>
          <w:szCs w:val="24"/>
        </w:rPr>
        <w:t xml:space="preserve"> the timely provision of antenatal care and </w:t>
      </w:r>
      <w:r w:rsidR="00194F39">
        <w:rPr>
          <w:rFonts w:asciiTheme="majorBidi" w:hAnsiTheme="majorBidi" w:cstheme="majorBidi"/>
          <w:sz w:val="24"/>
          <w:szCs w:val="24"/>
        </w:rPr>
        <w:t xml:space="preserve">ensures </w:t>
      </w:r>
      <w:r w:rsidRPr="00B140C6">
        <w:rPr>
          <w:rFonts w:asciiTheme="majorBidi" w:hAnsiTheme="majorBidi" w:cstheme="majorBidi"/>
          <w:sz w:val="24"/>
          <w:szCs w:val="24"/>
        </w:rPr>
        <w:t xml:space="preserve">four or more visits to antenatal care providers, whereas chances of these outcomes are </w:t>
      </w:r>
      <w:r w:rsidRPr="00B140C6">
        <w:rPr>
          <w:rFonts w:asciiTheme="majorBidi" w:hAnsiTheme="majorBidi" w:cstheme="majorBidi"/>
          <w:sz w:val="24"/>
          <w:szCs w:val="24"/>
        </w:rPr>
        <w:lastRenderedPageBreak/>
        <w:t>increased when the health care facility is situated 5 KM</w:t>
      </w:r>
      <w:r w:rsidR="00194F39">
        <w:rPr>
          <w:rFonts w:asciiTheme="majorBidi" w:hAnsiTheme="majorBidi" w:cstheme="majorBidi"/>
          <w:sz w:val="24"/>
          <w:szCs w:val="24"/>
        </w:rPr>
        <w:t>s</w:t>
      </w:r>
      <w:r w:rsidRPr="00B140C6">
        <w:rPr>
          <w:rFonts w:asciiTheme="majorBidi" w:hAnsiTheme="majorBidi" w:cstheme="majorBidi"/>
          <w:sz w:val="24"/>
          <w:szCs w:val="24"/>
        </w:rPr>
        <w:t xml:space="preserve"> away from the patient. Additionally, in a mountainous area and with a significant amount of distance from a medical facility, the odds of giving birth under the supervision of a trained health professional greatly reduces (Gage et al., 2006). The same was found to be true in the case</w:t>
      </w:r>
      <w:r w:rsidR="00127DB9" w:rsidRPr="00B140C6">
        <w:rPr>
          <w:rFonts w:asciiTheme="majorBidi" w:hAnsiTheme="majorBidi" w:cstheme="majorBidi"/>
          <w:sz w:val="24"/>
          <w:szCs w:val="24"/>
        </w:rPr>
        <w:t>s</w:t>
      </w:r>
      <w:r w:rsidRPr="00B140C6">
        <w:rPr>
          <w:rFonts w:asciiTheme="majorBidi" w:hAnsiTheme="majorBidi" w:cstheme="majorBidi"/>
          <w:sz w:val="24"/>
          <w:szCs w:val="24"/>
        </w:rPr>
        <w:t xml:space="preserve"> of Bangladesh and Indonesia i.e. as the distance from the nearest health facility increased</w:t>
      </w:r>
      <w:r w:rsidR="00127DB9" w:rsidRPr="00B140C6">
        <w:rPr>
          <w:rFonts w:asciiTheme="majorBidi" w:hAnsiTheme="majorBidi" w:cstheme="majorBidi"/>
          <w:sz w:val="24"/>
          <w:szCs w:val="24"/>
        </w:rPr>
        <w:t>,</w:t>
      </w:r>
      <w:r w:rsidRPr="00B140C6">
        <w:rPr>
          <w:rFonts w:asciiTheme="majorBidi" w:hAnsiTheme="majorBidi" w:cstheme="majorBidi"/>
          <w:sz w:val="24"/>
          <w:szCs w:val="24"/>
        </w:rPr>
        <w:t xml:space="preserve"> the probability of a delivery being attended by a health care personnel decreased. Moreover, conditional on this, the maternal death rate increased as distance grew (Scott et al., 2013). Similarly</w:t>
      </w:r>
      <w:r w:rsidR="00127DB9" w:rsidRPr="00B140C6">
        <w:rPr>
          <w:rFonts w:asciiTheme="majorBidi" w:hAnsiTheme="majorBidi" w:cstheme="majorBidi"/>
          <w:sz w:val="24"/>
          <w:szCs w:val="24"/>
        </w:rPr>
        <w:t>,</w:t>
      </w:r>
      <w:r w:rsidRPr="00B140C6">
        <w:rPr>
          <w:rFonts w:asciiTheme="majorBidi" w:hAnsiTheme="majorBidi" w:cstheme="majorBidi"/>
          <w:sz w:val="24"/>
          <w:szCs w:val="24"/>
        </w:rPr>
        <w:t xml:space="preserve"> the effect of geographical proximity on mate</w:t>
      </w:r>
      <w:r w:rsidR="00C137FE">
        <w:rPr>
          <w:rFonts w:asciiTheme="majorBidi" w:hAnsiTheme="majorBidi" w:cstheme="majorBidi"/>
          <w:sz w:val="24"/>
          <w:szCs w:val="24"/>
        </w:rPr>
        <w:t>rnal mortality was investigated</w:t>
      </w:r>
      <w:r w:rsidRPr="00B140C6">
        <w:rPr>
          <w:rFonts w:asciiTheme="majorBidi" w:hAnsiTheme="majorBidi" w:cstheme="majorBidi"/>
          <w:sz w:val="24"/>
          <w:szCs w:val="24"/>
        </w:rPr>
        <w:t xml:space="preserve"> by Ganatra et al. (1998) in Maharashtra. It was observed in the case of the maternal deaths that after the pregnant women decided to seek care, it took them longer to visit a health facility. They had to travel </w:t>
      </w:r>
      <w:r w:rsidR="00127DB9" w:rsidRPr="00B140C6">
        <w:rPr>
          <w:rFonts w:asciiTheme="majorBidi" w:hAnsiTheme="majorBidi" w:cstheme="majorBidi"/>
          <w:sz w:val="24"/>
          <w:szCs w:val="24"/>
        </w:rPr>
        <w:t>greater</w:t>
      </w:r>
      <w:r w:rsidRPr="00B140C6">
        <w:rPr>
          <w:rFonts w:asciiTheme="majorBidi" w:hAnsiTheme="majorBidi" w:cstheme="majorBidi"/>
          <w:sz w:val="24"/>
          <w:szCs w:val="24"/>
        </w:rPr>
        <w:t xml:space="preserve"> distances and go through a number of medical care providers before they were administered with the </w:t>
      </w:r>
      <w:r w:rsidR="00127DB9" w:rsidRPr="00B140C6">
        <w:rPr>
          <w:rFonts w:asciiTheme="majorBidi" w:hAnsiTheme="majorBidi" w:cstheme="majorBidi"/>
          <w:sz w:val="24"/>
          <w:szCs w:val="24"/>
        </w:rPr>
        <w:t>requisite</w:t>
      </w:r>
      <w:r w:rsidRPr="00B140C6">
        <w:rPr>
          <w:rFonts w:asciiTheme="majorBidi" w:hAnsiTheme="majorBidi" w:cstheme="majorBidi"/>
          <w:sz w:val="24"/>
          <w:szCs w:val="24"/>
        </w:rPr>
        <w:t xml:space="preserve"> treatment. It was found that living within the village, and hence close to a health facility</w:t>
      </w:r>
      <w:r w:rsidR="00D1239F" w:rsidRPr="00B140C6">
        <w:rPr>
          <w:rFonts w:asciiTheme="majorBidi" w:hAnsiTheme="majorBidi" w:cstheme="majorBidi"/>
          <w:sz w:val="24"/>
          <w:szCs w:val="24"/>
        </w:rPr>
        <w:t>,</w:t>
      </w:r>
      <w:r w:rsidRPr="00B140C6">
        <w:rPr>
          <w:rFonts w:asciiTheme="majorBidi" w:hAnsiTheme="majorBidi" w:cstheme="majorBidi"/>
          <w:sz w:val="24"/>
          <w:szCs w:val="24"/>
        </w:rPr>
        <w:t xml:space="preserve"> rather than outside the village led to a decline in the nu</w:t>
      </w:r>
      <w:r w:rsidR="00611347">
        <w:rPr>
          <w:rFonts w:asciiTheme="majorBidi" w:hAnsiTheme="majorBidi" w:cstheme="majorBidi"/>
          <w:sz w:val="24"/>
          <w:szCs w:val="24"/>
        </w:rPr>
        <w:t>mber of maternal deaths. In accordance</w:t>
      </w:r>
      <w:r w:rsidRPr="00B140C6">
        <w:rPr>
          <w:rFonts w:asciiTheme="majorBidi" w:hAnsiTheme="majorBidi" w:cstheme="majorBidi"/>
          <w:sz w:val="24"/>
          <w:szCs w:val="24"/>
        </w:rPr>
        <w:t xml:space="preserve"> with this</w:t>
      </w:r>
      <w:r w:rsidR="00D1239F" w:rsidRPr="00B140C6">
        <w:rPr>
          <w:rFonts w:asciiTheme="majorBidi" w:hAnsiTheme="majorBidi" w:cstheme="majorBidi"/>
          <w:sz w:val="24"/>
          <w:szCs w:val="24"/>
        </w:rPr>
        <w:t xml:space="preserve"> observation</w:t>
      </w:r>
      <w:r w:rsidRPr="00B140C6">
        <w:rPr>
          <w:rFonts w:asciiTheme="majorBidi" w:hAnsiTheme="majorBidi" w:cstheme="majorBidi"/>
          <w:sz w:val="24"/>
          <w:szCs w:val="24"/>
        </w:rPr>
        <w:t xml:space="preserve">, a study from Pakistan confirmed that maternal mortality ratios varied from a 281 (low) in big cities </w:t>
      </w:r>
      <w:r w:rsidR="00D1239F" w:rsidRPr="00B140C6">
        <w:rPr>
          <w:rFonts w:asciiTheme="majorBidi" w:hAnsiTheme="majorBidi" w:cstheme="majorBidi"/>
          <w:sz w:val="24"/>
          <w:szCs w:val="24"/>
        </w:rPr>
        <w:t>such a</w:t>
      </w:r>
      <w:r w:rsidR="00024BC5">
        <w:rPr>
          <w:rFonts w:asciiTheme="majorBidi" w:hAnsiTheme="majorBidi" w:cstheme="majorBidi"/>
          <w:sz w:val="24"/>
          <w:szCs w:val="24"/>
        </w:rPr>
        <w:t>s</w:t>
      </w:r>
      <w:r w:rsidRPr="00B140C6">
        <w:rPr>
          <w:rFonts w:asciiTheme="majorBidi" w:hAnsiTheme="majorBidi" w:cstheme="majorBidi"/>
          <w:sz w:val="24"/>
          <w:szCs w:val="24"/>
        </w:rPr>
        <w:t xml:space="preserve"> Karachi to 673 in remote areas </w:t>
      </w:r>
      <w:r w:rsidR="00D1239F" w:rsidRPr="00B140C6">
        <w:rPr>
          <w:rFonts w:asciiTheme="majorBidi" w:hAnsiTheme="majorBidi" w:cstheme="majorBidi"/>
          <w:sz w:val="24"/>
          <w:szCs w:val="24"/>
        </w:rPr>
        <w:t>such as</w:t>
      </w:r>
      <w:r w:rsidRPr="00B140C6">
        <w:rPr>
          <w:rFonts w:asciiTheme="majorBidi" w:hAnsiTheme="majorBidi" w:cstheme="majorBidi"/>
          <w:sz w:val="24"/>
          <w:szCs w:val="24"/>
        </w:rPr>
        <w:t>Khuzdar</w:t>
      </w:r>
      <w:r w:rsidR="00D1239F" w:rsidRPr="00B140C6">
        <w:rPr>
          <w:rFonts w:asciiTheme="majorBidi" w:hAnsiTheme="majorBidi" w:cstheme="majorBidi"/>
          <w:sz w:val="24"/>
          <w:szCs w:val="24"/>
        </w:rPr>
        <w:t>,</w:t>
      </w:r>
      <w:r w:rsidRPr="00B140C6">
        <w:rPr>
          <w:rFonts w:asciiTheme="majorBidi" w:hAnsiTheme="majorBidi" w:cstheme="majorBidi"/>
          <w:sz w:val="24"/>
          <w:szCs w:val="24"/>
        </w:rPr>
        <w:t xml:space="preserve"> and a potential risk factor identified for this was the distance between the patient and health facility of 40 KM</w:t>
      </w:r>
      <w:r w:rsidR="00464160">
        <w:rPr>
          <w:rFonts w:asciiTheme="majorBidi" w:hAnsiTheme="majorBidi" w:cstheme="majorBidi"/>
          <w:sz w:val="24"/>
          <w:szCs w:val="24"/>
        </w:rPr>
        <w:t>s</w:t>
      </w:r>
      <w:r w:rsidRPr="00B140C6">
        <w:rPr>
          <w:rFonts w:asciiTheme="majorBidi" w:hAnsiTheme="majorBidi" w:cstheme="majorBidi"/>
          <w:sz w:val="24"/>
          <w:szCs w:val="24"/>
        </w:rPr>
        <w:t xml:space="preserve"> or more</w:t>
      </w:r>
      <w:r w:rsidR="00C137FE" w:rsidRPr="00B140C6">
        <w:rPr>
          <w:rFonts w:asciiTheme="majorBidi" w:hAnsiTheme="majorBidi" w:cstheme="majorBidi"/>
          <w:sz w:val="24"/>
          <w:szCs w:val="24"/>
        </w:rPr>
        <w:t>(Fikree et al., 1997)</w:t>
      </w:r>
      <w:r w:rsidRPr="00B140C6">
        <w:rPr>
          <w:rFonts w:asciiTheme="majorBidi" w:hAnsiTheme="majorBidi" w:cstheme="majorBidi"/>
          <w:sz w:val="24"/>
          <w:szCs w:val="24"/>
        </w:rPr>
        <w:t>.</w:t>
      </w:r>
    </w:p>
    <w:p w:rsidR="00F032A0" w:rsidRDefault="00017D5F" w:rsidP="00C32B7A">
      <w:pPr>
        <w:spacing w:after="0" w:line="480" w:lineRule="auto"/>
        <w:ind w:firstLine="720"/>
        <w:jc w:val="both"/>
        <w:rPr>
          <w:rFonts w:asciiTheme="majorBidi" w:hAnsiTheme="majorBidi" w:cstheme="majorBidi"/>
          <w:sz w:val="24"/>
          <w:szCs w:val="24"/>
        </w:rPr>
      </w:pPr>
      <w:r w:rsidRPr="00333F31">
        <w:rPr>
          <w:rFonts w:asciiTheme="majorBidi" w:hAnsiTheme="majorBidi" w:cstheme="majorBidi"/>
          <w:sz w:val="24"/>
          <w:szCs w:val="24"/>
        </w:rPr>
        <w:t>As discussed in this section,</w:t>
      </w:r>
      <w:r>
        <w:rPr>
          <w:rFonts w:asciiTheme="majorBidi" w:hAnsiTheme="majorBidi" w:cstheme="majorBidi"/>
          <w:sz w:val="24"/>
          <w:szCs w:val="24"/>
        </w:rPr>
        <w:t xml:space="preserve"> distance</w:t>
      </w:r>
      <w:r w:rsidR="00775136">
        <w:rPr>
          <w:rFonts w:asciiTheme="majorBidi" w:hAnsiTheme="majorBidi" w:cstheme="majorBidi"/>
          <w:sz w:val="24"/>
          <w:szCs w:val="24"/>
        </w:rPr>
        <w:t xml:space="preserve"> which is often overlooked</w:t>
      </w:r>
      <w:r>
        <w:rPr>
          <w:rFonts w:asciiTheme="majorBidi" w:hAnsiTheme="majorBidi" w:cstheme="majorBidi"/>
          <w:sz w:val="24"/>
          <w:szCs w:val="24"/>
        </w:rPr>
        <w:t xml:space="preserve"> is </w:t>
      </w:r>
      <w:r w:rsidR="00F032A0">
        <w:rPr>
          <w:rFonts w:asciiTheme="majorBidi" w:hAnsiTheme="majorBidi" w:cstheme="majorBidi"/>
          <w:sz w:val="24"/>
          <w:szCs w:val="24"/>
        </w:rPr>
        <w:t>observed to play a crucial role in determining various econ</w:t>
      </w:r>
      <w:r w:rsidR="00083087">
        <w:rPr>
          <w:rFonts w:asciiTheme="majorBidi" w:hAnsiTheme="majorBidi" w:cstheme="majorBidi"/>
          <w:sz w:val="24"/>
          <w:szCs w:val="24"/>
        </w:rPr>
        <w:t xml:space="preserve">omic </w:t>
      </w:r>
      <w:r>
        <w:rPr>
          <w:rFonts w:asciiTheme="majorBidi" w:hAnsiTheme="majorBidi" w:cstheme="majorBidi"/>
          <w:sz w:val="24"/>
          <w:szCs w:val="24"/>
        </w:rPr>
        <w:t xml:space="preserve">and health </w:t>
      </w:r>
      <w:r w:rsidR="00F032A0">
        <w:rPr>
          <w:rFonts w:asciiTheme="majorBidi" w:hAnsiTheme="majorBidi" w:cstheme="majorBidi"/>
          <w:sz w:val="24"/>
          <w:szCs w:val="24"/>
        </w:rPr>
        <w:t>outcome</w:t>
      </w:r>
      <w:r w:rsidR="00F032A0" w:rsidRPr="00333F31">
        <w:rPr>
          <w:rFonts w:asciiTheme="majorBidi" w:hAnsiTheme="majorBidi" w:cstheme="majorBidi"/>
          <w:sz w:val="24"/>
          <w:szCs w:val="24"/>
        </w:rPr>
        <w:t>s</w:t>
      </w:r>
      <w:r w:rsidR="00333F31" w:rsidRPr="00333F31">
        <w:rPr>
          <w:rFonts w:asciiTheme="majorBidi" w:hAnsiTheme="majorBidi" w:cstheme="majorBidi"/>
          <w:sz w:val="24"/>
          <w:szCs w:val="24"/>
        </w:rPr>
        <w:t>,</w:t>
      </w:r>
      <w:r w:rsidR="00F032A0" w:rsidRPr="00333F31">
        <w:rPr>
          <w:rFonts w:asciiTheme="majorBidi" w:hAnsiTheme="majorBidi" w:cstheme="majorBidi"/>
          <w:sz w:val="24"/>
          <w:szCs w:val="24"/>
        </w:rPr>
        <w:t xml:space="preserve"> and</w:t>
      </w:r>
      <w:r w:rsidR="00B063EF" w:rsidRPr="00333F31">
        <w:rPr>
          <w:rFonts w:asciiTheme="majorBidi" w:hAnsiTheme="majorBidi" w:cstheme="majorBidi"/>
          <w:sz w:val="24"/>
          <w:szCs w:val="24"/>
        </w:rPr>
        <w:t xml:space="preserve"> in relation to the current </w:t>
      </w:r>
      <w:r w:rsidR="007900FF" w:rsidRPr="00333F31">
        <w:rPr>
          <w:rFonts w:asciiTheme="majorBidi" w:hAnsiTheme="majorBidi" w:cstheme="majorBidi"/>
          <w:sz w:val="24"/>
          <w:szCs w:val="24"/>
        </w:rPr>
        <w:t>study</w:t>
      </w:r>
      <w:r w:rsidR="00333F31" w:rsidRPr="00333F31">
        <w:rPr>
          <w:rFonts w:asciiTheme="majorBidi" w:hAnsiTheme="majorBidi" w:cstheme="majorBidi"/>
          <w:sz w:val="24"/>
          <w:szCs w:val="24"/>
        </w:rPr>
        <w:t>,</w:t>
      </w:r>
      <w:r w:rsidR="00F032A0" w:rsidRPr="00333F31">
        <w:rPr>
          <w:rFonts w:asciiTheme="majorBidi" w:hAnsiTheme="majorBidi" w:cstheme="majorBidi"/>
          <w:sz w:val="24"/>
          <w:szCs w:val="24"/>
        </w:rPr>
        <w:t>it ca</w:t>
      </w:r>
      <w:r w:rsidR="00B063EF" w:rsidRPr="00333F31">
        <w:rPr>
          <w:rFonts w:asciiTheme="majorBidi" w:hAnsiTheme="majorBidi" w:cstheme="majorBidi"/>
          <w:sz w:val="24"/>
          <w:szCs w:val="24"/>
        </w:rPr>
        <w:t xml:space="preserve">n </w:t>
      </w:r>
      <w:r w:rsidR="00F032A0" w:rsidRPr="00333F31">
        <w:rPr>
          <w:rFonts w:asciiTheme="majorBidi" w:hAnsiTheme="majorBidi" w:cstheme="majorBidi"/>
          <w:sz w:val="24"/>
          <w:szCs w:val="24"/>
        </w:rPr>
        <w:t>considerably reduce the effectiveness of HMI programs</w:t>
      </w:r>
      <w:r w:rsidR="00F032A0">
        <w:rPr>
          <w:rFonts w:asciiTheme="majorBidi" w:hAnsiTheme="majorBidi" w:cstheme="majorBidi"/>
          <w:sz w:val="24"/>
          <w:szCs w:val="24"/>
        </w:rPr>
        <w:t>.</w:t>
      </w:r>
      <w:r w:rsidR="00C27CA7">
        <w:rPr>
          <w:rFonts w:asciiTheme="majorBidi" w:hAnsiTheme="majorBidi" w:cstheme="majorBidi"/>
          <w:sz w:val="24"/>
          <w:szCs w:val="24"/>
        </w:rPr>
        <w:t>T</w:t>
      </w:r>
      <w:r w:rsidR="009274B4" w:rsidRPr="00171284">
        <w:rPr>
          <w:rFonts w:asciiTheme="majorBidi" w:hAnsiTheme="majorBidi" w:cstheme="majorBidi"/>
          <w:sz w:val="24"/>
          <w:szCs w:val="24"/>
        </w:rPr>
        <w:t xml:space="preserve">he ultimate goal of </w:t>
      </w:r>
      <w:r w:rsidR="009274B4" w:rsidRPr="00333F31">
        <w:rPr>
          <w:rFonts w:asciiTheme="majorBidi" w:hAnsiTheme="majorBidi" w:cstheme="majorBidi"/>
          <w:sz w:val="24"/>
          <w:szCs w:val="24"/>
        </w:rPr>
        <w:t>HMI</w:t>
      </w:r>
      <w:r w:rsidR="009274B4" w:rsidRPr="00171284">
        <w:rPr>
          <w:rFonts w:asciiTheme="majorBidi" w:hAnsiTheme="majorBidi" w:cstheme="majorBidi"/>
          <w:sz w:val="24"/>
          <w:szCs w:val="24"/>
        </w:rPr>
        <w:t xml:space="preserve"> is</w:t>
      </w:r>
      <w:r w:rsidR="00775136">
        <w:rPr>
          <w:rFonts w:asciiTheme="majorBidi" w:hAnsiTheme="majorBidi" w:cstheme="majorBidi"/>
          <w:sz w:val="24"/>
          <w:szCs w:val="24"/>
        </w:rPr>
        <w:t xml:space="preserve"> to ameliorate the health and economic status </w:t>
      </w:r>
      <w:r w:rsidR="009274B4" w:rsidRPr="00171284">
        <w:rPr>
          <w:rFonts w:asciiTheme="majorBidi" w:hAnsiTheme="majorBidi" w:cstheme="majorBidi"/>
          <w:sz w:val="24"/>
          <w:szCs w:val="24"/>
        </w:rPr>
        <w:t>of the poor</w:t>
      </w:r>
      <w:r w:rsidR="00C27CA7">
        <w:rPr>
          <w:rFonts w:asciiTheme="majorBidi" w:hAnsiTheme="majorBidi" w:cstheme="majorBidi"/>
          <w:sz w:val="24"/>
          <w:szCs w:val="24"/>
        </w:rPr>
        <w:t xml:space="preserve"> by completely eliminating the</w:t>
      </w:r>
      <w:r w:rsidR="009274B4" w:rsidRPr="00171284">
        <w:rPr>
          <w:rFonts w:asciiTheme="majorBidi" w:hAnsiTheme="majorBidi" w:cstheme="majorBidi"/>
          <w:sz w:val="24"/>
          <w:szCs w:val="24"/>
        </w:rPr>
        <w:t xml:space="preserve"> financial burden</w:t>
      </w:r>
      <w:r w:rsidR="00C27CA7">
        <w:rPr>
          <w:rFonts w:asciiTheme="majorBidi" w:hAnsiTheme="majorBidi" w:cstheme="majorBidi"/>
          <w:sz w:val="24"/>
          <w:szCs w:val="24"/>
        </w:rPr>
        <w:t xml:space="preserve"> of medical treatment</w:t>
      </w:r>
      <w:r>
        <w:rPr>
          <w:rFonts w:asciiTheme="majorBidi" w:hAnsiTheme="majorBidi" w:cstheme="majorBidi"/>
          <w:sz w:val="24"/>
          <w:szCs w:val="24"/>
        </w:rPr>
        <w:t xml:space="preserve"> and freeing up resources for consumption and perhaps other profitable uses</w:t>
      </w:r>
      <w:r w:rsidR="00775136">
        <w:rPr>
          <w:rFonts w:asciiTheme="majorBidi" w:hAnsiTheme="majorBidi" w:cstheme="majorBidi"/>
          <w:sz w:val="24"/>
          <w:szCs w:val="24"/>
        </w:rPr>
        <w:t>, leading to a better quality of life</w:t>
      </w:r>
      <w:r w:rsidR="009274B4" w:rsidRPr="00171284">
        <w:rPr>
          <w:rFonts w:asciiTheme="majorBidi" w:hAnsiTheme="majorBidi" w:cstheme="majorBidi"/>
          <w:sz w:val="24"/>
          <w:szCs w:val="24"/>
        </w:rPr>
        <w:t>. One way of achieving this end, with regards to HMI, is by</w:t>
      </w:r>
      <w:r w:rsidR="00775136">
        <w:rPr>
          <w:rFonts w:asciiTheme="majorBidi" w:hAnsiTheme="majorBidi" w:cstheme="majorBidi"/>
          <w:sz w:val="24"/>
          <w:szCs w:val="24"/>
        </w:rPr>
        <w:t xml:space="preserve"> making health care completely free of cost and easily accessible to the poor by</w:t>
      </w:r>
      <w:r w:rsidR="009274B4" w:rsidRPr="00171284">
        <w:rPr>
          <w:rFonts w:asciiTheme="majorBidi" w:hAnsiTheme="majorBidi" w:cstheme="majorBidi"/>
          <w:sz w:val="24"/>
          <w:szCs w:val="24"/>
        </w:rPr>
        <w:t xml:space="preserve"> </w:t>
      </w:r>
      <w:r w:rsidR="009274B4" w:rsidRPr="00171284">
        <w:rPr>
          <w:rFonts w:asciiTheme="majorBidi" w:hAnsiTheme="majorBidi" w:cstheme="majorBidi"/>
          <w:sz w:val="24"/>
          <w:szCs w:val="24"/>
        </w:rPr>
        <w:lastRenderedPageBreak/>
        <w:t>moving towards a system of cashless health facilities. However, along with its various challenges, one of the main factors which impede this shift from tak</w:t>
      </w:r>
      <w:r w:rsidR="00083087">
        <w:rPr>
          <w:rFonts w:asciiTheme="majorBidi" w:hAnsiTheme="majorBidi" w:cstheme="majorBidi"/>
          <w:sz w:val="24"/>
          <w:szCs w:val="24"/>
        </w:rPr>
        <w:t xml:space="preserve">ing place smoothly is distance, sinceit </w:t>
      </w:r>
      <w:r w:rsidR="009274B4" w:rsidRPr="00171284">
        <w:rPr>
          <w:rFonts w:asciiTheme="majorBidi" w:hAnsiTheme="majorBidi" w:cstheme="majorBidi"/>
          <w:sz w:val="24"/>
          <w:szCs w:val="24"/>
        </w:rPr>
        <w:t xml:space="preserve">greatly impacts the patterns of usage of HMI services. Certain HMI schemes offer the option of availing services at </w:t>
      </w:r>
      <w:r w:rsidR="009274B4" w:rsidRPr="0094633A">
        <w:rPr>
          <w:rFonts w:asciiTheme="majorBidi" w:hAnsiTheme="majorBidi" w:cstheme="majorBidi"/>
          <w:i/>
          <w:iCs/>
          <w:sz w:val="24"/>
          <w:szCs w:val="24"/>
        </w:rPr>
        <w:t>cashless health facilities</w:t>
      </w:r>
      <w:r w:rsidR="009274B4" w:rsidRPr="00171284">
        <w:rPr>
          <w:rFonts w:asciiTheme="majorBidi" w:hAnsiTheme="majorBidi" w:cstheme="majorBidi"/>
          <w:sz w:val="24"/>
          <w:szCs w:val="24"/>
        </w:rPr>
        <w:t xml:space="preserve"> termed as </w:t>
      </w:r>
      <w:r w:rsidR="009274B4" w:rsidRPr="0094633A">
        <w:rPr>
          <w:rFonts w:asciiTheme="majorBidi" w:hAnsiTheme="majorBidi" w:cstheme="majorBidi"/>
          <w:i/>
          <w:iCs/>
          <w:sz w:val="24"/>
          <w:szCs w:val="24"/>
        </w:rPr>
        <w:t>panel hospitals</w:t>
      </w:r>
      <w:r w:rsidR="009274B4" w:rsidRPr="00171284">
        <w:rPr>
          <w:rFonts w:asciiTheme="majorBidi" w:hAnsiTheme="majorBidi" w:cstheme="majorBidi"/>
          <w:sz w:val="24"/>
          <w:szCs w:val="24"/>
        </w:rPr>
        <w:t>where HMI beneficiaries are provided treatment free of charge.</w:t>
      </w:r>
      <w:r w:rsidR="009A1CF4">
        <w:rPr>
          <w:rFonts w:asciiTheme="majorBidi" w:hAnsiTheme="majorBidi" w:cstheme="majorBidi"/>
          <w:sz w:val="24"/>
          <w:szCs w:val="24"/>
        </w:rPr>
        <w:t xml:space="preserve"> Insured clients</w:t>
      </w:r>
      <w:r w:rsidR="001B29CF">
        <w:rPr>
          <w:rFonts w:asciiTheme="majorBidi" w:hAnsiTheme="majorBidi" w:cstheme="majorBidi"/>
          <w:sz w:val="24"/>
          <w:szCs w:val="24"/>
        </w:rPr>
        <w:t xml:space="preserve"> can </w:t>
      </w:r>
      <w:r w:rsidR="00354192">
        <w:rPr>
          <w:rFonts w:asciiTheme="majorBidi" w:hAnsiTheme="majorBidi" w:cstheme="majorBidi"/>
          <w:sz w:val="24"/>
          <w:szCs w:val="24"/>
        </w:rPr>
        <w:t xml:space="preserve">avail treatment </w:t>
      </w:r>
      <w:r w:rsidR="001B29CF">
        <w:rPr>
          <w:rFonts w:asciiTheme="majorBidi" w:hAnsiTheme="majorBidi" w:cstheme="majorBidi"/>
          <w:sz w:val="24"/>
          <w:szCs w:val="24"/>
        </w:rPr>
        <w:t>a</w:t>
      </w:r>
      <w:r w:rsidR="00354192">
        <w:rPr>
          <w:rFonts w:asciiTheme="majorBidi" w:hAnsiTheme="majorBidi" w:cstheme="majorBidi"/>
          <w:sz w:val="24"/>
          <w:szCs w:val="24"/>
        </w:rPr>
        <w:t>t a</w:t>
      </w:r>
      <w:r w:rsidR="001B29CF">
        <w:rPr>
          <w:rFonts w:asciiTheme="majorBidi" w:hAnsiTheme="majorBidi" w:cstheme="majorBidi"/>
          <w:sz w:val="24"/>
          <w:szCs w:val="24"/>
        </w:rPr>
        <w:t xml:space="preserve"> panel hospital when faced with any form of health condition without having to worry about the medical expenditure</w:t>
      </w:r>
      <w:r w:rsidR="00930059">
        <w:rPr>
          <w:rFonts w:asciiTheme="majorBidi" w:hAnsiTheme="majorBidi" w:cstheme="majorBidi"/>
          <w:sz w:val="24"/>
          <w:szCs w:val="24"/>
        </w:rPr>
        <w:t>,</w:t>
      </w:r>
      <w:r w:rsidR="009A1CF4">
        <w:rPr>
          <w:rFonts w:asciiTheme="majorBidi" w:hAnsiTheme="majorBidi" w:cstheme="majorBidi"/>
          <w:sz w:val="24"/>
          <w:szCs w:val="24"/>
        </w:rPr>
        <w:t xml:space="preserve"> since the insurance company directly reimburses the hospital</w:t>
      </w:r>
      <w:r w:rsidR="00930059">
        <w:rPr>
          <w:rFonts w:asciiTheme="majorBidi" w:hAnsiTheme="majorBidi" w:cstheme="majorBidi"/>
          <w:sz w:val="24"/>
          <w:szCs w:val="24"/>
        </w:rPr>
        <w:t xml:space="preserve"> without involving the client</w:t>
      </w:r>
      <w:r w:rsidR="001B29CF">
        <w:rPr>
          <w:rFonts w:asciiTheme="majorBidi" w:hAnsiTheme="majorBidi" w:cstheme="majorBidi"/>
          <w:sz w:val="24"/>
          <w:szCs w:val="24"/>
        </w:rPr>
        <w:t>.</w:t>
      </w:r>
      <w:r w:rsidR="009274B4" w:rsidRPr="00171284">
        <w:rPr>
          <w:rFonts w:asciiTheme="majorBidi" w:hAnsiTheme="majorBidi" w:cstheme="majorBidi"/>
          <w:sz w:val="24"/>
          <w:szCs w:val="24"/>
        </w:rPr>
        <w:t xml:space="preserve"> On the other hand, the alternate option of being treated at </w:t>
      </w:r>
      <w:r w:rsidR="009274B4" w:rsidRPr="0094633A">
        <w:rPr>
          <w:rFonts w:asciiTheme="majorBidi" w:hAnsiTheme="majorBidi" w:cstheme="majorBidi"/>
          <w:i/>
          <w:iCs/>
          <w:sz w:val="24"/>
          <w:szCs w:val="24"/>
        </w:rPr>
        <w:t>cash facilities</w:t>
      </w:r>
      <w:r w:rsidR="009274B4" w:rsidRPr="00171284">
        <w:rPr>
          <w:rFonts w:asciiTheme="majorBidi" w:hAnsiTheme="majorBidi" w:cstheme="majorBidi"/>
          <w:sz w:val="24"/>
          <w:szCs w:val="24"/>
        </w:rPr>
        <w:t xml:space="preserve"> or </w:t>
      </w:r>
      <w:r w:rsidR="009274B4" w:rsidRPr="0094633A">
        <w:rPr>
          <w:rFonts w:asciiTheme="majorBidi" w:hAnsiTheme="majorBidi" w:cstheme="majorBidi"/>
          <w:i/>
          <w:iCs/>
          <w:sz w:val="24"/>
          <w:szCs w:val="24"/>
        </w:rPr>
        <w:t>non-panel hospitals</w:t>
      </w:r>
      <w:r w:rsidR="009274B4" w:rsidRPr="00171284">
        <w:rPr>
          <w:rFonts w:asciiTheme="majorBidi" w:hAnsiTheme="majorBidi" w:cstheme="majorBidi"/>
          <w:sz w:val="24"/>
          <w:szCs w:val="24"/>
        </w:rPr>
        <w:t xml:space="preserve"> requires out-of-pocket expenditures</w:t>
      </w:r>
      <w:r w:rsidR="00354192">
        <w:rPr>
          <w:rFonts w:asciiTheme="majorBidi" w:hAnsiTheme="majorBidi" w:cstheme="majorBidi"/>
          <w:sz w:val="24"/>
          <w:szCs w:val="24"/>
        </w:rPr>
        <w:t>by the client</w:t>
      </w:r>
      <w:r w:rsidR="0016040F">
        <w:rPr>
          <w:rFonts w:asciiTheme="majorBidi" w:hAnsiTheme="majorBidi" w:cstheme="majorBidi"/>
          <w:sz w:val="24"/>
          <w:szCs w:val="24"/>
        </w:rPr>
        <w:t xml:space="preserve">, which </w:t>
      </w:r>
      <w:r w:rsidR="00354192">
        <w:rPr>
          <w:rFonts w:asciiTheme="majorBidi" w:hAnsiTheme="majorBidi" w:cstheme="majorBidi"/>
          <w:sz w:val="24"/>
          <w:szCs w:val="24"/>
        </w:rPr>
        <w:t xml:space="preserve">can be </w:t>
      </w:r>
      <w:r w:rsidR="0016040F">
        <w:rPr>
          <w:rFonts w:asciiTheme="majorBidi" w:hAnsiTheme="majorBidi" w:cstheme="majorBidi"/>
          <w:sz w:val="24"/>
          <w:szCs w:val="24"/>
        </w:rPr>
        <w:t xml:space="preserve">stressful even though </w:t>
      </w:r>
      <w:r w:rsidR="008E1FD5">
        <w:rPr>
          <w:rFonts w:asciiTheme="majorBidi" w:hAnsiTheme="majorBidi" w:cstheme="majorBidi"/>
          <w:sz w:val="24"/>
          <w:szCs w:val="24"/>
        </w:rPr>
        <w:t>the insurance company</w:t>
      </w:r>
      <w:r w:rsidR="00622894">
        <w:rPr>
          <w:rFonts w:asciiTheme="majorBidi" w:hAnsiTheme="majorBidi" w:cstheme="majorBidi"/>
          <w:sz w:val="24"/>
          <w:szCs w:val="24"/>
        </w:rPr>
        <w:t xml:space="preserve"> reimburses</w:t>
      </w:r>
      <w:r w:rsidR="0016040F">
        <w:rPr>
          <w:rFonts w:asciiTheme="majorBidi" w:hAnsiTheme="majorBidi" w:cstheme="majorBidi"/>
          <w:sz w:val="24"/>
          <w:szCs w:val="24"/>
        </w:rPr>
        <w:t xml:space="preserve"> the </w:t>
      </w:r>
      <w:r w:rsidR="00354192">
        <w:rPr>
          <w:rFonts w:asciiTheme="majorBidi" w:hAnsiTheme="majorBidi" w:cstheme="majorBidi"/>
          <w:sz w:val="24"/>
          <w:szCs w:val="24"/>
        </w:rPr>
        <w:t xml:space="preserve">amount </w:t>
      </w:r>
      <w:r w:rsidR="00DD4B36">
        <w:rPr>
          <w:rFonts w:asciiTheme="majorBidi" w:hAnsiTheme="majorBidi" w:cstheme="majorBidi"/>
          <w:sz w:val="24"/>
          <w:szCs w:val="24"/>
        </w:rPr>
        <w:t>later</w:t>
      </w:r>
      <w:r w:rsidR="009274B4" w:rsidRPr="00171284">
        <w:rPr>
          <w:rFonts w:asciiTheme="majorBidi" w:hAnsiTheme="majorBidi" w:cstheme="majorBidi"/>
          <w:sz w:val="24"/>
          <w:szCs w:val="24"/>
        </w:rPr>
        <w:t xml:space="preserve">. </w:t>
      </w:r>
      <w:r w:rsidR="008E1FD5">
        <w:rPr>
          <w:rFonts w:asciiTheme="majorBidi" w:hAnsiTheme="majorBidi" w:cstheme="majorBidi"/>
          <w:sz w:val="24"/>
          <w:szCs w:val="24"/>
        </w:rPr>
        <w:t>As discussed in the literature earlier, the poor</w:t>
      </w:r>
      <w:r w:rsidR="009C1FDB">
        <w:rPr>
          <w:rFonts w:asciiTheme="majorBidi" w:hAnsiTheme="majorBidi" w:cstheme="majorBidi"/>
          <w:sz w:val="24"/>
          <w:szCs w:val="24"/>
        </w:rPr>
        <w:t xml:space="preserve"> arrange funds</w:t>
      </w:r>
      <w:r w:rsidR="008E1FD5">
        <w:rPr>
          <w:rFonts w:asciiTheme="majorBidi" w:hAnsiTheme="majorBidi" w:cstheme="majorBidi"/>
          <w:sz w:val="24"/>
          <w:szCs w:val="24"/>
        </w:rPr>
        <w:t xml:space="preserve"> by holding back on consumption, selling off assets or borrowing from informal sources that charge really high interest rates and this considerably compromises their quality of life.  </w:t>
      </w:r>
      <w:r w:rsidR="009274B4" w:rsidRPr="00171284">
        <w:rPr>
          <w:rFonts w:asciiTheme="majorBidi" w:hAnsiTheme="majorBidi" w:cstheme="majorBidi"/>
          <w:sz w:val="24"/>
          <w:szCs w:val="24"/>
        </w:rPr>
        <w:t xml:space="preserve">From a poor individual’s perspective, the option of making cashless claims at panel hospitals is considered </w:t>
      </w:r>
      <w:r w:rsidR="00083087">
        <w:rPr>
          <w:rFonts w:asciiTheme="majorBidi" w:hAnsiTheme="majorBidi" w:cstheme="majorBidi"/>
          <w:sz w:val="24"/>
          <w:szCs w:val="24"/>
        </w:rPr>
        <w:t xml:space="preserve">more </w:t>
      </w:r>
      <w:r w:rsidR="009274B4" w:rsidRPr="00171284">
        <w:rPr>
          <w:rFonts w:asciiTheme="majorBidi" w:hAnsiTheme="majorBidi" w:cstheme="majorBidi"/>
          <w:sz w:val="24"/>
          <w:szCs w:val="24"/>
        </w:rPr>
        <w:t>feasible since it considerably reduces the financial burd</w:t>
      </w:r>
      <w:r w:rsidR="004B5020">
        <w:rPr>
          <w:rFonts w:asciiTheme="majorBidi" w:hAnsiTheme="majorBidi" w:cstheme="majorBidi"/>
          <w:sz w:val="24"/>
          <w:szCs w:val="24"/>
        </w:rPr>
        <w:t>en of medical expenses. However,</w:t>
      </w:r>
      <w:r w:rsidR="009274B4" w:rsidRPr="00171284">
        <w:rPr>
          <w:rFonts w:asciiTheme="majorBidi" w:hAnsiTheme="majorBidi" w:cstheme="majorBidi"/>
          <w:sz w:val="24"/>
          <w:szCs w:val="24"/>
        </w:rPr>
        <w:t xml:space="preserve"> the element of dist</w:t>
      </w:r>
      <w:r w:rsidR="001F06FC">
        <w:rPr>
          <w:rFonts w:asciiTheme="majorBidi" w:hAnsiTheme="majorBidi" w:cstheme="majorBidi"/>
          <w:sz w:val="24"/>
          <w:szCs w:val="24"/>
        </w:rPr>
        <w:t>ance may alter this preference.P</w:t>
      </w:r>
      <w:r w:rsidR="009274B4" w:rsidRPr="00171284">
        <w:rPr>
          <w:rFonts w:asciiTheme="majorBidi" w:hAnsiTheme="majorBidi" w:cstheme="majorBidi"/>
          <w:sz w:val="24"/>
          <w:szCs w:val="24"/>
        </w:rPr>
        <w:t>roximity to a non-panel hospital and thus convenience of traveling nearer for treatment, as opposed to a panel facility located relatively farther</w:t>
      </w:r>
      <w:r w:rsidR="00354192">
        <w:rPr>
          <w:rFonts w:asciiTheme="majorBidi" w:hAnsiTheme="majorBidi" w:cstheme="majorBidi"/>
          <w:sz w:val="24"/>
          <w:szCs w:val="24"/>
        </w:rPr>
        <w:t>,</w:t>
      </w:r>
      <w:r w:rsidR="009274B4" w:rsidRPr="00171284">
        <w:rPr>
          <w:rFonts w:asciiTheme="majorBidi" w:hAnsiTheme="majorBidi" w:cstheme="majorBidi"/>
          <w:sz w:val="24"/>
          <w:szCs w:val="24"/>
        </w:rPr>
        <w:t xml:space="preserve"> may cause many individuals to decide on visiting </w:t>
      </w:r>
      <w:r w:rsidR="00354192">
        <w:rPr>
          <w:rFonts w:asciiTheme="majorBidi" w:hAnsiTheme="majorBidi" w:cstheme="majorBidi"/>
          <w:sz w:val="24"/>
          <w:szCs w:val="24"/>
        </w:rPr>
        <w:t xml:space="preserve">the former </w:t>
      </w:r>
      <w:r w:rsidR="009274B4" w:rsidRPr="00171284">
        <w:rPr>
          <w:rFonts w:asciiTheme="majorBidi" w:hAnsiTheme="majorBidi" w:cstheme="majorBidi"/>
          <w:sz w:val="24"/>
          <w:szCs w:val="24"/>
        </w:rPr>
        <w:t xml:space="preserve">irrespective of the </w:t>
      </w:r>
      <w:r w:rsidR="00354192">
        <w:rPr>
          <w:rFonts w:asciiTheme="majorBidi" w:hAnsiTheme="majorBidi" w:cstheme="majorBidi"/>
          <w:sz w:val="24"/>
          <w:szCs w:val="24"/>
        </w:rPr>
        <w:t>financial aspect</w:t>
      </w:r>
      <w:r w:rsidR="009274B4" w:rsidRPr="00171284">
        <w:rPr>
          <w:rFonts w:asciiTheme="majorBidi" w:hAnsiTheme="majorBidi" w:cstheme="majorBidi"/>
          <w:sz w:val="24"/>
          <w:szCs w:val="24"/>
        </w:rPr>
        <w:t>. Distance, therefore</w:t>
      </w:r>
      <w:r w:rsidR="00722568">
        <w:rPr>
          <w:rFonts w:asciiTheme="majorBidi" w:hAnsiTheme="majorBidi" w:cstheme="majorBidi"/>
          <w:sz w:val="24"/>
          <w:szCs w:val="24"/>
        </w:rPr>
        <w:t xml:space="preserve">, is a major barrier deterring individuals from benefitting from the </w:t>
      </w:r>
      <w:r w:rsidR="00151543">
        <w:rPr>
          <w:rFonts w:asciiTheme="majorBidi" w:hAnsiTheme="majorBidi" w:cstheme="majorBidi"/>
          <w:sz w:val="24"/>
          <w:szCs w:val="24"/>
        </w:rPr>
        <w:t>cashless claims feature</w:t>
      </w:r>
      <w:r w:rsidR="0016040F">
        <w:rPr>
          <w:rFonts w:asciiTheme="majorBidi" w:hAnsiTheme="majorBidi" w:cstheme="majorBidi"/>
          <w:sz w:val="24"/>
          <w:szCs w:val="24"/>
        </w:rPr>
        <w:t xml:space="preserve"> when</w:t>
      </w:r>
      <w:r w:rsidR="00722568">
        <w:rPr>
          <w:rFonts w:asciiTheme="majorBidi" w:hAnsiTheme="majorBidi" w:cstheme="majorBidi"/>
          <w:sz w:val="24"/>
          <w:szCs w:val="24"/>
        </w:rPr>
        <w:t xml:space="preserve"> they have to travel a considerabl</w:t>
      </w:r>
      <w:r w:rsidR="00151543">
        <w:rPr>
          <w:rFonts w:asciiTheme="majorBidi" w:hAnsiTheme="majorBidi" w:cstheme="majorBidi"/>
          <w:sz w:val="24"/>
          <w:szCs w:val="24"/>
        </w:rPr>
        <w:t>e distance to avail the option</w:t>
      </w:r>
      <w:r w:rsidR="00722568">
        <w:rPr>
          <w:rFonts w:asciiTheme="majorBidi" w:hAnsiTheme="majorBidi" w:cstheme="majorBidi"/>
          <w:sz w:val="24"/>
          <w:szCs w:val="24"/>
        </w:rPr>
        <w:t xml:space="preserve"> and hence reduce the effectiveness of HMI programs in moving towards a cashless system.</w:t>
      </w:r>
      <w:r w:rsidR="009274B4" w:rsidRPr="00171284">
        <w:rPr>
          <w:rFonts w:asciiTheme="majorBidi" w:hAnsiTheme="majorBidi" w:cstheme="majorBidi"/>
          <w:sz w:val="24"/>
          <w:szCs w:val="24"/>
        </w:rPr>
        <w:t xml:space="preserve"> Even though distance has an interesting impact in many contexts, there is a paucity of research in this regard especially with reference to its relationship with HMI outcomes.</w:t>
      </w:r>
    </w:p>
    <w:p w:rsidR="008E5D04" w:rsidRPr="002A1111" w:rsidRDefault="009274B4" w:rsidP="007824B3">
      <w:pPr>
        <w:spacing w:after="0" w:line="480" w:lineRule="auto"/>
        <w:ind w:firstLine="720"/>
        <w:jc w:val="both"/>
        <w:rPr>
          <w:rFonts w:asciiTheme="majorBidi" w:hAnsiTheme="majorBidi" w:cstheme="majorBidi"/>
          <w:color w:val="000000" w:themeColor="text1"/>
          <w:sz w:val="24"/>
          <w:szCs w:val="24"/>
        </w:rPr>
      </w:pPr>
      <w:r>
        <w:rPr>
          <w:rFonts w:asciiTheme="majorBidi" w:hAnsiTheme="majorBidi" w:cstheme="majorBidi"/>
          <w:sz w:val="24"/>
          <w:szCs w:val="24"/>
        </w:rPr>
        <w:lastRenderedPageBreak/>
        <w:t>In an attempt to exploit this gap in literature, t</w:t>
      </w:r>
      <w:r w:rsidR="003D6CE9" w:rsidRPr="007900FF">
        <w:rPr>
          <w:rFonts w:asciiTheme="majorBidi" w:hAnsiTheme="majorBidi" w:cstheme="majorBidi"/>
          <w:sz w:val="24"/>
          <w:szCs w:val="24"/>
        </w:rPr>
        <w:t xml:space="preserve">his paper studies the impact of physical distanceto panel facilities on utilization of health services in panel versus non-panel hospitals. </w:t>
      </w:r>
      <w:r w:rsidR="007900FF">
        <w:rPr>
          <w:rFonts w:asciiTheme="majorBidi" w:hAnsiTheme="majorBidi" w:cstheme="majorBidi"/>
          <w:sz w:val="24"/>
          <w:szCs w:val="24"/>
        </w:rPr>
        <w:t>Therefore, this paper addresses thre</w:t>
      </w:r>
      <w:r w:rsidR="00C81AB4">
        <w:rPr>
          <w:rFonts w:asciiTheme="majorBidi" w:hAnsiTheme="majorBidi" w:cstheme="majorBidi"/>
          <w:sz w:val="24"/>
          <w:szCs w:val="24"/>
        </w:rPr>
        <w:t>e main research questions. The first one being</w:t>
      </w:r>
      <w:r w:rsidR="007900FF">
        <w:rPr>
          <w:rFonts w:asciiTheme="majorBidi" w:hAnsiTheme="majorBidi" w:cstheme="majorBidi"/>
          <w:sz w:val="24"/>
          <w:szCs w:val="24"/>
        </w:rPr>
        <w:t xml:space="preserve">, </w:t>
      </w:r>
      <w:r w:rsidR="007900FF" w:rsidRPr="002A1111">
        <w:rPr>
          <w:rFonts w:asciiTheme="majorBidi" w:hAnsiTheme="majorBidi" w:cstheme="majorBidi"/>
          <w:sz w:val="24"/>
          <w:szCs w:val="24"/>
        </w:rPr>
        <w:t>what is the impact of physical distance on the choice of he</w:t>
      </w:r>
      <w:r w:rsidR="00613107" w:rsidRPr="002A1111">
        <w:rPr>
          <w:rFonts w:asciiTheme="majorBidi" w:hAnsiTheme="majorBidi" w:cstheme="majorBidi"/>
          <w:sz w:val="24"/>
          <w:szCs w:val="24"/>
        </w:rPr>
        <w:t>alth facility?</w:t>
      </w:r>
      <w:r w:rsidR="00613107">
        <w:rPr>
          <w:rFonts w:asciiTheme="majorBidi" w:hAnsiTheme="majorBidi" w:cstheme="majorBidi"/>
          <w:sz w:val="24"/>
          <w:szCs w:val="24"/>
        </w:rPr>
        <w:t xml:space="preserve"> Furthermore</w:t>
      </w:r>
      <w:r w:rsidR="007900FF">
        <w:rPr>
          <w:rFonts w:asciiTheme="majorBidi" w:hAnsiTheme="majorBidi" w:cstheme="majorBidi"/>
          <w:sz w:val="24"/>
          <w:szCs w:val="24"/>
        </w:rPr>
        <w:t>, as discussed in literature, it is seen that there are substantial costs of distance on female education</w:t>
      </w:r>
      <w:r w:rsidR="00F5372C">
        <w:rPr>
          <w:rFonts w:asciiTheme="majorBidi" w:hAnsiTheme="majorBidi" w:cstheme="majorBidi"/>
          <w:sz w:val="24"/>
          <w:szCs w:val="24"/>
        </w:rPr>
        <w:t>al</w:t>
      </w:r>
      <w:r w:rsidR="007900FF">
        <w:rPr>
          <w:rFonts w:asciiTheme="majorBidi" w:hAnsiTheme="majorBidi" w:cstheme="majorBidi"/>
          <w:sz w:val="24"/>
          <w:szCs w:val="24"/>
        </w:rPr>
        <w:t xml:space="preserve"> and health outcomes</w:t>
      </w:r>
      <w:r w:rsidR="00A219B3">
        <w:rPr>
          <w:rFonts w:asciiTheme="majorBidi" w:hAnsiTheme="majorBidi" w:cstheme="majorBidi"/>
          <w:sz w:val="24"/>
          <w:szCs w:val="24"/>
        </w:rPr>
        <w:t xml:space="preserve">. </w:t>
      </w:r>
      <w:r w:rsidR="005C43D9">
        <w:rPr>
          <w:rFonts w:asciiTheme="majorBidi" w:hAnsiTheme="majorBidi" w:cstheme="majorBidi"/>
          <w:sz w:val="24"/>
          <w:szCs w:val="24"/>
        </w:rPr>
        <w:t xml:space="preserve">Therefore, we will focus on if the constraint of distance is greater for </w:t>
      </w:r>
      <w:r w:rsidR="00983D14">
        <w:rPr>
          <w:rFonts w:asciiTheme="majorBidi" w:hAnsiTheme="majorBidi" w:cstheme="majorBidi"/>
          <w:sz w:val="24"/>
          <w:szCs w:val="24"/>
        </w:rPr>
        <w:t xml:space="preserve">women </w:t>
      </w:r>
      <w:r w:rsidR="00C81AB4">
        <w:rPr>
          <w:rFonts w:asciiTheme="majorBidi" w:hAnsiTheme="majorBidi" w:cstheme="majorBidi"/>
          <w:sz w:val="24"/>
          <w:szCs w:val="24"/>
        </w:rPr>
        <w:t>considering</w:t>
      </w:r>
      <w:r w:rsidR="00983D14">
        <w:rPr>
          <w:rFonts w:asciiTheme="majorBidi" w:hAnsiTheme="majorBidi" w:cstheme="majorBidi"/>
          <w:sz w:val="24"/>
          <w:szCs w:val="24"/>
        </w:rPr>
        <w:t xml:space="preserve"> that they</w:t>
      </w:r>
      <w:r w:rsidR="005C43D9" w:rsidRPr="00171284">
        <w:rPr>
          <w:rFonts w:asciiTheme="majorBidi" w:hAnsiTheme="majorBidi" w:cstheme="majorBidi"/>
          <w:sz w:val="24"/>
          <w:szCs w:val="24"/>
        </w:rPr>
        <w:t xml:space="preserve"> are subject to substantial transp</w:t>
      </w:r>
      <w:r w:rsidR="00983D14">
        <w:rPr>
          <w:rFonts w:asciiTheme="majorBidi" w:hAnsiTheme="majorBidi" w:cstheme="majorBidi"/>
          <w:sz w:val="24"/>
          <w:szCs w:val="24"/>
        </w:rPr>
        <w:t>ortation and social constraints</w:t>
      </w:r>
      <w:r w:rsidR="00C81AB4">
        <w:rPr>
          <w:rFonts w:asciiTheme="majorBidi" w:hAnsiTheme="majorBidi" w:cstheme="majorBidi"/>
          <w:sz w:val="24"/>
          <w:szCs w:val="24"/>
        </w:rPr>
        <w:t>, which deter them from traveling farther to make</w:t>
      </w:r>
      <w:r w:rsidR="00C81AB4" w:rsidRPr="00171284">
        <w:rPr>
          <w:rFonts w:asciiTheme="majorBidi" w:hAnsiTheme="majorBidi" w:cstheme="majorBidi"/>
          <w:sz w:val="24"/>
          <w:szCs w:val="24"/>
        </w:rPr>
        <w:t xml:space="preserve"> cashless claims</w:t>
      </w:r>
      <w:r w:rsidR="00983D14">
        <w:rPr>
          <w:rFonts w:asciiTheme="majorBidi" w:hAnsiTheme="majorBidi" w:cstheme="majorBidi"/>
          <w:sz w:val="24"/>
          <w:szCs w:val="24"/>
        </w:rPr>
        <w:t xml:space="preserve">. Additionally, women have specific health needs associated with </w:t>
      </w:r>
      <w:r w:rsidR="005C43D9" w:rsidRPr="00171284">
        <w:rPr>
          <w:rFonts w:asciiTheme="majorBidi" w:hAnsiTheme="majorBidi" w:cstheme="majorBidi"/>
          <w:sz w:val="24"/>
          <w:szCs w:val="24"/>
        </w:rPr>
        <w:t>obstetric</w:t>
      </w:r>
      <w:r w:rsidR="00983D14">
        <w:rPr>
          <w:rFonts w:asciiTheme="majorBidi" w:hAnsiTheme="majorBidi" w:cstheme="majorBidi"/>
          <w:sz w:val="24"/>
          <w:szCs w:val="24"/>
        </w:rPr>
        <w:t xml:space="preserve"> and maternal care which necessitate large medical expenditures. In light of this, </w:t>
      </w:r>
      <w:r w:rsidR="005C43D9" w:rsidRPr="00171284">
        <w:rPr>
          <w:rFonts w:asciiTheme="majorBidi" w:hAnsiTheme="majorBidi" w:cstheme="majorBidi"/>
          <w:sz w:val="24"/>
          <w:szCs w:val="24"/>
        </w:rPr>
        <w:t>we</w:t>
      </w:r>
      <w:r w:rsidR="00F532D0">
        <w:rPr>
          <w:rFonts w:asciiTheme="majorBidi" w:hAnsiTheme="majorBidi" w:cstheme="majorBidi"/>
          <w:sz w:val="24"/>
          <w:szCs w:val="24"/>
        </w:rPr>
        <w:t xml:space="preserve"> are interested to g</w:t>
      </w:r>
      <w:r w:rsidR="00F9135A">
        <w:rPr>
          <w:rFonts w:asciiTheme="majorBidi" w:hAnsiTheme="majorBidi" w:cstheme="majorBidi"/>
          <w:sz w:val="24"/>
          <w:szCs w:val="24"/>
        </w:rPr>
        <w:t>au</w:t>
      </w:r>
      <w:r w:rsidR="00F532D0">
        <w:rPr>
          <w:rFonts w:asciiTheme="majorBidi" w:hAnsiTheme="majorBidi" w:cstheme="majorBidi"/>
          <w:sz w:val="24"/>
          <w:szCs w:val="24"/>
        </w:rPr>
        <w:t>ge</w:t>
      </w:r>
      <w:r w:rsidR="005C43D9" w:rsidRPr="00171284">
        <w:rPr>
          <w:rFonts w:asciiTheme="majorBidi" w:hAnsiTheme="majorBidi" w:cstheme="majorBidi"/>
          <w:sz w:val="24"/>
          <w:szCs w:val="24"/>
        </w:rPr>
        <w:t xml:space="preserve"> woman’s ability or willingne</w:t>
      </w:r>
      <w:r w:rsidR="00F532D0">
        <w:rPr>
          <w:rFonts w:asciiTheme="majorBidi" w:hAnsiTheme="majorBidi" w:cstheme="majorBidi"/>
          <w:sz w:val="24"/>
          <w:szCs w:val="24"/>
        </w:rPr>
        <w:t>ss to travel farther to seek</w:t>
      </w:r>
      <w:r w:rsidR="005C43D9" w:rsidRPr="00171284">
        <w:rPr>
          <w:rFonts w:asciiTheme="majorBidi" w:hAnsiTheme="majorBidi" w:cstheme="majorBidi"/>
          <w:sz w:val="24"/>
          <w:szCs w:val="24"/>
        </w:rPr>
        <w:t>medical care</w:t>
      </w:r>
      <w:r w:rsidR="004F1294">
        <w:rPr>
          <w:rFonts w:asciiTheme="majorBidi" w:hAnsiTheme="majorBidi" w:cstheme="majorBidi"/>
          <w:sz w:val="24"/>
          <w:szCs w:val="24"/>
        </w:rPr>
        <w:t xml:space="preserve"> that does not require out of pocket expenditures</w:t>
      </w:r>
      <w:r w:rsidR="00F532D0">
        <w:rPr>
          <w:rFonts w:asciiTheme="majorBidi" w:hAnsiTheme="majorBidi" w:cstheme="majorBidi"/>
          <w:sz w:val="24"/>
          <w:szCs w:val="24"/>
        </w:rPr>
        <w:t xml:space="preserve"> at </w:t>
      </w:r>
      <w:r w:rsidR="004F1294">
        <w:rPr>
          <w:rFonts w:asciiTheme="majorBidi" w:hAnsiTheme="majorBidi" w:cstheme="majorBidi"/>
          <w:sz w:val="24"/>
          <w:szCs w:val="24"/>
        </w:rPr>
        <w:t xml:space="preserve">faraway </w:t>
      </w:r>
      <w:r w:rsidR="00F532D0">
        <w:rPr>
          <w:rFonts w:asciiTheme="majorBidi" w:hAnsiTheme="majorBidi" w:cstheme="majorBidi"/>
          <w:sz w:val="24"/>
          <w:szCs w:val="24"/>
        </w:rPr>
        <w:t>panel facilities</w:t>
      </w:r>
      <w:r w:rsidR="004F1294">
        <w:rPr>
          <w:rFonts w:asciiTheme="majorBidi" w:hAnsiTheme="majorBidi" w:cstheme="majorBidi"/>
          <w:sz w:val="24"/>
          <w:szCs w:val="24"/>
        </w:rPr>
        <w:t xml:space="preserve">. </w:t>
      </w:r>
      <w:r w:rsidR="00F9135A">
        <w:rPr>
          <w:rFonts w:asciiTheme="majorBidi" w:hAnsiTheme="majorBidi" w:cstheme="majorBidi"/>
          <w:sz w:val="24"/>
          <w:szCs w:val="24"/>
        </w:rPr>
        <w:t>Additionally</w:t>
      </w:r>
      <w:r w:rsidR="004F1294">
        <w:rPr>
          <w:rFonts w:asciiTheme="majorBidi" w:hAnsiTheme="majorBidi" w:cstheme="majorBidi"/>
          <w:sz w:val="24"/>
          <w:szCs w:val="24"/>
        </w:rPr>
        <w:t xml:space="preserve">, </w:t>
      </w:r>
      <w:r w:rsidR="00F9135A">
        <w:rPr>
          <w:rFonts w:asciiTheme="majorBidi" w:hAnsiTheme="majorBidi" w:cstheme="majorBidi"/>
          <w:sz w:val="24"/>
          <w:szCs w:val="24"/>
        </w:rPr>
        <w:t>since obstetric and maternal care, particularly caesareans, is considered risky, we want to assess how important factors such as quality</w:t>
      </w:r>
      <w:r w:rsidR="00F9135A" w:rsidRPr="00171284">
        <w:rPr>
          <w:rFonts w:asciiTheme="majorBidi" w:hAnsiTheme="majorBidi" w:cstheme="majorBidi"/>
          <w:sz w:val="24"/>
          <w:szCs w:val="24"/>
        </w:rPr>
        <w:t>,</w:t>
      </w:r>
      <w:r w:rsidR="00F9135A">
        <w:rPr>
          <w:rFonts w:asciiTheme="majorBidi" w:hAnsiTheme="majorBidi" w:cstheme="majorBidi"/>
          <w:sz w:val="24"/>
          <w:szCs w:val="24"/>
        </w:rPr>
        <w:t xml:space="preserve"> level of comfort, familiarity and good word-of-mouth are in comparison to distance.</w:t>
      </w:r>
      <w:r w:rsidR="00F0693C">
        <w:rPr>
          <w:rFonts w:asciiTheme="majorBidi" w:hAnsiTheme="majorBidi" w:cstheme="majorBidi"/>
          <w:sz w:val="24"/>
          <w:szCs w:val="24"/>
        </w:rPr>
        <w:t xml:space="preserve"> Thus, we attempt to delineate</w:t>
      </w:r>
      <w:r w:rsidR="00A763A7">
        <w:rPr>
          <w:rFonts w:asciiTheme="majorBidi" w:hAnsiTheme="majorBidi" w:cstheme="majorBidi"/>
          <w:sz w:val="24"/>
          <w:szCs w:val="24"/>
        </w:rPr>
        <w:t xml:space="preserve"> if these</w:t>
      </w:r>
      <w:r w:rsidR="0078125A">
        <w:rPr>
          <w:rFonts w:asciiTheme="majorBidi" w:hAnsiTheme="majorBidi" w:cstheme="majorBidi"/>
          <w:sz w:val="24"/>
          <w:szCs w:val="24"/>
        </w:rPr>
        <w:t xml:space="preserve"> aspects</w:t>
      </w:r>
      <w:r w:rsidR="00C81AB4">
        <w:rPr>
          <w:rFonts w:asciiTheme="majorBidi" w:hAnsiTheme="majorBidi" w:cstheme="majorBidi"/>
          <w:sz w:val="24"/>
          <w:szCs w:val="24"/>
        </w:rPr>
        <w:t xml:space="preserve"> relative to distance</w:t>
      </w:r>
      <w:r w:rsidR="00A763A7">
        <w:rPr>
          <w:rFonts w:asciiTheme="majorBidi" w:hAnsiTheme="majorBidi" w:cstheme="majorBidi"/>
          <w:sz w:val="24"/>
          <w:szCs w:val="24"/>
        </w:rPr>
        <w:t xml:space="preserve"> become the main decisive factor</w:t>
      </w:r>
      <w:r w:rsidR="0078125A">
        <w:rPr>
          <w:rFonts w:asciiTheme="majorBidi" w:hAnsiTheme="majorBidi" w:cstheme="majorBidi"/>
          <w:sz w:val="24"/>
          <w:szCs w:val="24"/>
        </w:rPr>
        <w:t>s</w:t>
      </w:r>
      <w:r w:rsidR="00A763A7">
        <w:rPr>
          <w:rFonts w:asciiTheme="majorBidi" w:hAnsiTheme="majorBidi" w:cstheme="majorBidi"/>
          <w:sz w:val="24"/>
          <w:szCs w:val="24"/>
        </w:rPr>
        <w:t xml:space="preserve"> in the choice of health facility.</w:t>
      </w:r>
      <w:r w:rsidR="00613107">
        <w:rPr>
          <w:rFonts w:asciiTheme="majorBidi" w:hAnsiTheme="majorBidi" w:cstheme="majorBidi"/>
          <w:sz w:val="24"/>
          <w:szCs w:val="24"/>
        </w:rPr>
        <w:t xml:space="preserve">Therefore, </w:t>
      </w:r>
      <w:r w:rsidR="004925A5">
        <w:rPr>
          <w:rFonts w:asciiTheme="majorBidi" w:hAnsiTheme="majorBidi" w:cstheme="majorBidi"/>
          <w:sz w:val="24"/>
          <w:szCs w:val="24"/>
        </w:rPr>
        <w:t xml:space="preserve">our </w:t>
      </w:r>
      <w:r w:rsidR="00613107">
        <w:rPr>
          <w:rFonts w:asciiTheme="majorBidi" w:hAnsiTheme="majorBidi" w:cstheme="majorBidi"/>
          <w:sz w:val="24"/>
          <w:szCs w:val="24"/>
        </w:rPr>
        <w:t>second</w:t>
      </w:r>
      <w:r w:rsidR="004925A5">
        <w:rPr>
          <w:rFonts w:asciiTheme="majorBidi" w:hAnsiTheme="majorBidi" w:cstheme="majorBidi"/>
          <w:sz w:val="24"/>
          <w:szCs w:val="24"/>
        </w:rPr>
        <w:t xml:space="preserve"> research question is</w:t>
      </w:r>
      <w:r w:rsidR="00613107" w:rsidRPr="002A1111">
        <w:rPr>
          <w:rFonts w:asciiTheme="majorBidi" w:hAnsiTheme="majorBidi" w:cstheme="majorBidi"/>
          <w:sz w:val="24"/>
          <w:szCs w:val="24"/>
        </w:rPr>
        <w:t>whether the burden of physical distance</w:t>
      </w:r>
      <w:r w:rsidR="002A1111" w:rsidRPr="002A1111">
        <w:rPr>
          <w:rFonts w:asciiTheme="majorBidi" w:hAnsiTheme="majorBidi" w:cstheme="majorBidi"/>
          <w:sz w:val="24"/>
          <w:szCs w:val="24"/>
        </w:rPr>
        <w:t xml:space="preserve"> is greater for women</w:t>
      </w:r>
      <w:r w:rsidR="008E5A7C" w:rsidRPr="002A1111">
        <w:rPr>
          <w:rFonts w:asciiTheme="majorBidi" w:hAnsiTheme="majorBidi" w:cstheme="majorBidi"/>
          <w:sz w:val="24"/>
          <w:szCs w:val="24"/>
        </w:rPr>
        <w:t>?</w:t>
      </w:r>
      <w:r w:rsidR="00F219B7" w:rsidRPr="0078125A">
        <w:rPr>
          <w:rFonts w:asciiTheme="majorBidi" w:hAnsiTheme="majorBidi" w:cstheme="majorBidi"/>
          <w:color w:val="000000" w:themeColor="text1"/>
          <w:sz w:val="24"/>
          <w:szCs w:val="24"/>
        </w:rPr>
        <w:t xml:space="preserve">As </w:t>
      </w:r>
      <w:r w:rsidR="003F4727">
        <w:rPr>
          <w:rFonts w:asciiTheme="majorBidi" w:hAnsiTheme="majorBidi" w:cstheme="majorBidi"/>
          <w:color w:val="000000" w:themeColor="text1"/>
          <w:sz w:val="24"/>
          <w:szCs w:val="24"/>
        </w:rPr>
        <w:t>a next step we would explore a</w:t>
      </w:r>
      <w:r w:rsidR="00F219B7" w:rsidRPr="0078125A">
        <w:rPr>
          <w:rFonts w:asciiTheme="majorBidi" w:hAnsiTheme="majorBidi" w:cstheme="majorBidi"/>
          <w:color w:val="000000" w:themeColor="text1"/>
          <w:sz w:val="24"/>
          <w:szCs w:val="24"/>
        </w:rPr>
        <w:t xml:space="preserve"> possible</w:t>
      </w:r>
      <w:r w:rsidR="008D2BFE" w:rsidRPr="0078125A">
        <w:rPr>
          <w:rFonts w:asciiTheme="majorBidi" w:hAnsiTheme="majorBidi" w:cstheme="majorBidi"/>
          <w:color w:val="000000" w:themeColor="text1"/>
          <w:sz w:val="24"/>
          <w:szCs w:val="24"/>
        </w:rPr>
        <w:t xml:space="preserve"> mechani</w:t>
      </w:r>
      <w:r w:rsidR="003F4727">
        <w:rPr>
          <w:rFonts w:asciiTheme="majorBidi" w:hAnsiTheme="majorBidi" w:cstheme="majorBidi"/>
          <w:color w:val="000000" w:themeColor="text1"/>
          <w:sz w:val="24"/>
          <w:szCs w:val="24"/>
        </w:rPr>
        <w:t>sm</w:t>
      </w:r>
      <w:r w:rsidR="00C40C85">
        <w:rPr>
          <w:rFonts w:asciiTheme="majorBidi" w:hAnsiTheme="majorBidi" w:cstheme="majorBidi"/>
          <w:color w:val="000000" w:themeColor="text1"/>
          <w:sz w:val="24"/>
          <w:szCs w:val="24"/>
        </w:rPr>
        <w:t xml:space="preserve"> which can help in reducing</w:t>
      </w:r>
      <w:r w:rsidR="008D2BFE" w:rsidRPr="0078125A">
        <w:rPr>
          <w:rFonts w:asciiTheme="majorBidi" w:hAnsiTheme="majorBidi" w:cstheme="majorBidi"/>
          <w:color w:val="000000" w:themeColor="text1"/>
          <w:sz w:val="24"/>
          <w:szCs w:val="24"/>
        </w:rPr>
        <w:t xml:space="preserve"> the burden of distance</w:t>
      </w:r>
      <w:r w:rsidR="003F4727">
        <w:rPr>
          <w:rFonts w:asciiTheme="majorBidi" w:hAnsiTheme="majorBidi" w:cstheme="majorBidi"/>
          <w:color w:val="000000" w:themeColor="text1"/>
          <w:sz w:val="24"/>
          <w:szCs w:val="24"/>
        </w:rPr>
        <w:t>, that</w:t>
      </w:r>
      <w:r w:rsidR="00F219B7" w:rsidRPr="0078125A">
        <w:rPr>
          <w:rFonts w:asciiTheme="majorBidi" w:hAnsiTheme="majorBidi" w:cstheme="majorBidi"/>
          <w:color w:val="000000" w:themeColor="text1"/>
          <w:sz w:val="24"/>
          <w:szCs w:val="24"/>
        </w:rPr>
        <w:t xml:space="preserve"> is</w:t>
      </w:r>
      <w:r w:rsidR="003F4727">
        <w:rPr>
          <w:rFonts w:asciiTheme="majorBidi" w:hAnsiTheme="majorBidi" w:cstheme="majorBidi"/>
          <w:color w:val="000000" w:themeColor="text1"/>
          <w:sz w:val="24"/>
          <w:szCs w:val="24"/>
        </w:rPr>
        <w:t xml:space="preserve">the spread of </w:t>
      </w:r>
      <w:r w:rsidR="0078125A" w:rsidRPr="0078125A">
        <w:rPr>
          <w:rFonts w:asciiTheme="majorBidi" w:hAnsiTheme="majorBidi" w:cstheme="majorBidi"/>
          <w:color w:val="000000" w:themeColor="text1"/>
          <w:sz w:val="24"/>
          <w:szCs w:val="24"/>
        </w:rPr>
        <w:t>information influencing perceptions of quality</w:t>
      </w:r>
      <w:r w:rsidR="003F4727">
        <w:rPr>
          <w:rFonts w:asciiTheme="majorBidi" w:hAnsiTheme="majorBidi" w:cstheme="majorBidi"/>
          <w:color w:val="000000" w:themeColor="text1"/>
          <w:sz w:val="24"/>
          <w:szCs w:val="24"/>
        </w:rPr>
        <w:t>.</w:t>
      </w:r>
      <w:r w:rsidR="00C40C85">
        <w:rPr>
          <w:rFonts w:asciiTheme="majorBidi" w:hAnsiTheme="majorBidi" w:cstheme="majorBidi"/>
          <w:color w:val="000000" w:themeColor="text1"/>
          <w:sz w:val="24"/>
          <w:szCs w:val="24"/>
        </w:rPr>
        <w:t>Good word</w:t>
      </w:r>
      <w:r w:rsidR="00ED61B6">
        <w:rPr>
          <w:rFonts w:asciiTheme="majorBidi" w:hAnsiTheme="majorBidi" w:cstheme="majorBidi"/>
          <w:color w:val="000000" w:themeColor="text1"/>
          <w:sz w:val="24"/>
          <w:szCs w:val="24"/>
        </w:rPr>
        <w:t xml:space="preserve"> of mouth and spreading</w:t>
      </w:r>
      <w:r w:rsidR="00C40C85">
        <w:rPr>
          <w:rFonts w:asciiTheme="majorBidi" w:hAnsiTheme="majorBidi" w:cstheme="majorBidi"/>
          <w:color w:val="000000" w:themeColor="text1"/>
          <w:sz w:val="24"/>
          <w:szCs w:val="24"/>
        </w:rPr>
        <w:t xml:space="preserve"> information</w:t>
      </w:r>
      <w:r w:rsidR="00C32B7A">
        <w:rPr>
          <w:rFonts w:asciiTheme="majorBidi" w:hAnsiTheme="majorBidi" w:cstheme="majorBidi"/>
          <w:color w:val="000000" w:themeColor="text1"/>
          <w:sz w:val="24"/>
          <w:szCs w:val="24"/>
        </w:rPr>
        <w:t xml:space="preserve"> and awareness</w:t>
      </w:r>
      <w:r w:rsidR="00C40C85">
        <w:rPr>
          <w:rFonts w:asciiTheme="majorBidi" w:hAnsiTheme="majorBidi" w:cstheme="majorBidi"/>
          <w:color w:val="000000" w:themeColor="text1"/>
          <w:sz w:val="24"/>
          <w:szCs w:val="24"/>
        </w:rPr>
        <w:t xml:space="preserve"> on the </w:t>
      </w:r>
      <w:r w:rsidR="004D38DF">
        <w:rPr>
          <w:rFonts w:asciiTheme="majorBidi" w:hAnsiTheme="majorBidi" w:cstheme="majorBidi"/>
          <w:color w:val="000000" w:themeColor="text1"/>
          <w:sz w:val="24"/>
          <w:szCs w:val="24"/>
        </w:rPr>
        <w:t xml:space="preserve">superior </w:t>
      </w:r>
      <w:r w:rsidR="00C40C85">
        <w:rPr>
          <w:rFonts w:asciiTheme="majorBidi" w:hAnsiTheme="majorBidi" w:cstheme="majorBidi"/>
          <w:color w:val="000000" w:themeColor="text1"/>
          <w:sz w:val="24"/>
          <w:szCs w:val="24"/>
        </w:rPr>
        <w:t>quality</w:t>
      </w:r>
      <w:r w:rsidR="00C81AB4">
        <w:rPr>
          <w:rFonts w:asciiTheme="majorBidi" w:hAnsiTheme="majorBidi" w:cstheme="majorBidi"/>
          <w:color w:val="000000" w:themeColor="text1"/>
          <w:sz w:val="24"/>
          <w:szCs w:val="24"/>
        </w:rPr>
        <w:t xml:space="preserve"> and good features</w:t>
      </w:r>
      <w:r w:rsidR="00C40C85">
        <w:rPr>
          <w:rFonts w:asciiTheme="majorBidi" w:hAnsiTheme="majorBidi" w:cstheme="majorBidi"/>
          <w:color w:val="000000" w:themeColor="text1"/>
          <w:sz w:val="24"/>
          <w:szCs w:val="24"/>
        </w:rPr>
        <w:t xml:space="preserve"> of panel facilities</w:t>
      </w:r>
      <w:r w:rsidR="0052680E">
        <w:rPr>
          <w:rFonts w:asciiTheme="majorBidi" w:hAnsiTheme="majorBidi" w:cstheme="majorBidi"/>
          <w:color w:val="000000" w:themeColor="text1"/>
          <w:sz w:val="24"/>
          <w:szCs w:val="24"/>
        </w:rPr>
        <w:t>,</w:t>
      </w:r>
      <w:r w:rsidR="00C40C85">
        <w:rPr>
          <w:rFonts w:asciiTheme="majorBidi" w:hAnsiTheme="majorBidi" w:cstheme="majorBidi"/>
          <w:color w:val="000000" w:themeColor="text1"/>
          <w:sz w:val="24"/>
          <w:szCs w:val="24"/>
        </w:rPr>
        <w:t xml:space="preserve"> will motivate individuals to travel farther in the pursuit of quality health care</w:t>
      </w:r>
      <w:r w:rsidR="0052680E">
        <w:rPr>
          <w:rFonts w:asciiTheme="majorBidi" w:hAnsiTheme="majorBidi" w:cstheme="majorBidi"/>
          <w:color w:val="000000" w:themeColor="text1"/>
          <w:sz w:val="24"/>
          <w:szCs w:val="24"/>
        </w:rPr>
        <w:t xml:space="preserve"> and thus reduce the burden of distance</w:t>
      </w:r>
      <w:r w:rsidR="00C40C85">
        <w:rPr>
          <w:rFonts w:asciiTheme="majorBidi" w:hAnsiTheme="majorBidi" w:cstheme="majorBidi"/>
          <w:color w:val="000000" w:themeColor="text1"/>
          <w:sz w:val="24"/>
          <w:szCs w:val="24"/>
        </w:rPr>
        <w:t xml:space="preserve">. </w:t>
      </w:r>
      <w:r w:rsidR="00C32B7A">
        <w:rPr>
          <w:rFonts w:asciiTheme="majorBidi" w:hAnsiTheme="majorBidi" w:cstheme="majorBidi"/>
          <w:color w:val="000000" w:themeColor="text1"/>
          <w:sz w:val="24"/>
          <w:szCs w:val="24"/>
        </w:rPr>
        <w:t xml:space="preserve">This is especially true for women who might value quality more when it comes to gynecological conditions, and hence making distance less of a barrier. </w:t>
      </w:r>
      <w:r w:rsidR="00F219B7" w:rsidRPr="0078125A">
        <w:rPr>
          <w:rFonts w:asciiTheme="majorBidi" w:hAnsiTheme="majorBidi" w:cstheme="majorBidi"/>
          <w:color w:val="000000" w:themeColor="text1"/>
          <w:sz w:val="24"/>
          <w:szCs w:val="24"/>
        </w:rPr>
        <w:t xml:space="preserve">Hence, this brings us down to our third research question which is </w:t>
      </w:r>
      <w:r w:rsidR="00ED61B6" w:rsidRPr="002A1111">
        <w:rPr>
          <w:rFonts w:asciiTheme="majorBidi" w:hAnsiTheme="majorBidi" w:cstheme="majorBidi"/>
          <w:color w:val="000000" w:themeColor="text1"/>
          <w:sz w:val="24"/>
          <w:szCs w:val="24"/>
        </w:rPr>
        <w:t xml:space="preserve">whether </w:t>
      </w:r>
      <w:r w:rsidR="003F4727">
        <w:rPr>
          <w:rFonts w:asciiTheme="majorBidi" w:hAnsiTheme="majorBidi" w:cstheme="majorBidi"/>
          <w:color w:val="000000" w:themeColor="text1"/>
          <w:sz w:val="24"/>
          <w:szCs w:val="24"/>
        </w:rPr>
        <w:t xml:space="preserve">the spread </w:t>
      </w:r>
      <w:r w:rsidR="00232C0A" w:rsidRPr="002A1111">
        <w:rPr>
          <w:rFonts w:asciiTheme="majorBidi" w:hAnsiTheme="majorBidi" w:cstheme="majorBidi"/>
          <w:color w:val="000000" w:themeColor="text1"/>
          <w:sz w:val="24"/>
          <w:szCs w:val="24"/>
        </w:rPr>
        <w:t xml:space="preserve">information </w:t>
      </w:r>
      <w:r w:rsidR="00232C0A" w:rsidRPr="002A1111">
        <w:rPr>
          <w:rFonts w:asciiTheme="majorBidi" w:hAnsiTheme="majorBidi" w:cstheme="majorBidi"/>
          <w:color w:val="000000" w:themeColor="text1"/>
          <w:sz w:val="24"/>
          <w:szCs w:val="24"/>
        </w:rPr>
        <w:lastRenderedPageBreak/>
        <w:t xml:space="preserve">influencing perceptions of quality could be </w:t>
      </w:r>
      <w:r w:rsidR="007824B3">
        <w:rPr>
          <w:rFonts w:asciiTheme="majorBidi" w:hAnsiTheme="majorBidi" w:cstheme="majorBidi"/>
          <w:color w:val="000000" w:themeColor="text1"/>
          <w:sz w:val="24"/>
          <w:szCs w:val="24"/>
        </w:rPr>
        <w:t>a possible mechanism</w:t>
      </w:r>
      <w:r w:rsidR="00232C0A" w:rsidRPr="002A1111">
        <w:rPr>
          <w:rFonts w:asciiTheme="majorBidi" w:hAnsiTheme="majorBidi" w:cstheme="majorBidi"/>
          <w:color w:val="000000" w:themeColor="text1"/>
          <w:sz w:val="24"/>
          <w:szCs w:val="24"/>
        </w:rPr>
        <w:t xml:space="preserve"> through which, the burden of distance be reduced?</w:t>
      </w:r>
      <w:r w:rsidR="00D271AA" w:rsidRPr="002A1111">
        <w:rPr>
          <w:rFonts w:asciiTheme="majorBidi" w:hAnsiTheme="majorBidi" w:cstheme="majorBidi"/>
          <w:color w:val="000000" w:themeColor="text1"/>
          <w:sz w:val="24"/>
          <w:szCs w:val="24"/>
        </w:rPr>
        <w:t>.</w:t>
      </w:r>
    </w:p>
    <w:p w:rsidR="00972310" w:rsidRPr="00A657D4" w:rsidRDefault="00BD4768" w:rsidP="00A657D4">
      <w:pPr>
        <w:spacing w:line="480" w:lineRule="auto"/>
        <w:ind w:firstLine="720"/>
        <w:jc w:val="both"/>
        <w:rPr>
          <w:rFonts w:asciiTheme="majorBidi" w:hAnsiTheme="majorBidi" w:cstheme="majorBidi"/>
          <w:color w:val="auto"/>
          <w:sz w:val="24"/>
          <w:szCs w:val="24"/>
        </w:rPr>
      </w:pPr>
      <w:r>
        <w:rPr>
          <w:rFonts w:asciiTheme="majorBidi" w:hAnsiTheme="majorBidi" w:cstheme="majorBidi"/>
          <w:sz w:val="24"/>
          <w:szCs w:val="24"/>
        </w:rPr>
        <w:t>This pap</w:t>
      </w:r>
      <w:r w:rsidR="00EC0181">
        <w:rPr>
          <w:rFonts w:asciiTheme="majorBidi" w:hAnsiTheme="majorBidi" w:cstheme="majorBidi"/>
          <w:sz w:val="24"/>
          <w:szCs w:val="24"/>
        </w:rPr>
        <w:t xml:space="preserve">er </w:t>
      </w:r>
      <w:r w:rsidR="008F70EE">
        <w:rPr>
          <w:rFonts w:asciiTheme="majorBidi" w:hAnsiTheme="majorBidi" w:cstheme="majorBidi"/>
          <w:sz w:val="24"/>
          <w:szCs w:val="24"/>
        </w:rPr>
        <w:t>attempts to fill a gap in</w:t>
      </w:r>
      <w:r>
        <w:rPr>
          <w:rFonts w:asciiTheme="majorBidi" w:hAnsiTheme="majorBidi" w:cstheme="majorBidi"/>
          <w:sz w:val="24"/>
          <w:szCs w:val="24"/>
        </w:rPr>
        <w:t xml:space="preserve"> literature, since</w:t>
      </w:r>
      <w:r w:rsidR="003D6CE9">
        <w:rPr>
          <w:rFonts w:asciiTheme="majorBidi" w:hAnsiTheme="majorBidi" w:cstheme="majorBidi"/>
          <w:sz w:val="24"/>
          <w:szCs w:val="24"/>
        </w:rPr>
        <w:t xml:space="preserve"> to the best of our knowledge,</w:t>
      </w:r>
      <w:r>
        <w:rPr>
          <w:rFonts w:asciiTheme="majorBidi" w:hAnsiTheme="majorBidi" w:cstheme="majorBidi"/>
          <w:sz w:val="24"/>
          <w:szCs w:val="24"/>
        </w:rPr>
        <w:t xml:space="preserve"> we are not </w:t>
      </w:r>
      <w:r w:rsidRPr="00BD4768">
        <w:rPr>
          <w:rFonts w:asciiTheme="majorBidi" w:hAnsiTheme="majorBidi" w:cstheme="majorBidi"/>
          <w:sz w:val="24"/>
          <w:szCs w:val="24"/>
        </w:rPr>
        <w:t>awar</w:t>
      </w:r>
      <w:r w:rsidR="000C68DB">
        <w:rPr>
          <w:rFonts w:asciiTheme="majorBidi" w:hAnsiTheme="majorBidi" w:cstheme="majorBidi"/>
          <w:sz w:val="24"/>
          <w:szCs w:val="24"/>
        </w:rPr>
        <w:t>e of any other study that assesses</w:t>
      </w:r>
      <w:r w:rsidRPr="00BD4768">
        <w:rPr>
          <w:rFonts w:asciiTheme="majorBidi" w:hAnsiTheme="majorBidi" w:cstheme="majorBidi"/>
          <w:sz w:val="24"/>
          <w:szCs w:val="24"/>
        </w:rPr>
        <w:t>the relationship between distance and choice of health facility in the context of a health micro insurance program.</w:t>
      </w:r>
      <w:r w:rsidR="00EC0181">
        <w:rPr>
          <w:rFonts w:asciiTheme="majorBidi" w:hAnsiTheme="majorBidi" w:cstheme="majorBidi"/>
          <w:sz w:val="24"/>
          <w:szCs w:val="24"/>
        </w:rPr>
        <w:t xml:space="preserve"> In addition, t</w:t>
      </w:r>
      <w:r w:rsidR="00EC0181" w:rsidRPr="00EC0181">
        <w:rPr>
          <w:rFonts w:asciiTheme="majorBidi" w:hAnsiTheme="majorBidi" w:cstheme="majorBidi"/>
          <w:sz w:val="24"/>
          <w:szCs w:val="24"/>
        </w:rPr>
        <w:t>his paper will also be the first to use a unique dataset based on</w:t>
      </w:r>
      <w:r w:rsidR="00EC0181">
        <w:rPr>
          <w:rFonts w:asciiTheme="majorBidi" w:hAnsiTheme="majorBidi" w:cstheme="majorBidi"/>
          <w:sz w:val="24"/>
          <w:szCs w:val="24"/>
        </w:rPr>
        <w:t xml:space="preserve"> a</w:t>
      </w:r>
      <w:r w:rsidR="003D6CE9" w:rsidRPr="00EC0181">
        <w:rPr>
          <w:rFonts w:asciiTheme="majorBidi" w:hAnsiTheme="majorBidi" w:cstheme="majorBidi"/>
          <w:sz w:val="24"/>
          <w:szCs w:val="24"/>
        </w:rPr>
        <w:t xml:space="preserve">dministrative records of Kashf Foundation, </w:t>
      </w:r>
      <w:r w:rsidR="00EC0181">
        <w:rPr>
          <w:rFonts w:asciiTheme="majorBidi" w:hAnsiTheme="majorBidi" w:cstheme="majorBidi"/>
          <w:sz w:val="24"/>
          <w:szCs w:val="24"/>
        </w:rPr>
        <w:t xml:space="preserve">which is </w:t>
      </w:r>
      <w:r w:rsidR="003D6CE9" w:rsidRPr="00EC0181">
        <w:rPr>
          <w:rFonts w:asciiTheme="majorBidi" w:hAnsiTheme="majorBidi" w:cstheme="majorBidi"/>
          <w:sz w:val="24"/>
          <w:szCs w:val="24"/>
        </w:rPr>
        <w:t>one of the largest micro finance institution</w:t>
      </w:r>
      <w:r w:rsidR="003D6CE9">
        <w:rPr>
          <w:rFonts w:asciiTheme="majorBidi" w:hAnsiTheme="majorBidi" w:cstheme="majorBidi"/>
          <w:sz w:val="24"/>
          <w:szCs w:val="24"/>
        </w:rPr>
        <w:t>s</w:t>
      </w:r>
      <w:r w:rsidR="003D6CE9" w:rsidRPr="00EC0181">
        <w:rPr>
          <w:rFonts w:asciiTheme="majorBidi" w:hAnsiTheme="majorBidi" w:cstheme="majorBidi"/>
          <w:sz w:val="24"/>
          <w:szCs w:val="24"/>
        </w:rPr>
        <w:t xml:space="preserve"> in Punjab, Pakistan.</w:t>
      </w:r>
      <w:r w:rsidR="00EC0181">
        <w:rPr>
          <w:rFonts w:asciiTheme="majorBidi" w:hAnsiTheme="majorBidi" w:cstheme="majorBidi"/>
          <w:sz w:val="24"/>
          <w:szCs w:val="24"/>
        </w:rPr>
        <w:t xml:space="preserve"> This dataset comprises of the</w:t>
      </w:r>
      <w:r w:rsidR="003D6CE9" w:rsidRPr="00EC0181">
        <w:rPr>
          <w:rFonts w:asciiTheme="majorBidi" w:hAnsiTheme="majorBidi" w:cstheme="majorBidi"/>
          <w:sz w:val="24"/>
          <w:szCs w:val="24"/>
        </w:rPr>
        <w:t xml:space="preserve"> entire population of panel hospitals under Jubilee</w:t>
      </w:r>
      <w:r w:rsidR="00EC0181">
        <w:rPr>
          <w:rFonts w:asciiTheme="majorBidi" w:hAnsiTheme="majorBidi" w:cstheme="majorBidi"/>
          <w:sz w:val="24"/>
          <w:szCs w:val="24"/>
        </w:rPr>
        <w:t xml:space="preserve"> Insurance</w:t>
      </w:r>
      <w:r w:rsidR="003D6CE9" w:rsidRPr="00EC0181">
        <w:rPr>
          <w:rFonts w:asciiTheme="majorBidi" w:hAnsiTheme="majorBidi" w:cstheme="majorBidi"/>
          <w:sz w:val="24"/>
          <w:szCs w:val="24"/>
        </w:rPr>
        <w:t xml:space="preserve">, </w:t>
      </w:r>
      <w:r w:rsidR="00EC0181">
        <w:rPr>
          <w:rFonts w:asciiTheme="majorBidi" w:hAnsiTheme="majorBidi" w:cstheme="majorBidi"/>
          <w:sz w:val="24"/>
          <w:szCs w:val="24"/>
        </w:rPr>
        <w:t xml:space="preserve">which is also </w:t>
      </w:r>
      <w:r w:rsidR="003D6CE9" w:rsidRPr="00EC0181">
        <w:rPr>
          <w:rFonts w:asciiTheme="majorBidi" w:hAnsiTheme="majorBidi" w:cstheme="majorBidi"/>
          <w:sz w:val="24"/>
          <w:szCs w:val="24"/>
        </w:rPr>
        <w:t>one of the leading insurance provider</w:t>
      </w:r>
      <w:r w:rsidR="003D6CE9">
        <w:rPr>
          <w:rFonts w:asciiTheme="majorBidi" w:hAnsiTheme="majorBidi" w:cstheme="majorBidi"/>
          <w:sz w:val="24"/>
          <w:szCs w:val="24"/>
        </w:rPr>
        <w:t>s</w:t>
      </w:r>
      <w:r w:rsidR="003D6CE9" w:rsidRPr="00EC0181">
        <w:rPr>
          <w:rFonts w:asciiTheme="majorBidi" w:hAnsiTheme="majorBidi" w:cstheme="majorBidi"/>
          <w:sz w:val="24"/>
          <w:szCs w:val="24"/>
        </w:rPr>
        <w:t xml:space="preserve"> in </w:t>
      </w:r>
      <w:r w:rsidR="008F70EE">
        <w:rPr>
          <w:rFonts w:asciiTheme="majorBidi" w:hAnsiTheme="majorBidi" w:cstheme="majorBidi"/>
          <w:sz w:val="24"/>
          <w:szCs w:val="24"/>
        </w:rPr>
        <w:t>the country</w:t>
      </w:r>
      <w:r w:rsidR="003D6CE9" w:rsidRPr="00EC0181">
        <w:rPr>
          <w:rFonts w:asciiTheme="majorBidi" w:hAnsiTheme="majorBidi" w:cstheme="majorBidi"/>
          <w:sz w:val="24"/>
          <w:szCs w:val="24"/>
        </w:rPr>
        <w:t xml:space="preserve">. </w:t>
      </w:r>
      <w:r w:rsidR="0052680E" w:rsidRPr="001C641E">
        <w:rPr>
          <w:rFonts w:asciiTheme="majorBidi" w:hAnsiTheme="majorBidi" w:cstheme="majorBidi"/>
          <w:color w:val="auto"/>
          <w:sz w:val="24"/>
          <w:szCs w:val="24"/>
        </w:rPr>
        <w:t>Additionally,</w:t>
      </w:r>
      <w:r w:rsidR="001C641E">
        <w:rPr>
          <w:rFonts w:asciiTheme="majorBidi" w:hAnsiTheme="majorBidi" w:cstheme="majorBidi"/>
          <w:color w:val="auto"/>
          <w:sz w:val="24"/>
          <w:szCs w:val="24"/>
        </w:rPr>
        <w:t xml:space="preserve">we </w:t>
      </w:r>
      <w:r w:rsidR="00972310">
        <w:rPr>
          <w:rFonts w:asciiTheme="majorBidi" w:hAnsiTheme="majorBidi" w:cstheme="majorBidi"/>
          <w:color w:val="auto"/>
          <w:sz w:val="24"/>
          <w:szCs w:val="24"/>
        </w:rPr>
        <w:t>will merge</w:t>
      </w:r>
      <w:r w:rsidR="001C641E">
        <w:rPr>
          <w:rFonts w:asciiTheme="majorBidi" w:hAnsiTheme="majorBidi" w:cstheme="majorBidi"/>
          <w:color w:val="auto"/>
          <w:sz w:val="24"/>
          <w:szCs w:val="24"/>
        </w:rPr>
        <w:t xml:space="preserve"> this claim</w:t>
      </w:r>
      <w:r w:rsidR="00895E3B">
        <w:rPr>
          <w:rFonts w:asciiTheme="majorBidi" w:hAnsiTheme="majorBidi" w:cstheme="majorBidi"/>
          <w:color w:val="auto"/>
          <w:sz w:val="24"/>
          <w:szCs w:val="24"/>
        </w:rPr>
        <w:t>s dataset with data on distance</w:t>
      </w:r>
      <w:r w:rsidR="001C641E">
        <w:rPr>
          <w:rFonts w:asciiTheme="majorBidi" w:hAnsiTheme="majorBidi" w:cstheme="majorBidi"/>
          <w:color w:val="auto"/>
          <w:sz w:val="24"/>
          <w:szCs w:val="24"/>
        </w:rPr>
        <w:t>that we calculated using GPS co-ordinates and Quantum Geographic Information System Software</w:t>
      </w:r>
      <w:r w:rsidR="00972310">
        <w:rPr>
          <w:rFonts w:asciiTheme="majorBidi" w:hAnsiTheme="majorBidi" w:cstheme="majorBidi"/>
          <w:color w:val="auto"/>
          <w:sz w:val="24"/>
          <w:szCs w:val="24"/>
        </w:rPr>
        <w:t xml:space="preserve"> (QGIS)</w:t>
      </w:r>
      <w:r w:rsidR="001C641E">
        <w:rPr>
          <w:rFonts w:asciiTheme="majorBidi" w:hAnsiTheme="majorBidi" w:cstheme="majorBidi"/>
          <w:color w:val="auto"/>
          <w:sz w:val="24"/>
          <w:szCs w:val="24"/>
        </w:rPr>
        <w:t>, as well as district level data on</w:t>
      </w:r>
      <w:r w:rsidR="006353F7">
        <w:rPr>
          <w:rFonts w:asciiTheme="majorBidi" w:hAnsiTheme="majorBidi" w:cstheme="majorBidi"/>
          <w:color w:val="auto"/>
          <w:sz w:val="24"/>
          <w:szCs w:val="24"/>
        </w:rPr>
        <w:t xml:space="preserve"> population and length of metal</w:t>
      </w:r>
      <w:r w:rsidR="001C641E">
        <w:rPr>
          <w:rFonts w:asciiTheme="majorBidi" w:hAnsiTheme="majorBidi" w:cstheme="majorBidi"/>
          <w:color w:val="auto"/>
          <w:sz w:val="24"/>
          <w:szCs w:val="24"/>
        </w:rPr>
        <w:t>ed roads</w:t>
      </w:r>
      <w:r w:rsidR="00972310">
        <w:rPr>
          <w:rFonts w:asciiTheme="majorBidi" w:hAnsiTheme="majorBidi" w:cstheme="majorBidi"/>
          <w:color w:val="auto"/>
          <w:sz w:val="24"/>
          <w:szCs w:val="24"/>
        </w:rPr>
        <w:t>,</w:t>
      </w:r>
      <w:r w:rsidR="001C641E">
        <w:rPr>
          <w:rFonts w:asciiTheme="majorBidi" w:hAnsiTheme="majorBidi" w:cstheme="majorBidi"/>
          <w:color w:val="auto"/>
          <w:sz w:val="24"/>
          <w:szCs w:val="24"/>
        </w:rPr>
        <w:t xml:space="preserve"> that we obtained from PDS, 2014. </w:t>
      </w:r>
      <w:r w:rsidR="00027339">
        <w:rPr>
          <w:rFonts w:asciiTheme="majorBidi" w:hAnsiTheme="majorBidi" w:cstheme="majorBidi"/>
          <w:color w:val="auto"/>
          <w:sz w:val="24"/>
          <w:szCs w:val="24"/>
        </w:rPr>
        <w:t xml:space="preserve">With more geo-referenced data being made available, it is </w:t>
      </w:r>
      <w:r w:rsidR="00972310">
        <w:rPr>
          <w:rFonts w:asciiTheme="majorBidi" w:hAnsiTheme="majorBidi" w:cstheme="majorBidi"/>
          <w:color w:val="auto"/>
          <w:sz w:val="24"/>
          <w:szCs w:val="24"/>
        </w:rPr>
        <w:t xml:space="preserve">a </w:t>
      </w:r>
      <w:r w:rsidR="00027339">
        <w:rPr>
          <w:rFonts w:asciiTheme="majorBidi" w:hAnsiTheme="majorBidi" w:cstheme="majorBidi"/>
          <w:color w:val="auto"/>
          <w:sz w:val="24"/>
          <w:szCs w:val="24"/>
        </w:rPr>
        <w:t>good idea, while conducting studies on distance, to merge this distance data calculated via QGIS with detailed individual-level administrative datasets. This is because existing studies on distance</w:t>
      </w:r>
      <w:r w:rsidR="00115007">
        <w:rPr>
          <w:rFonts w:asciiTheme="majorBidi" w:hAnsiTheme="majorBidi" w:cstheme="majorBidi"/>
          <w:color w:val="auto"/>
          <w:sz w:val="24"/>
          <w:szCs w:val="24"/>
        </w:rPr>
        <w:t>, due to unavailability of in-depth data,</w:t>
      </w:r>
      <w:r w:rsidR="00027339">
        <w:rPr>
          <w:rFonts w:asciiTheme="majorBidi" w:hAnsiTheme="majorBidi" w:cstheme="majorBidi"/>
          <w:color w:val="auto"/>
          <w:sz w:val="24"/>
          <w:szCs w:val="24"/>
        </w:rPr>
        <w:t xml:space="preserve"> just assess its impact on various socio-economic factors without controlling for any individual level characteristics</w:t>
      </w:r>
      <w:r w:rsidR="00115007">
        <w:rPr>
          <w:rFonts w:asciiTheme="majorBidi" w:hAnsiTheme="majorBidi" w:cstheme="majorBidi"/>
          <w:color w:val="auto"/>
          <w:sz w:val="24"/>
          <w:szCs w:val="24"/>
        </w:rPr>
        <w:t>, and hen</w:t>
      </w:r>
      <w:r w:rsidR="00972310">
        <w:rPr>
          <w:rFonts w:asciiTheme="majorBidi" w:hAnsiTheme="majorBidi" w:cstheme="majorBidi"/>
          <w:color w:val="auto"/>
          <w:sz w:val="24"/>
          <w:szCs w:val="24"/>
        </w:rPr>
        <w:t>ce give us an incomplete insight</w:t>
      </w:r>
      <w:r w:rsidR="00115007">
        <w:rPr>
          <w:rFonts w:asciiTheme="majorBidi" w:hAnsiTheme="majorBidi" w:cstheme="majorBidi"/>
          <w:color w:val="auto"/>
          <w:sz w:val="24"/>
          <w:szCs w:val="24"/>
        </w:rPr>
        <w:t xml:space="preserve"> of the study at hand</w:t>
      </w:r>
      <w:r w:rsidR="00FE3648">
        <w:rPr>
          <w:rFonts w:asciiTheme="majorBidi" w:hAnsiTheme="majorBidi" w:cstheme="majorBidi"/>
          <w:color w:val="auto"/>
          <w:sz w:val="24"/>
          <w:szCs w:val="24"/>
        </w:rPr>
        <w:t xml:space="preserve"> (</w:t>
      </w:r>
      <w:r w:rsidR="00972310" w:rsidRPr="0049781B">
        <w:rPr>
          <w:rFonts w:asciiTheme="majorBidi" w:hAnsiTheme="majorBidi" w:cstheme="majorBidi"/>
          <w:sz w:val="24"/>
          <w:szCs w:val="24"/>
        </w:rPr>
        <w:t>Gabrysch</w:t>
      </w:r>
      <w:r w:rsidR="00972310">
        <w:rPr>
          <w:rFonts w:asciiTheme="majorBidi" w:hAnsiTheme="majorBidi" w:cstheme="majorBidi"/>
          <w:sz w:val="24"/>
          <w:szCs w:val="24"/>
        </w:rPr>
        <w:t xml:space="preserve"> et al., 2011)</w:t>
      </w:r>
      <w:r w:rsidR="00115007">
        <w:rPr>
          <w:rFonts w:asciiTheme="majorBidi" w:hAnsiTheme="majorBidi" w:cstheme="majorBidi"/>
          <w:color w:val="auto"/>
          <w:sz w:val="24"/>
          <w:szCs w:val="24"/>
        </w:rPr>
        <w:t>.</w:t>
      </w:r>
      <w:r w:rsidR="006E614F">
        <w:rPr>
          <w:rFonts w:asciiTheme="majorBidi" w:hAnsiTheme="majorBidi" w:cstheme="majorBidi"/>
          <w:color w:val="auto"/>
          <w:sz w:val="24"/>
          <w:szCs w:val="24"/>
        </w:rPr>
        <w:t xml:space="preserve"> With regards to this</w:t>
      </w:r>
      <w:r w:rsidR="00A009BA">
        <w:rPr>
          <w:rFonts w:asciiTheme="majorBidi" w:hAnsiTheme="majorBidi" w:cstheme="majorBidi"/>
          <w:color w:val="auto"/>
          <w:sz w:val="24"/>
          <w:szCs w:val="24"/>
        </w:rPr>
        <w:t>,</w:t>
      </w:r>
      <w:r w:rsidR="006E614F">
        <w:rPr>
          <w:rFonts w:asciiTheme="majorBidi" w:hAnsiTheme="majorBidi" w:cstheme="majorBidi"/>
          <w:color w:val="auto"/>
          <w:sz w:val="24"/>
          <w:szCs w:val="24"/>
        </w:rPr>
        <w:t xml:space="preserve"> Asher et al.</w:t>
      </w:r>
      <w:r w:rsidR="00A009BA">
        <w:rPr>
          <w:rFonts w:asciiTheme="majorBidi" w:hAnsiTheme="majorBidi" w:cstheme="majorBidi"/>
          <w:color w:val="auto"/>
          <w:sz w:val="24"/>
          <w:szCs w:val="24"/>
        </w:rPr>
        <w:t xml:space="preserve"> (2016)</w:t>
      </w:r>
      <w:r w:rsidR="006E614F">
        <w:rPr>
          <w:rFonts w:asciiTheme="majorBidi" w:hAnsiTheme="majorBidi" w:cstheme="majorBidi"/>
          <w:color w:val="auto"/>
          <w:sz w:val="24"/>
          <w:szCs w:val="24"/>
        </w:rPr>
        <w:t>, by matching various datasets with geo-coded data, contribute greatly towards li</w:t>
      </w:r>
      <w:r w:rsidR="00BF68D9">
        <w:rPr>
          <w:rFonts w:asciiTheme="majorBidi" w:hAnsiTheme="majorBidi" w:cstheme="majorBidi"/>
          <w:color w:val="auto"/>
          <w:sz w:val="24"/>
          <w:szCs w:val="24"/>
        </w:rPr>
        <w:t>terature, through a comprehensive</w:t>
      </w:r>
      <w:r w:rsidR="006E614F">
        <w:rPr>
          <w:rFonts w:asciiTheme="majorBidi" w:hAnsiTheme="majorBidi" w:cstheme="majorBidi"/>
          <w:color w:val="auto"/>
          <w:sz w:val="24"/>
          <w:szCs w:val="24"/>
        </w:rPr>
        <w:t xml:space="preserve"> study on various measures o</w:t>
      </w:r>
      <w:r w:rsidR="00436143">
        <w:rPr>
          <w:rFonts w:asciiTheme="majorBidi" w:hAnsiTheme="majorBidi" w:cstheme="majorBidi"/>
          <w:color w:val="auto"/>
          <w:sz w:val="24"/>
          <w:szCs w:val="24"/>
        </w:rPr>
        <w:t>f social wellbeing. Therefore, combing</w:t>
      </w:r>
      <w:r w:rsidR="00115007">
        <w:rPr>
          <w:rFonts w:asciiTheme="majorBidi" w:hAnsiTheme="majorBidi" w:cstheme="majorBidi"/>
          <w:color w:val="auto"/>
          <w:sz w:val="24"/>
          <w:szCs w:val="24"/>
        </w:rPr>
        <w:t xml:space="preserve"> all these data</w:t>
      </w:r>
      <w:r w:rsidR="006E614F">
        <w:rPr>
          <w:rFonts w:asciiTheme="majorBidi" w:hAnsiTheme="majorBidi" w:cstheme="majorBidi"/>
          <w:color w:val="auto"/>
          <w:sz w:val="24"/>
          <w:szCs w:val="24"/>
        </w:rPr>
        <w:t>sets will</w:t>
      </w:r>
      <w:r w:rsidR="00436143">
        <w:rPr>
          <w:rFonts w:asciiTheme="majorBidi" w:hAnsiTheme="majorBidi" w:cstheme="majorBidi"/>
          <w:color w:val="auto"/>
          <w:sz w:val="24"/>
          <w:szCs w:val="24"/>
        </w:rPr>
        <w:t xml:space="preserve">also </w:t>
      </w:r>
      <w:r w:rsidR="00972310">
        <w:rPr>
          <w:rFonts w:asciiTheme="majorBidi" w:hAnsiTheme="majorBidi" w:cstheme="majorBidi"/>
          <w:color w:val="auto"/>
          <w:sz w:val="24"/>
          <w:szCs w:val="24"/>
        </w:rPr>
        <w:t>give us a</w:t>
      </w:r>
      <w:r w:rsidR="006E614F">
        <w:rPr>
          <w:rFonts w:asciiTheme="majorBidi" w:hAnsiTheme="majorBidi" w:cstheme="majorBidi"/>
          <w:color w:val="auto"/>
          <w:sz w:val="24"/>
          <w:szCs w:val="24"/>
        </w:rPr>
        <w:t xml:space="preserve"> fair advantage</w:t>
      </w:r>
      <w:r w:rsidR="00972310">
        <w:rPr>
          <w:rFonts w:asciiTheme="majorBidi" w:hAnsiTheme="majorBidi" w:cstheme="majorBidi"/>
          <w:color w:val="auto"/>
          <w:sz w:val="24"/>
          <w:szCs w:val="24"/>
        </w:rPr>
        <w:t xml:space="preserve"> over </w:t>
      </w:r>
      <w:r w:rsidR="006E614F">
        <w:rPr>
          <w:rFonts w:asciiTheme="majorBidi" w:hAnsiTheme="majorBidi" w:cstheme="majorBidi"/>
          <w:color w:val="auto"/>
          <w:sz w:val="24"/>
          <w:szCs w:val="24"/>
        </w:rPr>
        <w:t xml:space="preserve">many </w:t>
      </w:r>
      <w:r w:rsidR="00972310">
        <w:rPr>
          <w:rFonts w:asciiTheme="majorBidi" w:hAnsiTheme="majorBidi" w:cstheme="majorBidi"/>
          <w:color w:val="auto"/>
          <w:sz w:val="24"/>
          <w:szCs w:val="24"/>
        </w:rPr>
        <w:t>other geographical studies</w:t>
      </w:r>
      <w:r w:rsidR="004D2F84">
        <w:rPr>
          <w:rFonts w:asciiTheme="majorBidi" w:hAnsiTheme="majorBidi" w:cstheme="majorBidi"/>
          <w:color w:val="auto"/>
          <w:sz w:val="24"/>
          <w:szCs w:val="24"/>
        </w:rPr>
        <w:t>,</w:t>
      </w:r>
      <w:r w:rsidR="00972310">
        <w:rPr>
          <w:rFonts w:asciiTheme="majorBidi" w:hAnsiTheme="majorBidi" w:cstheme="majorBidi"/>
          <w:color w:val="auto"/>
          <w:sz w:val="24"/>
          <w:szCs w:val="24"/>
        </w:rPr>
        <w:t xml:space="preserve"> in helping us get</w:t>
      </w:r>
      <w:r w:rsidR="00115007">
        <w:rPr>
          <w:rFonts w:asciiTheme="majorBidi" w:hAnsiTheme="majorBidi" w:cstheme="majorBidi"/>
          <w:color w:val="auto"/>
          <w:sz w:val="24"/>
          <w:szCs w:val="24"/>
        </w:rPr>
        <w:t xml:space="preserve"> a complete and detail</w:t>
      </w:r>
      <w:r w:rsidR="00972310">
        <w:rPr>
          <w:rFonts w:asciiTheme="majorBidi" w:hAnsiTheme="majorBidi" w:cstheme="majorBidi"/>
          <w:color w:val="auto"/>
          <w:sz w:val="24"/>
          <w:szCs w:val="24"/>
        </w:rPr>
        <w:t xml:space="preserve">ed picture </w:t>
      </w:r>
      <w:r w:rsidR="004D2F84">
        <w:rPr>
          <w:rFonts w:asciiTheme="majorBidi" w:hAnsiTheme="majorBidi" w:cstheme="majorBidi"/>
          <w:color w:val="auto"/>
          <w:sz w:val="24"/>
          <w:szCs w:val="24"/>
        </w:rPr>
        <w:t>of our research</w:t>
      </w:r>
      <w:r w:rsidR="00115007">
        <w:rPr>
          <w:rFonts w:asciiTheme="majorBidi" w:hAnsiTheme="majorBidi" w:cstheme="majorBidi"/>
          <w:color w:val="auto"/>
          <w:sz w:val="24"/>
          <w:szCs w:val="24"/>
        </w:rPr>
        <w:t>.</w:t>
      </w:r>
      <w:bookmarkStart w:id="28" w:name="_Toc504592310"/>
      <w:bookmarkStart w:id="29" w:name="_Toc526637199"/>
    </w:p>
    <w:p w:rsidR="009A53E9" w:rsidRPr="00803CF4" w:rsidRDefault="0019153A" w:rsidP="00803CF4">
      <w:pPr>
        <w:pStyle w:val="Heading1"/>
        <w:rPr>
          <w:rFonts w:asciiTheme="majorBidi" w:hAnsiTheme="majorBidi" w:cstheme="majorBidi"/>
          <w:sz w:val="24"/>
          <w:szCs w:val="24"/>
        </w:rPr>
      </w:pPr>
      <w:bookmarkStart w:id="30" w:name="_Toc532201949"/>
      <w:r w:rsidRPr="00803CF4">
        <w:rPr>
          <w:rFonts w:asciiTheme="majorBidi" w:hAnsiTheme="majorBidi" w:cstheme="majorBidi"/>
          <w:sz w:val="24"/>
          <w:szCs w:val="24"/>
        </w:rPr>
        <w:lastRenderedPageBreak/>
        <w:t>3. Methodology</w:t>
      </w:r>
      <w:bookmarkEnd w:id="28"/>
      <w:bookmarkEnd w:id="29"/>
      <w:bookmarkEnd w:id="30"/>
    </w:p>
    <w:p w:rsidR="00803CF4" w:rsidRDefault="005B363D" w:rsidP="000619A1">
      <w:pPr>
        <w:pStyle w:val="Heading2"/>
        <w:spacing w:after="0"/>
        <w:rPr>
          <w:rFonts w:asciiTheme="majorBidi" w:hAnsiTheme="majorBidi" w:cstheme="majorBidi"/>
          <w:sz w:val="24"/>
        </w:rPr>
      </w:pPr>
      <w:bookmarkStart w:id="31" w:name="_Toc504592311"/>
      <w:bookmarkStart w:id="32" w:name="_Toc526637200"/>
      <w:bookmarkStart w:id="33" w:name="_Toc532201950"/>
      <w:r w:rsidRPr="00803CF4">
        <w:rPr>
          <w:rFonts w:asciiTheme="majorBidi" w:hAnsiTheme="majorBidi" w:cstheme="majorBidi"/>
          <w:sz w:val="24"/>
        </w:rPr>
        <w:t>3.1.</w:t>
      </w:r>
      <w:r w:rsidR="0019153A" w:rsidRPr="00803CF4">
        <w:rPr>
          <w:rFonts w:asciiTheme="majorBidi" w:hAnsiTheme="majorBidi" w:cstheme="majorBidi"/>
          <w:sz w:val="24"/>
        </w:rPr>
        <w:t xml:space="preserve"> Data</w:t>
      </w:r>
      <w:bookmarkEnd w:id="31"/>
      <w:bookmarkEnd w:id="32"/>
      <w:bookmarkEnd w:id="33"/>
    </w:p>
    <w:p w:rsidR="000619A1" w:rsidRPr="000619A1" w:rsidRDefault="000619A1" w:rsidP="000619A1">
      <w:pPr>
        <w:spacing w:after="0"/>
      </w:pPr>
    </w:p>
    <w:p w:rsidR="00A657D4" w:rsidRDefault="00BB3898" w:rsidP="00A657D4">
      <w:pPr>
        <w:spacing w:after="0" w:line="480" w:lineRule="auto"/>
        <w:ind w:firstLine="360"/>
        <w:jc w:val="both"/>
        <w:rPr>
          <w:rFonts w:asciiTheme="majorBidi" w:hAnsiTheme="majorBidi" w:cstheme="majorBidi"/>
          <w:sz w:val="24"/>
          <w:szCs w:val="24"/>
        </w:rPr>
      </w:pPr>
      <w:r>
        <w:rPr>
          <w:rFonts w:asciiTheme="majorBidi" w:hAnsiTheme="majorBidi" w:cstheme="majorBidi"/>
          <w:sz w:val="24"/>
          <w:szCs w:val="24"/>
        </w:rPr>
        <w:t>HMI programs</w:t>
      </w:r>
      <w:r w:rsidR="007437D0" w:rsidRPr="00171284">
        <w:rPr>
          <w:rFonts w:asciiTheme="majorBidi" w:hAnsiTheme="majorBidi" w:cstheme="majorBidi"/>
          <w:sz w:val="24"/>
          <w:szCs w:val="24"/>
        </w:rPr>
        <w:t xml:space="preserve"> in Pakistan these days have gradually evolved in terms of design over the years. Through careful tuning towards consumer needs, HMI policies </w:t>
      </w:r>
      <w:r w:rsidR="008F70EE">
        <w:rPr>
          <w:rFonts w:asciiTheme="majorBidi" w:hAnsiTheme="majorBidi" w:cstheme="majorBidi"/>
          <w:sz w:val="24"/>
          <w:szCs w:val="24"/>
        </w:rPr>
        <w:t xml:space="preserve">such as those </w:t>
      </w:r>
      <w:r w:rsidR="007437D0" w:rsidRPr="00171284">
        <w:rPr>
          <w:rFonts w:asciiTheme="majorBidi" w:hAnsiTheme="majorBidi" w:cstheme="majorBidi"/>
          <w:sz w:val="24"/>
          <w:szCs w:val="24"/>
        </w:rPr>
        <w:t xml:space="preserve">offered by Kashf Foundation now involve greater ease of use in order to increase utilization of such services. </w:t>
      </w:r>
      <w:r w:rsidR="0019153A" w:rsidRPr="00171284">
        <w:rPr>
          <w:rFonts w:asciiTheme="majorBidi" w:hAnsiTheme="majorBidi" w:cstheme="majorBidi"/>
          <w:sz w:val="24"/>
          <w:szCs w:val="24"/>
        </w:rPr>
        <w:t xml:space="preserve">Kashf Foundation is a pioneer in providing carefully designed insurance products to households in Pakistan. </w:t>
      </w:r>
      <w:r w:rsidR="008F70EE">
        <w:rPr>
          <w:rFonts w:asciiTheme="majorBidi" w:hAnsiTheme="majorBidi" w:cstheme="majorBidi"/>
          <w:sz w:val="24"/>
          <w:szCs w:val="24"/>
        </w:rPr>
        <w:t xml:space="preserve">Being one </w:t>
      </w:r>
      <w:r w:rsidR="0019153A" w:rsidRPr="00171284">
        <w:rPr>
          <w:rFonts w:asciiTheme="majorBidi" w:hAnsiTheme="majorBidi" w:cstheme="majorBidi"/>
          <w:sz w:val="24"/>
          <w:szCs w:val="24"/>
        </w:rPr>
        <w:t>of the largest players in the micro insurance market</w:t>
      </w:r>
      <w:r w:rsidR="008F70EE">
        <w:rPr>
          <w:rFonts w:asciiTheme="majorBidi" w:hAnsiTheme="majorBidi" w:cstheme="majorBidi"/>
          <w:sz w:val="24"/>
          <w:szCs w:val="24"/>
        </w:rPr>
        <w:t xml:space="preserve">,it </w:t>
      </w:r>
      <w:r w:rsidR="0019153A" w:rsidRPr="00171284">
        <w:rPr>
          <w:rFonts w:asciiTheme="majorBidi" w:hAnsiTheme="majorBidi" w:cstheme="majorBidi"/>
          <w:sz w:val="24"/>
          <w:szCs w:val="24"/>
        </w:rPr>
        <w:t xml:space="preserve">has made an immense impact in terms of outreach. </w:t>
      </w:r>
      <w:r w:rsidR="00586E8A">
        <w:rPr>
          <w:rFonts w:asciiTheme="majorBidi" w:hAnsiTheme="majorBidi" w:cstheme="majorBidi"/>
          <w:sz w:val="24"/>
          <w:szCs w:val="24"/>
        </w:rPr>
        <w:t>Kashf has been providing its HMI program in collaboration with</w:t>
      </w:r>
      <w:r w:rsidR="0019153A" w:rsidRPr="00171284">
        <w:rPr>
          <w:rFonts w:asciiTheme="majorBidi" w:hAnsiTheme="majorBidi" w:cstheme="majorBidi"/>
          <w:sz w:val="24"/>
          <w:szCs w:val="24"/>
        </w:rPr>
        <w:t xml:space="preserve"> Jubilee Insurance, wh</w:t>
      </w:r>
      <w:r w:rsidR="008F70EE">
        <w:rPr>
          <w:rFonts w:asciiTheme="majorBidi" w:hAnsiTheme="majorBidi" w:cstheme="majorBidi"/>
          <w:sz w:val="24"/>
          <w:szCs w:val="24"/>
        </w:rPr>
        <w:t>ich</w:t>
      </w:r>
      <w:r w:rsidR="00586E8A">
        <w:rPr>
          <w:rFonts w:asciiTheme="majorBidi" w:hAnsiTheme="majorBidi" w:cstheme="majorBidi"/>
          <w:sz w:val="24"/>
          <w:szCs w:val="24"/>
        </w:rPr>
        <w:t xml:space="preserve">has helped </w:t>
      </w:r>
      <w:r w:rsidR="0019153A" w:rsidRPr="00171284">
        <w:rPr>
          <w:rFonts w:asciiTheme="majorBidi" w:hAnsiTheme="majorBidi" w:cstheme="majorBidi"/>
          <w:sz w:val="24"/>
          <w:szCs w:val="24"/>
        </w:rPr>
        <w:t xml:space="preserve">in </w:t>
      </w:r>
      <w:r w:rsidR="00586E8A">
        <w:rPr>
          <w:rFonts w:asciiTheme="majorBidi" w:hAnsiTheme="majorBidi" w:cstheme="majorBidi"/>
          <w:sz w:val="24"/>
          <w:szCs w:val="24"/>
        </w:rPr>
        <w:t xml:space="preserve">making the </w:t>
      </w:r>
      <w:r w:rsidR="0019153A" w:rsidRPr="00171284">
        <w:rPr>
          <w:rFonts w:asciiTheme="majorBidi" w:hAnsiTheme="majorBidi" w:cstheme="majorBidi"/>
          <w:sz w:val="24"/>
          <w:szCs w:val="24"/>
        </w:rPr>
        <w:t xml:space="preserve">program a success. Also, it </w:t>
      </w:r>
      <w:r w:rsidR="008F70EE">
        <w:rPr>
          <w:rFonts w:asciiTheme="majorBidi" w:hAnsiTheme="majorBidi" w:cstheme="majorBidi"/>
          <w:sz w:val="24"/>
          <w:szCs w:val="24"/>
        </w:rPr>
        <w:t>partnered</w:t>
      </w:r>
      <w:r w:rsidR="0019153A" w:rsidRPr="00171284">
        <w:rPr>
          <w:rFonts w:asciiTheme="majorBidi" w:hAnsiTheme="majorBidi" w:cstheme="majorBidi"/>
          <w:sz w:val="24"/>
          <w:szCs w:val="24"/>
        </w:rPr>
        <w:t xml:space="preserve"> with private hospitals in order to provide clients with the option of availing cashless health care. In 2014, Kashf ran a pilot in 18 Kashf branches in Faisalabad and Lahore</w:t>
      </w:r>
      <w:r w:rsidR="008F70EE">
        <w:rPr>
          <w:rFonts w:asciiTheme="majorBidi" w:hAnsiTheme="majorBidi" w:cstheme="majorBidi"/>
          <w:sz w:val="24"/>
          <w:szCs w:val="24"/>
        </w:rPr>
        <w:t>,</w:t>
      </w:r>
      <w:r w:rsidR="0019153A" w:rsidRPr="00171284">
        <w:rPr>
          <w:rFonts w:asciiTheme="majorBidi" w:hAnsiTheme="majorBidi" w:cstheme="majorBidi"/>
          <w:sz w:val="24"/>
          <w:szCs w:val="24"/>
        </w:rPr>
        <w:t xml:space="preserve"> and during this time extensive client awareness and education efforts regarding the program were made. </w:t>
      </w:r>
      <w:r w:rsidR="008F70EE">
        <w:rPr>
          <w:rFonts w:asciiTheme="majorBidi" w:hAnsiTheme="majorBidi" w:cstheme="majorBidi"/>
          <w:sz w:val="24"/>
          <w:szCs w:val="24"/>
        </w:rPr>
        <w:t>Since inception</w:t>
      </w:r>
      <w:r w:rsidR="0019153A" w:rsidRPr="00171284">
        <w:rPr>
          <w:rFonts w:asciiTheme="majorBidi" w:hAnsiTheme="majorBidi" w:cstheme="majorBidi"/>
          <w:sz w:val="24"/>
          <w:szCs w:val="24"/>
        </w:rPr>
        <w:t xml:space="preserve">, the Kashf </w:t>
      </w:r>
      <w:r w:rsidR="00687515" w:rsidRPr="00171284">
        <w:rPr>
          <w:rFonts w:asciiTheme="majorBidi" w:hAnsiTheme="majorBidi" w:cstheme="majorBidi"/>
          <w:sz w:val="24"/>
          <w:szCs w:val="24"/>
        </w:rPr>
        <w:t>HMI</w:t>
      </w:r>
      <w:r w:rsidR="0019153A" w:rsidRPr="00171284">
        <w:rPr>
          <w:rFonts w:asciiTheme="majorBidi" w:hAnsiTheme="majorBidi" w:cstheme="majorBidi"/>
          <w:sz w:val="24"/>
          <w:szCs w:val="24"/>
        </w:rPr>
        <w:t xml:space="preserve"> program has been running successfully and has expanded to all </w:t>
      </w:r>
      <w:r w:rsidR="00586E8A">
        <w:rPr>
          <w:rFonts w:asciiTheme="majorBidi" w:hAnsiTheme="majorBidi" w:cstheme="majorBidi"/>
          <w:sz w:val="24"/>
          <w:szCs w:val="24"/>
        </w:rPr>
        <w:t xml:space="preserve">districts in Punjab and </w:t>
      </w:r>
      <w:r w:rsidR="0019153A" w:rsidRPr="00171284">
        <w:rPr>
          <w:rFonts w:asciiTheme="majorBidi" w:hAnsiTheme="majorBidi" w:cstheme="majorBidi"/>
          <w:sz w:val="24"/>
          <w:szCs w:val="24"/>
        </w:rPr>
        <w:t>Sindh. It has a large presence in Punjab since 92% of the claims have been filed in its various districts and the remainder in Sindh. As of June 2017</w:t>
      </w:r>
      <w:r w:rsidR="008F70EE">
        <w:rPr>
          <w:rFonts w:asciiTheme="majorBidi" w:hAnsiTheme="majorBidi" w:cstheme="majorBidi"/>
          <w:sz w:val="24"/>
          <w:szCs w:val="24"/>
        </w:rPr>
        <w:t>,</w:t>
      </w:r>
      <w:r w:rsidR="0019153A" w:rsidRPr="00171284">
        <w:rPr>
          <w:rFonts w:asciiTheme="majorBidi" w:hAnsiTheme="majorBidi" w:cstheme="majorBidi"/>
          <w:sz w:val="24"/>
          <w:szCs w:val="24"/>
        </w:rPr>
        <w:t xml:space="preserve"> around 1.1 million individuals or 250,000 households were enrolled in the </w:t>
      </w:r>
      <w:r w:rsidR="00687515" w:rsidRPr="00171284">
        <w:rPr>
          <w:rFonts w:asciiTheme="majorBidi" w:hAnsiTheme="majorBidi" w:cstheme="majorBidi"/>
          <w:sz w:val="24"/>
          <w:szCs w:val="24"/>
        </w:rPr>
        <w:t>HMI</w:t>
      </w:r>
      <w:r w:rsidR="0019153A" w:rsidRPr="00171284">
        <w:rPr>
          <w:rFonts w:asciiTheme="majorBidi" w:hAnsiTheme="majorBidi" w:cstheme="majorBidi"/>
          <w:sz w:val="24"/>
          <w:szCs w:val="24"/>
        </w:rPr>
        <w:t xml:space="preserve"> program which has given Kashf a competitive edge over its competitors. Since the initiation of the program</w:t>
      </w:r>
      <w:r w:rsidR="008F70EE">
        <w:rPr>
          <w:rFonts w:asciiTheme="majorBidi" w:hAnsiTheme="majorBidi" w:cstheme="majorBidi"/>
          <w:sz w:val="24"/>
          <w:szCs w:val="24"/>
        </w:rPr>
        <w:t>,</w:t>
      </w:r>
      <w:r w:rsidR="008B1C14">
        <w:rPr>
          <w:rFonts w:asciiTheme="majorBidi" w:hAnsiTheme="majorBidi" w:cstheme="majorBidi"/>
          <w:sz w:val="24"/>
          <w:szCs w:val="24"/>
        </w:rPr>
        <w:t xml:space="preserve"> approximately 30,000 claims, out of which 52</w:t>
      </w:r>
      <w:r w:rsidR="0019153A" w:rsidRPr="00171284">
        <w:rPr>
          <w:rFonts w:asciiTheme="majorBidi" w:hAnsiTheme="majorBidi" w:cstheme="majorBidi"/>
          <w:sz w:val="24"/>
          <w:szCs w:val="24"/>
        </w:rPr>
        <w:t>% were cashless, have been paid. The main features of this health insurance product are that it is offered in conjunction with micro credit as a mandatory product and all of the clients are female</w:t>
      </w:r>
      <w:r w:rsidR="009C782A">
        <w:rPr>
          <w:rFonts w:asciiTheme="majorBidi" w:hAnsiTheme="majorBidi" w:cstheme="majorBidi"/>
          <w:sz w:val="24"/>
          <w:szCs w:val="24"/>
        </w:rPr>
        <w:t>s</w:t>
      </w:r>
      <w:r w:rsidR="008F70EE">
        <w:rPr>
          <w:rFonts w:asciiTheme="majorBidi" w:hAnsiTheme="majorBidi" w:cstheme="majorBidi"/>
          <w:sz w:val="24"/>
          <w:szCs w:val="24"/>
        </w:rPr>
        <w:t>,</w:t>
      </w:r>
      <w:r w:rsidR="0019153A" w:rsidRPr="00171284">
        <w:rPr>
          <w:rFonts w:asciiTheme="majorBidi" w:hAnsiTheme="majorBidi" w:cstheme="majorBidi"/>
          <w:sz w:val="24"/>
          <w:szCs w:val="24"/>
        </w:rPr>
        <w:t xml:space="preserve"> pointing to the fact that the program </w:t>
      </w:r>
      <w:r w:rsidR="00A057A0">
        <w:rPr>
          <w:rFonts w:asciiTheme="majorBidi" w:hAnsiTheme="majorBidi" w:cstheme="majorBidi"/>
          <w:sz w:val="24"/>
          <w:szCs w:val="24"/>
        </w:rPr>
        <w:t xml:space="preserve">mainly </w:t>
      </w:r>
      <w:r w:rsidR="0019153A" w:rsidRPr="00171284">
        <w:rPr>
          <w:rFonts w:asciiTheme="majorBidi" w:hAnsiTheme="majorBidi" w:cstheme="majorBidi"/>
          <w:sz w:val="24"/>
          <w:szCs w:val="24"/>
        </w:rPr>
        <w:t xml:space="preserve">targets women. </w:t>
      </w:r>
      <w:r w:rsidR="0019153A" w:rsidRPr="000D04A0">
        <w:rPr>
          <w:rFonts w:asciiTheme="majorBidi" w:hAnsiTheme="majorBidi" w:cstheme="majorBidi"/>
          <w:sz w:val="24"/>
          <w:szCs w:val="24"/>
        </w:rPr>
        <w:t>Moreov</w:t>
      </w:r>
      <w:r w:rsidR="00687000" w:rsidRPr="000D04A0">
        <w:rPr>
          <w:rFonts w:asciiTheme="majorBidi" w:hAnsiTheme="majorBidi" w:cstheme="majorBidi"/>
          <w:sz w:val="24"/>
          <w:szCs w:val="24"/>
        </w:rPr>
        <w:t>er, the program extends coverage to</w:t>
      </w:r>
      <w:r w:rsidR="0019153A" w:rsidRPr="000D04A0">
        <w:rPr>
          <w:rFonts w:asciiTheme="majorBidi" w:hAnsiTheme="majorBidi" w:cstheme="majorBidi"/>
          <w:sz w:val="24"/>
          <w:szCs w:val="24"/>
        </w:rPr>
        <w:t xml:space="preserve"> the client’s nuclear family i.e. husband and children</w:t>
      </w:r>
      <w:r w:rsidR="000D04A0" w:rsidRPr="000D04A0">
        <w:rPr>
          <w:rFonts w:asciiTheme="majorBidi" w:hAnsiTheme="majorBidi" w:cstheme="majorBidi"/>
          <w:sz w:val="24"/>
          <w:szCs w:val="24"/>
        </w:rPr>
        <w:t>,</w:t>
      </w:r>
      <w:r w:rsidR="0019153A" w:rsidRPr="000D04A0">
        <w:rPr>
          <w:rFonts w:asciiTheme="majorBidi" w:hAnsiTheme="majorBidi" w:cstheme="majorBidi"/>
          <w:sz w:val="24"/>
          <w:szCs w:val="24"/>
        </w:rPr>
        <w:t xml:space="preserve"> an</w:t>
      </w:r>
      <w:r w:rsidR="000D04A0" w:rsidRPr="000D04A0">
        <w:rPr>
          <w:rFonts w:asciiTheme="majorBidi" w:hAnsiTheme="majorBidi" w:cstheme="majorBidi"/>
          <w:sz w:val="24"/>
          <w:szCs w:val="24"/>
        </w:rPr>
        <w:t>d</w:t>
      </w:r>
      <w:r w:rsidR="008F70EE" w:rsidRPr="000D04A0">
        <w:rPr>
          <w:rFonts w:asciiTheme="majorBidi" w:hAnsiTheme="majorBidi" w:cstheme="majorBidi"/>
          <w:sz w:val="24"/>
          <w:szCs w:val="24"/>
        </w:rPr>
        <w:t xml:space="preserve">does not </w:t>
      </w:r>
      <w:r w:rsidR="0019153A" w:rsidRPr="000D04A0">
        <w:rPr>
          <w:rFonts w:asciiTheme="majorBidi" w:hAnsiTheme="majorBidi" w:cstheme="majorBidi"/>
          <w:sz w:val="24"/>
          <w:szCs w:val="24"/>
        </w:rPr>
        <w:t>cover the ultra poor</w:t>
      </w:r>
      <w:r w:rsidR="000D04A0" w:rsidRPr="000D04A0">
        <w:rPr>
          <w:rFonts w:asciiTheme="majorBidi" w:hAnsiTheme="majorBidi" w:cstheme="majorBidi"/>
          <w:sz w:val="24"/>
          <w:szCs w:val="24"/>
        </w:rPr>
        <w:t xml:space="preserve">; </w:t>
      </w:r>
      <w:r w:rsidR="0019153A" w:rsidRPr="000D04A0">
        <w:rPr>
          <w:rFonts w:asciiTheme="majorBidi" w:hAnsiTheme="majorBidi" w:cstheme="majorBidi"/>
          <w:sz w:val="24"/>
          <w:szCs w:val="24"/>
        </w:rPr>
        <w:t xml:space="preserve">60% of </w:t>
      </w:r>
      <w:r w:rsidR="000D04A0" w:rsidRPr="000D04A0">
        <w:rPr>
          <w:rFonts w:asciiTheme="majorBidi" w:hAnsiTheme="majorBidi" w:cstheme="majorBidi"/>
          <w:sz w:val="24"/>
          <w:szCs w:val="24"/>
        </w:rPr>
        <w:t xml:space="preserve">such </w:t>
      </w:r>
      <w:r w:rsidR="0019153A" w:rsidRPr="000D04A0">
        <w:rPr>
          <w:rFonts w:asciiTheme="majorBidi" w:hAnsiTheme="majorBidi" w:cstheme="majorBidi"/>
          <w:sz w:val="24"/>
          <w:szCs w:val="24"/>
        </w:rPr>
        <w:t>clients hav</w:t>
      </w:r>
      <w:r w:rsidR="000D04A0" w:rsidRPr="000D04A0">
        <w:rPr>
          <w:rFonts w:asciiTheme="majorBidi" w:hAnsiTheme="majorBidi" w:cstheme="majorBidi"/>
          <w:sz w:val="24"/>
          <w:szCs w:val="24"/>
        </w:rPr>
        <w:t>e</w:t>
      </w:r>
      <w:r w:rsidR="0019153A" w:rsidRPr="000D04A0">
        <w:rPr>
          <w:rFonts w:asciiTheme="majorBidi" w:hAnsiTheme="majorBidi" w:cstheme="majorBidi"/>
          <w:sz w:val="24"/>
          <w:szCs w:val="24"/>
        </w:rPr>
        <w:t xml:space="preserve"> a poverty score of less than 40</w:t>
      </w:r>
      <w:r w:rsidR="000D04A0" w:rsidRPr="000D04A0">
        <w:rPr>
          <w:rFonts w:asciiTheme="majorBidi" w:hAnsiTheme="majorBidi" w:cstheme="majorBidi"/>
          <w:sz w:val="24"/>
          <w:szCs w:val="24"/>
        </w:rPr>
        <w:t>,</w:t>
      </w:r>
      <w:r w:rsidR="0019153A" w:rsidRPr="000D04A0">
        <w:rPr>
          <w:rFonts w:asciiTheme="majorBidi" w:hAnsiTheme="majorBidi" w:cstheme="majorBidi"/>
          <w:sz w:val="24"/>
          <w:szCs w:val="24"/>
        </w:rPr>
        <w:t xml:space="preserve"> whereas </w:t>
      </w:r>
      <w:r w:rsidR="009C782A">
        <w:rPr>
          <w:rFonts w:asciiTheme="majorBidi" w:hAnsiTheme="majorBidi" w:cstheme="majorBidi"/>
          <w:sz w:val="24"/>
          <w:szCs w:val="24"/>
        </w:rPr>
        <w:t>the remainder</w:t>
      </w:r>
      <w:r w:rsidR="000D04A0" w:rsidRPr="000D04A0">
        <w:rPr>
          <w:rFonts w:asciiTheme="majorBidi" w:hAnsiTheme="majorBidi" w:cstheme="majorBidi"/>
          <w:sz w:val="24"/>
          <w:szCs w:val="24"/>
        </w:rPr>
        <w:t xml:space="preserve"> lie </w:t>
      </w:r>
      <w:r w:rsidR="0019153A" w:rsidRPr="000D04A0">
        <w:rPr>
          <w:rFonts w:asciiTheme="majorBidi" w:hAnsiTheme="majorBidi" w:cstheme="majorBidi"/>
          <w:sz w:val="24"/>
          <w:szCs w:val="24"/>
        </w:rPr>
        <w:t>between 40 and 50</w:t>
      </w:r>
      <w:r w:rsidR="0019153A" w:rsidRPr="00171284">
        <w:rPr>
          <w:rFonts w:asciiTheme="majorBidi" w:hAnsiTheme="majorBidi" w:cstheme="majorBidi"/>
          <w:sz w:val="24"/>
          <w:szCs w:val="24"/>
        </w:rPr>
        <w:t xml:space="preserve">. Overall, the program is being offered in </w:t>
      </w:r>
      <w:r w:rsidR="0019153A" w:rsidRPr="00171284">
        <w:rPr>
          <w:rFonts w:asciiTheme="majorBidi" w:hAnsiTheme="majorBidi" w:cstheme="majorBidi"/>
          <w:sz w:val="24"/>
          <w:szCs w:val="24"/>
        </w:rPr>
        <w:lastRenderedPageBreak/>
        <w:t>collaboration of Jubile</w:t>
      </w:r>
      <w:r w:rsidR="00944887">
        <w:rPr>
          <w:rFonts w:asciiTheme="majorBidi" w:hAnsiTheme="majorBidi" w:cstheme="majorBidi"/>
          <w:sz w:val="24"/>
          <w:szCs w:val="24"/>
        </w:rPr>
        <w:t>e Insurance via a network of 220</w:t>
      </w:r>
      <w:r w:rsidR="0019153A" w:rsidRPr="00171284">
        <w:rPr>
          <w:rFonts w:asciiTheme="majorBidi" w:hAnsiTheme="majorBidi" w:cstheme="majorBidi"/>
          <w:sz w:val="24"/>
          <w:szCs w:val="24"/>
        </w:rPr>
        <w:t xml:space="preserve"> pan</w:t>
      </w:r>
      <w:r w:rsidR="00944887">
        <w:rPr>
          <w:rFonts w:asciiTheme="majorBidi" w:hAnsiTheme="majorBidi" w:cstheme="majorBidi"/>
          <w:sz w:val="24"/>
          <w:szCs w:val="24"/>
        </w:rPr>
        <w:t>el hospitals associated with 200</w:t>
      </w:r>
      <w:r w:rsidR="0019153A" w:rsidRPr="00171284">
        <w:rPr>
          <w:rFonts w:asciiTheme="majorBidi" w:hAnsiTheme="majorBidi" w:cstheme="majorBidi"/>
          <w:sz w:val="24"/>
          <w:szCs w:val="24"/>
        </w:rPr>
        <w:t xml:space="preserve">Kashf branches. It offers PKR 30,000 worth of claims per individual in a household per year. Clients and/or her family members receive a card if they are hospitalized for over 24 hours. The premium paid by the client is based on her age. Clients who are less than 45 years </w:t>
      </w:r>
      <w:r w:rsidR="003B2A18">
        <w:rPr>
          <w:rFonts w:asciiTheme="majorBidi" w:hAnsiTheme="majorBidi" w:cstheme="majorBidi"/>
          <w:sz w:val="24"/>
          <w:szCs w:val="24"/>
        </w:rPr>
        <w:t xml:space="preserve">of age </w:t>
      </w:r>
      <w:r w:rsidR="0019153A" w:rsidRPr="00171284">
        <w:rPr>
          <w:rFonts w:asciiTheme="majorBidi" w:hAnsiTheme="majorBidi" w:cstheme="majorBidi"/>
          <w:sz w:val="24"/>
          <w:szCs w:val="24"/>
        </w:rPr>
        <w:t>are required to pay PKR 1</w:t>
      </w:r>
      <w:r w:rsidR="003B2A18">
        <w:rPr>
          <w:rFonts w:asciiTheme="majorBidi" w:hAnsiTheme="majorBidi" w:cstheme="majorBidi"/>
          <w:sz w:val="24"/>
          <w:szCs w:val="24"/>
        </w:rPr>
        <w:t>,</w:t>
      </w:r>
      <w:r w:rsidR="0019153A" w:rsidRPr="00171284">
        <w:rPr>
          <w:rFonts w:asciiTheme="majorBidi" w:hAnsiTheme="majorBidi" w:cstheme="majorBidi"/>
          <w:sz w:val="24"/>
          <w:szCs w:val="24"/>
        </w:rPr>
        <w:t xml:space="preserve">850 over </w:t>
      </w:r>
      <w:r w:rsidR="003B2A18">
        <w:rPr>
          <w:rFonts w:asciiTheme="majorBidi" w:hAnsiTheme="majorBidi" w:cstheme="majorBidi"/>
          <w:sz w:val="24"/>
          <w:szCs w:val="24"/>
        </w:rPr>
        <w:t xml:space="preserve">12 monthly </w:t>
      </w:r>
      <w:r w:rsidR="0019153A" w:rsidRPr="00171284">
        <w:rPr>
          <w:rFonts w:asciiTheme="majorBidi" w:hAnsiTheme="majorBidi" w:cstheme="majorBidi"/>
          <w:sz w:val="24"/>
          <w:szCs w:val="24"/>
        </w:rPr>
        <w:t>installments (PKR 150 per month). On the other hand, clients who are older are charged PKR 1</w:t>
      </w:r>
      <w:r w:rsidR="003B2A18">
        <w:rPr>
          <w:rFonts w:asciiTheme="majorBidi" w:hAnsiTheme="majorBidi" w:cstheme="majorBidi"/>
          <w:sz w:val="24"/>
          <w:szCs w:val="24"/>
        </w:rPr>
        <w:t>,</w:t>
      </w:r>
      <w:r w:rsidR="0019153A" w:rsidRPr="00171284">
        <w:rPr>
          <w:rFonts w:asciiTheme="majorBidi" w:hAnsiTheme="majorBidi" w:cstheme="majorBidi"/>
          <w:sz w:val="24"/>
          <w:szCs w:val="24"/>
        </w:rPr>
        <w:t>250 (PKR 100 per month).</w:t>
      </w:r>
    </w:p>
    <w:p w:rsidR="007B67CD" w:rsidRPr="00EE479B" w:rsidRDefault="007437D0" w:rsidP="00C071D5">
      <w:pPr>
        <w:spacing w:after="0" w:line="480" w:lineRule="auto"/>
        <w:ind w:firstLine="360"/>
        <w:jc w:val="both"/>
        <w:rPr>
          <w:rFonts w:asciiTheme="majorBidi" w:hAnsiTheme="majorBidi" w:cstheme="majorBidi"/>
          <w:sz w:val="24"/>
          <w:szCs w:val="24"/>
        </w:rPr>
      </w:pPr>
      <w:r>
        <w:rPr>
          <w:rFonts w:asciiTheme="majorBidi" w:hAnsiTheme="majorBidi" w:cstheme="majorBidi"/>
          <w:sz w:val="24"/>
          <w:szCs w:val="24"/>
        </w:rPr>
        <w:t>For the purpose of this</w:t>
      </w:r>
      <w:r w:rsidR="0019153A" w:rsidRPr="00171284">
        <w:rPr>
          <w:rFonts w:asciiTheme="majorBidi" w:hAnsiTheme="majorBidi" w:cstheme="majorBidi"/>
          <w:sz w:val="24"/>
          <w:szCs w:val="24"/>
        </w:rPr>
        <w:t xml:space="preserve"> study, we employed </w:t>
      </w:r>
      <w:r w:rsidR="00E14729">
        <w:rPr>
          <w:rFonts w:asciiTheme="majorBidi" w:hAnsiTheme="majorBidi" w:cstheme="majorBidi"/>
          <w:sz w:val="24"/>
          <w:szCs w:val="24"/>
        </w:rPr>
        <w:t xml:space="preserve">the </w:t>
      </w:r>
      <w:r w:rsidR="0019153A" w:rsidRPr="00171284">
        <w:rPr>
          <w:rFonts w:asciiTheme="majorBidi" w:hAnsiTheme="majorBidi" w:cstheme="majorBidi"/>
          <w:sz w:val="24"/>
          <w:szCs w:val="24"/>
        </w:rPr>
        <w:t>Kashf administrati</w:t>
      </w:r>
      <w:r w:rsidR="00247FF2">
        <w:rPr>
          <w:rFonts w:asciiTheme="majorBidi" w:hAnsiTheme="majorBidi" w:cstheme="majorBidi"/>
          <w:sz w:val="24"/>
          <w:szCs w:val="24"/>
        </w:rPr>
        <w:t>ve dataset</w:t>
      </w:r>
      <w:r w:rsidR="0019153A" w:rsidRPr="00171284">
        <w:rPr>
          <w:rFonts w:asciiTheme="majorBidi" w:hAnsiTheme="majorBidi" w:cstheme="majorBidi"/>
          <w:sz w:val="24"/>
          <w:szCs w:val="24"/>
        </w:rPr>
        <w:t xml:space="preserve"> for the client and her family</w:t>
      </w:r>
      <w:r w:rsidR="00E14729">
        <w:rPr>
          <w:rFonts w:asciiTheme="majorBidi" w:hAnsiTheme="majorBidi" w:cstheme="majorBidi"/>
          <w:sz w:val="24"/>
          <w:szCs w:val="24"/>
        </w:rPr>
        <w:t xml:space="preserve"> members</w:t>
      </w:r>
      <w:r w:rsidR="0019153A" w:rsidRPr="00171284">
        <w:rPr>
          <w:rFonts w:asciiTheme="majorBidi" w:hAnsiTheme="majorBidi" w:cstheme="majorBidi"/>
          <w:sz w:val="24"/>
          <w:szCs w:val="24"/>
        </w:rPr>
        <w:t xml:space="preserve"> with details regarding the </w:t>
      </w:r>
      <w:r>
        <w:rPr>
          <w:rFonts w:asciiTheme="majorBidi" w:hAnsiTheme="majorBidi" w:cstheme="majorBidi"/>
          <w:sz w:val="24"/>
          <w:szCs w:val="24"/>
        </w:rPr>
        <w:t>claim</w:t>
      </w:r>
      <w:r w:rsidR="003C71A6">
        <w:rPr>
          <w:rFonts w:asciiTheme="majorBidi" w:hAnsiTheme="majorBidi" w:cstheme="majorBidi"/>
          <w:sz w:val="24"/>
          <w:szCs w:val="24"/>
        </w:rPr>
        <w:t>s</w:t>
      </w:r>
      <w:r>
        <w:rPr>
          <w:rFonts w:asciiTheme="majorBidi" w:hAnsiTheme="majorBidi" w:cstheme="majorBidi"/>
          <w:sz w:val="24"/>
          <w:szCs w:val="24"/>
        </w:rPr>
        <w:t xml:space="preserve"> for </w:t>
      </w:r>
      <w:r w:rsidR="0019153A" w:rsidRPr="00171284">
        <w:rPr>
          <w:rFonts w:asciiTheme="majorBidi" w:hAnsiTheme="majorBidi" w:cstheme="majorBidi"/>
          <w:sz w:val="24"/>
          <w:szCs w:val="24"/>
        </w:rPr>
        <w:t>years 2014 (when the pilot w</w:t>
      </w:r>
      <w:r w:rsidR="00E14729">
        <w:rPr>
          <w:rFonts w:asciiTheme="majorBidi" w:hAnsiTheme="majorBidi" w:cstheme="majorBidi"/>
          <w:sz w:val="24"/>
          <w:szCs w:val="24"/>
        </w:rPr>
        <w:t>as run) and all subsequent ones</w:t>
      </w:r>
      <w:r w:rsidR="0019153A" w:rsidRPr="00171284">
        <w:rPr>
          <w:rFonts w:asciiTheme="majorBidi" w:hAnsiTheme="majorBidi" w:cstheme="majorBidi"/>
          <w:sz w:val="24"/>
          <w:szCs w:val="24"/>
        </w:rPr>
        <w:t xml:space="preserve"> till </w:t>
      </w:r>
      <w:r w:rsidR="003B2A18">
        <w:rPr>
          <w:rFonts w:asciiTheme="majorBidi" w:hAnsiTheme="majorBidi" w:cstheme="majorBidi"/>
          <w:sz w:val="24"/>
          <w:szCs w:val="24"/>
        </w:rPr>
        <w:t xml:space="preserve">the </w:t>
      </w:r>
      <w:r w:rsidR="00663094">
        <w:rPr>
          <w:rFonts w:asciiTheme="majorBidi" w:hAnsiTheme="majorBidi" w:cstheme="majorBidi"/>
          <w:sz w:val="24"/>
          <w:szCs w:val="24"/>
        </w:rPr>
        <w:t xml:space="preserve">month of </w:t>
      </w:r>
      <w:r w:rsidR="00663094" w:rsidRPr="00663094">
        <w:rPr>
          <w:rFonts w:asciiTheme="majorBidi" w:hAnsiTheme="majorBidi" w:cstheme="majorBidi"/>
          <w:sz w:val="24"/>
          <w:szCs w:val="24"/>
        </w:rPr>
        <w:t>June</w:t>
      </w:r>
      <w:r w:rsidR="00E14729">
        <w:rPr>
          <w:rFonts w:asciiTheme="majorBidi" w:hAnsiTheme="majorBidi" w:cstheme="majorBidi"/>
          <w:sz w:val="24"/>
          <w:szCs w:val="24"/>
        </w:rPr>
        <w:t>,</w:t>
      </w:r>
      <w:r w:rsidR="003B2A18" w:rsidRPr="00663094">
        <w:rPr>
          <w:rFonts w:asciiTheme="majorBidi" w:hAnsiTheme="majorBidi" w:cstheme="majorBidi"/>
          <w:sz w:val="24"/>
          <w:szCs w:val="24"/>
        </w:rPr>
        <w:t xml:space="preserve"> 2017</w:t>
      </w:r>
      <w:r w:rsidR="003C71A6">
        <w:rPr>
          <w:rFonts w:asciiTheme="majorBidi" w:hAnsiTheme="majorBidi" w:cstheme="majorBidi"/>
          <w:sz w:val="24"/>
          <w:szCs w:val="24"/>
        </w:rPr>
        <w:t>, which are representative at the branch level</w:t>
      </w:r>
      <w:r w:rsidR="0019153A" w:rsidRPr="00171284">
        <w:rPr>
          <w:rFonts w:asciiTheme="majorBidi" w:hAnsiTheme="majorBidi" w:cstheme="majorBidi"/>
          <w:sz w:val="24"/>
          <w:szCs w:val="24"/>
        </w:rPr>
        <w:t>. This data was collected by Kashf for its own use to keep a record of its clients</w:t>
      </w:r>
      <w:r w:rsidR="00E14729">
        <w:rPr>
          <w:rFonts w:asciiTheme="majorBidi" w:hAnsiTheme="majorBidi" w:cstheme="majorBidi"/>
          <w:sz w:val="24"/>
          <w:szCs w:val="24"/>
        </w:rPr>
        <w:t xml:space="preserve"> and claims made by them</w:t>
      </w:r>
      <w:r w:rsidR="003B2A18">
        <w:rPr>
          <w:rFonts w:asciiTheme="majorBidi" w:hAnsiTheme="majorBidi" w:cstheme="majorBidi"/>
          <w:sz w:val="24"/>
          <w:szCs w:val="24"/>
        </w:rPr>
        <w:t>, thus</w:t>
      </w:r>
      <w:r w:rsidR="003C71A6">
        <w:rPr>
          <w:rFonts w:asciiTheme="majorBidi" w:hAnsiTheme="majorBidi" w:cstheme="majorBidi"/>
          <w:sz w:val="24"/>
          <w:szCs w:val="24"/>
        </w:rPr>
        <w:t xml:space="preserve">it </w:t>
      </w:r>
      <w:r w:rsidR="0019153A" w:rsidRPr="00171284">
        <w:rPr>
          <w:rFonts w:asciiTheme="majorBidi" w:hAnsiTheme="majorBidi" w:cstheme="majorBidi"/>
          <w:sz w:val="24"/>
          <w:szCs w:val="24"/>
        </w:rPr>
        <w:t xml:space="preserve">is authentic. The main </w:t>
      </w:r>
      <w:r w:rsidR="00E14729" w:rsidRPr="00171284">
        <w:rPr>
          <w:rFonts w:asciiTheme="majorBidi" w:hAnsiTheme="majorBidi" w:cstheme="majorBidi"/>
          <w:sz w:val="24"/>
          <w:szCs w:val="24"/>
        </w:rPr>
        <w:t>units of observation in the dataset are</w:t>
      </w:r>
      <w:r w:rsidR="00AE7B4B">
        <w:rPr>
          <w:rFonts w:asciiTheme="majorBidi" w:hAnsiTheme="majorBidi" w:cstheme="majorBidi"/>
          <w:sz w:val="24"/>
          <w:szCs w:val="24"/>
        </w:rPr>
        <w:t xml:space="preserve"> individual family</w:t>
      </w:r>
      <w:r w:rsidR="0019153A" w:rsidRPr="00171284">
        <w:rPr>
          <w:rFonts w:asciiTheme="majorBidi" w:hAnsiTheme="majorBidi" w:cstheme="majorBidi"/>
          <w:sz w:val="24"/>
          <w:szCs w:val="24"/>
        </w:rPr>
        <w:t xml:space="preserve"> member</w:t>
      </w:r>
      <w:r w:rsidR="00AE7B4B">
        <w:rPr>
          <w:rFonts w:asciiTheme="majorBidi" w:hAnsiTheme="majorBidi" w:cstheme="majorBidi"/>
          <w:sz w:val="24"/>
          <w:szCs w:val="24"/>
        </w:rPr>
        <w:t>s</w:t>
      </w:r>
      <w:r w:rsidR="0019153A" w:rsidRPr="00171284">
        <w:rPr>
          <w:rFonts w:asciiTheme="majorBidi" w:hAnsiTheme="majorBidi" w:cstheme="majorBidi"/>
          <w:sz w:val="24"/>
          <w:szCs w:val="24"/>
        </w:rPr>
        <w:t xml:space="preserve"> in a household especially the client h</w:t>
      </w:r>
      <w:r w:rsidR="00906EB3">
        <w:rPr>
          <w:rFonts w:asciiTheme="majorBidi" w:hAnsiTheme="majorBidi" w:cstheme="majorBidi"/>
          <w:sz w:val="24"/>
          <w:szCs w:val="24"/>
        </w:rPr>
        <w:t xml:space="preserve">erself. </w:t>
      </w:r>
      <w:r w:rsidR="00906EB3" w:rsidRPr="00AE7B4B">
        <w:rPr>
          <w:rFonts w:asciiTheme="majorBidi" w:hAnsiTheme="majorBidi" w:cstheme="majorBidi"/>
          <w:sz w:val="24"/>
          <w:szCs w:val="24"/>
        </w:rPr>
        <w:t xml:space="preserve">The </w:t>
      </w:r>
      <w:r w:rsidR="00A42A1D">
        <w:rPr>
          <w:rFonts w:asciiTheme="majorBidi" w:hAnsiTheme="majorBidi" w:cstheme="majorBidi"/>
          <w:sz w:val="24"/>
          <w:szCs w:val="24"/>
        </w:rPr>
        <w:t>claims dataset constitutes a</w:t>
      </w:r>
      <w:r w:rsidR="00ED06F5" w:rsidRPr="00AE7B4B">
        <w:rPr>
          <w:rFonts w:asciiTheme="majorBidi" w:hAnsiTheme="majorBidi" w:cstheme="majorBidi"/>
          <w:sz w:val="24"/>
          <w:szCs w:val="24"/>
        </w:rPr>
        <w:t xml:space="preserve"> total of </w:t>
      </w:r>
      <w:r w:rsidR="0030022A">
        <w:rPr>
          <w:rFonts w:asciiTheme="majorBidi" w:hAnsiTheme="majorBidi" w:cstheme="majorBidi"/>
          <w:sz w:val="24"/>
          <w:szCs w:val="24"/>
        </w:rPr>
        <w:t>approximately 29,000</w:t>
      </w:r>
      <w:r w:rsidR="0019153A" w:rsidRPr="00AE7B4B">
        <w:rPr>
          <w:rFonts w:asciiTheme="majorBidi" w:hAnsiTheme="majorBidi" w:cstheme="majorBidi"/>
          <w:sz w:val="24"/>
          <w:szCs w:val="24"/>
        </w:rPr>
        <w:t xml:space="preserve"> observations</w:t>
      </w:r>
      <w:r w:rsidR="003B2A18" w:rsidRPr="00AE7B4B">
        <w:rPr>
          <w:rFonts w:asciiTheme="majorBidi" w:hAnsiTheme="majorBidi" w:cstheme="majorBidi"/>
          <w:sz w:val="24"/>
          <w:szCs w:val="24"/>
        </w:rPr>
        <w:t>:</w:t>
      </w:r>
      <w:r w:rsidR="003C71A6">
        <w:rPr>
          <w:rFonts w:asciiTheme="majorBidi" w:hAnsiTheme="majorBidi" w:cstheme="majorBidi"/>
          <w:sz w:val="24"/>
          <w:szCs w:val="24"/>
        </w:rPr>
        <w:t>16,000</w:t>
      </w:r>
      <w:r w:rsidR="00F53568" w:rsidRPr="00AE7B4B">
        <w:rPr>
          <w:rFonts w:asciiTheme="majorBidi" w:hAnsiTheme="majorBidi" w:cstheme="majorBidi"/>
          <w:sz w:val="24"/>
          <w:szCs w:val="24"/>
        </w:rPr>
        <w:t xml:space="preserve"> are for the client</w:t>
      </w:r>
      <w:r w:rsidR="003C71A6">
        <w:rPr>
          <w:rFonts w:asciiTheme="majorBidi" w:hAnsiTheme="majorBidi" w:cstheme="majorBidi"/>
          <w:sz w:val="24"/>
          <w:szCs w:val="24"/>
        </w:rPr>
        <w:t>s, 4,000</w:t>
      </w:r>
      <w:r w:rsidR="00F53568" w:rsidRPr="00AE7B4B">
        <w:rPr>
          <w:rFonts w:asciiTheme="majorBidi" w:hAnsiTheme="majorBidi" w:cstheme="majorBidi"/>
          <w:sz w:val="24"/>
          <w:szCs w:val="24"/>
        </w:rPr>
        <w:t xml:space="preserve"> for the husband</w:t>
      </w:r>
      <w:r w:rsidR="003C71A6">
        <w:rPr>
          <w:rFonts w:asciiTheme="majorBidi" w:hAnsiTheme="majorBidi" w:cstheme="majorBidi"/>
          <w:sz w:val="24"/>
          <w:szCs w:val="24"/>
        </w:rPr>
        <w:t>s, 4,000</w:t>
      </w:r>
      <w:r w:rsidR="0019153A" w:rsidRPr="00AE7B4B">
        <w:rPr>
          <w:rFonts w:asciiTheme="majorBidi" w:hAnsiTheme="majorBidi" w:cstheme="majorBidi"/>
          <w:sz w:val="24"/>
          <w:szCs w:val="24"/>
        </w:rPr>
        <w:t xml:space="preserve"> for th</w:t>
      </w:r>
      <w:r w:rsidR="00F53568" w:rsidRPr="00AE7B4B">
        <w:rPr>
          <w:rFonts w:asciiTheme="majorBidi" w:hAnsiTheme="majorBidi" w:cstheme="majorBidi"/>
          <w:sz w:val="24"/>
          <w:szCs w:val="24"/>
        </w:rPr>
        <w:t>e son</w:t>
      </w:r>
      <w:r w:rsidR="003C71A6">
        <w:rPr>
          <w:rFonts w:asciiTheme="majorBidi" w:hAnsiTheme="majorBidi" w:cstheme="majorBidi"/>
          <w:sz w:val="24"/>
          <w:szCs w:val="24"/>
        </w:rPr>
        <w:t>s</w:t>
      </w:r>
      <w:r w:rsidR="00E14729">
        <w:rPr>
          <w:rFonts w:asciiTheme="majorBidi" w:hAnsiTheme="majorBidi" w:cstheme="majorBidi"/>
          <w:sz w:val="24"/>
          <w:szCs w:val="24"/>
        </w:rPr>
        <w:t>,</w:t>
      </w:r>
      <w:r w:rsidR="003C71A6">
        <w:rPr>
          <w:rFonts w:asciiTheme="majorBidi" w:hAnsiTheme="majorBidi" w:cstheme="majorBidi"/>
          <w:sz w:val="24"/>
          <w:szCs w:val="24"/>
        </w:rPr>
        <w:t xml:space="preserve"> and 3,000</w:t>
      </w:r>
      <w:r w:rsidR="0019153A" w:rsidRPr="00AE7B4B">
        <w:rPr>
          <w:rFonts w:asciiTheme="majorBidi" w:hAnsiTheme="majorBidi" w:cstheme="majorBidi"/>
          <w:sz w:val="24"/>
          <w:szCs w:val="24"/>
        </w:rPr>
        <w:t xml:space="preserve"> for the d</w:t>
      </w:r>
      <w:r w:rsidR="00F53568" w:rsidRPr="00AE7B4B">
        <w:rPr>
          <w:rFonts w:asciiTheme="majorBidi" w:hAnsiTheme="majorBidi" w:cstheme="majorBidi"/>
          <w:sz w:val="24"/>
          <w:szCs w:val="24"/>
        </w:rPr>
        <w:t>aughter</w:t>
      </w:r>
      <w:r w:rsidR="003C71A6">
        <w:rPr>
          <w:rFonts w:asciiTheme="majorBidi" w:hAnsiTheme="majorBidi" w:cstheme="majorBidi"/>
          <w:sz w:val="24"/>
          <w:szCs w:val="24"/>
        </w:rPr>
        <w:t>s</w:t>
      </w:r>
      <w:r w:rsidR="00F53568" w:rsidRPr="00AE7B4B">
        <w:rPr>
          <w:rFonts w:asciiTheme="majorBidi" w:hAnsiTheme="majorBidi" w:cstheme="majorBidi"/>
          <w:sz w:val="24"/>
          <w:szCs w:val="24"/>
        </w:rPr>
        <w:t xml:space="preserve">. </w:t>
      </w:r>
      <w:r w:rsidR="009B4AFE" w:rsidRPr="00EE479B">
        <w:rPr>
          <w:rFonts w:asciiTheme="majorBidi" w:hAnsiTheme="majorBidi" w:cstheme="majorBidi"/>
          <w:sz w:val="24"/>
          <w:szCs w:val="24"/>
        </w:rPr>
        <w:t>However, we do not see data for individuals who are enrolled in the program but did not make a claim.</w:t>
      </w:r>
      <w:r w:rsidR="00E14729">
        <w:rPr>
          <w:rFonts w:asciiTheme="majorBidi" w:hAnsiTheme="majorBidi" w:cstheme="majorBidi"/>
          <w:sz w:val="24"/>
          <w:szCs w:val="24"/>
        </w:rPr>
        <w:t xml:space="preserve">Majority of the </w:t>
      </w:r>
      <w:r w:rsidR="00F53568" w:rsidRPr="00AE7B4B">
        <w:rPr>
          <w:rFonts w:asciiTheme="majorBidi" w:hAnsiTheme="majorBidi" w:cstheme="majorBidi"/>
          <w:sz w:val="24"/>
          <w:szCs w:val="24"/>
        </w:rPr>
        <w:t>claims were made in 2016</w:t>
      </w:r>
      <w:r w:rsidR="00E14729">
        <w:rPr>
          <w:rFonts w:asciiTheme="majorBidi" w:hAnsiTheme="majorBidi" w:cstheme="majorBidi"/>
          <w:sz w:val="24"/>
          <w:szCs w:val="24"/>
        </w:rPr>
        <w:t xml:space="preserve"> (</w:t>
      </w:r>
      <w:r w:rsidR="00E14729" w:rsidRPr="00E14729">
        <w:rPr>
          <w:rFonts w:asciiTheme="majorBidi" w:hAnsiTheme="majorBidi" w:cstheme="majorBidi"/>
          <w:sz w:val="24"/>
          <w:szCs w:val="24"/>
        </w:rPr>
        <w:t>13,636</w:t>
      </w:r>
      <w:r w:rsidR="00E14729">
        <w:rPr>
          <w:rFonts w:asciiTheme="majorBidi" w:hAnsiTheme="majorBidi" w:cstheme="majorBidi"/>
          <w:sz w:val="24"/>
          <w:szCs w:val="24"/>
        </w:rPr>
        <w:t>) and the least in 2014 (</w:t>
      </w:r>
      <w:r w:rsidR="00E14729" w:rsidRPr="00E14729">
        <w:rPr>
          <w:rFonts w:asciiTheme="majorBidi" w:hAnsiTheme="majorBidi" w:cstheme="majorBidi"/>
          <w:sz w:val="24"/>
          <w:szCs w:val="24"/>
        </w:rPr>
        <w:t>1,243</w:t>
      </w:r>
      <w:r w:rsidR="00E14729">
        <w:rPr>
          <w:rFonts w:asciiTheme="majorBidi" w:hAnsiTheme="majorBidi" w:cstheme="majorBidi"/>
          <w:sz w:val="24"/>
          <w:szCs w:val="24"/>
        </w:rPr>
        <w:t>)</w:t>
      </w:r>
      <w:r w:rsidR="00063275">
        <w:rPr>
          <w:rFonts w:asciiTheme="majorBidi" w:hAnsiTheme="majorBidi" w:cstheme="majorBidi"/>
          <w:sz w:val="24"/>
          <w:szCs w:val="24"/>
        </w:rPr>
        <w:t>, and</w:t>
      </w:r>
      <w:r w:rsidR="00063275" w:rsidRPr="00EE479B">
        <w:rPr>
          <w:rFonts w:asciiTheme="majorBidi" w:hAnsiTheme="majorBidi" w:cstheme="majorBidi"/>
          <w:sz w:val="24"/>
          <w:szCs w:val="24"/>
        </w:rPr>
        <w:t>there are consistent identifiers in the dataset for each of the households to track the claims made and loans taken by them and their familymembers over the years.</w:t>
      </w:r>
      <w:r w:rsidR="0019153A" w:rsidRPr="00AE7B4B">
        <w:rPr>
          <w:rFonts w:asciiTheme="majorBidi" w:hAnsiTheme="majorBidi" w:cstheme="majorBidi"/>
          <w:sz w:val="24"/>
          <w:szCs w:val="24"/>
        </w:rPr>
        <w:t>This dataset provides detail</w:t>
      </w:r>
      <w:r w:rsidR="00F53568" w:rsidRPr="00AE7B4B">
        <w:rPr>
          <w:rFonts w:asciiTheme="majorBidi" w:hAnsiTheme="majorBidi" w:cstheme="majorBidi"/>
          <w:sz w:val="24"/>
          <w:szCs w:val="24"/>
        </w:rPr>
        <w:t>ed information regarding</w:t>
      </w:r>
      <w:r w:rsidR="003C71A6">
        <w:rPr>
          <w:rFonts w:asciiTheme="majorBidi" w:hAnsiTheme="majorBidi" w:cstheme="majorBidi"/>
          <w:sz w:val="24"/>
          <w:szCs w:val="24"/>
        </w:rPr>
        <w:t xml:space="preserve"> the </w:t>
      </w:r>
      <w:r w:rsidR="001445C0">
        <w:rPr>
          <w:rFonts w:asciiTheme="majorBidi" w:hAnsiTheme="majorBidi" w:cstheme="majorBidi"/>
          <w:sz w:val="24"/>
          <w:szCs w:val="24"/>
        </w:rPr>
        <w:t xml:space="preserve">demographic characteristics of the </w:t>
      </w:r>
      <w:r w:rsidR="003C71A6">
        <w:rPr>
          <w:rFonts w:asciiTheme="majorBidi" w:hAnsiTheme="majorBidi" w:cstheme="majorBidi"/>
          <w:sz w:val="24"/>
          <w:szCs w:val="24"/>
        </w:rPr>
        <w:t>insured individuals and the</w:t>
      </w:r>
      <w:r w:rsidR="00F53568" w:rsidRPr="00AE7B4B">
        <w:rPr>
          <w:rFonts w:asciiTheme="majorBidi" w:hAnsiTheme="majorBidi" w:cstheme="majorBidi"/>
          <w:sz w:val="24"/>
          <w:szCs w:val="24"/>
        </w:rPr>
        <w:t xml:space="preserve"> claims </w:t>
      </w:r>
      <w:r w:rsidR="0030022A">
        <w:rPr>
          <w:rFonts w:asciiTheme="majorBidi" w:hAnsiTheme="majorBidi" w:cstheme="majorBidi"/>
          <w:sz w:val="24"/>
          <w:szCs w:val="24"/>
        </w:rPr>
        <w:t>that were</w:t>
      </w:r>
      <w:r w:rsidR="003C71A6">
        <w:rPr>
          <w:rFonts w:asciiTheme="majorBidi" w:hAnsiTheme="majorBidi" w:cstheme="majorBidi"/>
          <w:sz w:val="24"/>
          <w:szCs w:val="24"/>
        </w:rPr>
        <w:t xml:space="preserve"> filed</w:t>
      </w:r>
      <w:r w:rsidR="00F53568" w:rsidRPr="00AE7B4B">
        <w:rPr>
          <w:rFonts w:asciiTheme="majorBidi" w:hAnsiTheme="majorBidi" w:cstheme="majorBidi"/>
          <w:sz w:val="24"/>
          <w:szCs w:val="24"/>
        </w:rPr>
        <w:t xml:space="preserve"> at the 202</w:t>
      </w:r>
      <w:r w:rsidR="00E14729">
        <w:rPr>
          <w:rFonts w:asciiTheme="majorBidi" w:hAnsiTheme="majorBidi" w:cstheme="majorBidi"/>
          <w:sz w:val="24"/>
          <w:szCs w:val="24"/>
        </w:rPr>
        <w:t xml:space="preserve"> panel</w:t>
      </w:r>
      <w:r w:rsidR="00F53568" w:rsidRPr="00AE7B4B">
        <w:rPr>
          <w:rFonts w:asciiTheme="majorBidi" w:hAnsiTheme="majorBidi" w:cstheme="majorBidi"/>
          <w:sz w:val="24"/>
          <w:szCs w:val="24"/>
        </w:rPr>
        <w:t xml:space="preserve"> and 2,827</w:t>
      </w:r>
      <w:r w:rsidR="00E14729">
        <w:rPr>
          <w:rFonts w:asciiTheme="majorBidi" w:hAnsiTheme="majorBidi" w:cstheme="majorBidi"/>
          <w:sz w:val="24"/>
          <w:szCs w:val="24"/>
        </w:rPr>
        <w:t xml:space="preserve"> non panel hospitals</w:t>
      </w:r>
      <w:r w:rsidR="0030022A" w:rsidRPr="00EE479B">
        <w:rPr>
          <w:rFonts w:asciiTheme="majorBidi" w:hAnsiTheme="majorBidi" w:cstheme="majorBidi"/>
          <w:sz w:val="24"/>
          <w:szCs w:val="24"/>
        </w:rPr>
        <w:t>.</w:t>
      </w:r>
      <w:r w:rsidR="0039481A" w:rsidRPr="00EE479B">
        <w:rPr>
          <w:rFonts w:asciiTheme="majorBidi" w:hAnsiTheme="majorBidi" w:cstheme="majorBidi"/>
          <w:sz w:val="24"/>
          <w:szCs w:val="24"/>
        </w:rPr>
        <w:t>It is worth noting that claims are not accepted if made at facilities outside the insurance coverage such as government hospitals</w:t>
      </w:r>
      <w:r w:rsidR="00A4240D" w:rsidRPr="00EE479B">
        <w:rPr>
          <w:rFonts w:asciiTheme="majorBidi" w:hAnsiTheme="majorBidi" w:cstheme="majorBidi"/>
          <w:sz w:val="24"/>
          <w:szCs w:val="24"/>
        </w:rPr>
        <w:t xml:space="preserve"> (given that they only cover private facilities) and once a claim is accepted</w:t>
      </w:r>
      <w:r w:rsidR="0039481A" w:rsidRPr="00EE479B">
        <w:rPr>
          <w:rFonts w:asciiTheme="majorBidi" w:hAnsiTheme="majorBidi" w:cstheme="majorBidi"/>
          <w:sz w:val="24"/>
          <w:szCs w:val="24"/>
        </w:rPr>
        <w:t xml:space="preserve"> it always appears in the records as a claim.</w:t>
      </w:r>
      <w:r w:rsidR="00BC11BD">
        <w:rPr>
          <w:rFonts w:asciiTheme="majorBidi" w:hAnsiTheme="majorBidi" w:cstheme="majorBidi"/>
          <w:sz w:val="24"/>
          <w:szCs w:val="24"/>
        </w:rPr>
        <w:t>We mapped the</w:t>
      </w:r>
      <w:r w:rsidR="00BF2FC7">
        <w:rPr>
          <w:rFonts w:asciiTheme="majorBidi" w:hAnsiTheme="majorBidi" w:cstheme="majorBidi"/>
          <w:sz w:val="24"/>
          <w:szCs w:val="24"/>
        </w:rPr>
        <w:t xml:space="preserve"> frequency of claims made at the</w:t>
      </w:r>
      <w:r w:rsidR="00BC11BD">
        <w:rPr>
          <w:rFonts w:asciiTheme="majorBidi" w:hAnsiTheme="majorBidi" w:cstheme="majorBidi"/>
          <w:sz w:val="24"/>
          <w:szCs w:val="24"/>
        </w:rPr>
        <w:t xml:space="preserve"> 202 panel hospitals </w:t>
      </w:r>
      <w:r w:rsidR="00BF2FC7">
        <w:rPr>
          <w:rFonts w:asciiTheme="majorBidi" w:hAnsiTheme="majorBidi" w:cstheme="majorBidi"/>
          <w:sz w:val="24"/>
          <w:szCs w:val="24"/>
        </w:rPr>
        <w:t xml:space="preserve">associated with the 181 Kashf branches </w:t>
      </w:r>
      <w:r w:rsidR="00BF2FC7">
        <w:rPr>
          <w:rFonts w:asciiTheme="majorBidi" w:hAnsiTheme="majorBidi" w:cstheme="majorBidi"/>
          <w:sz w:val="24"/>
          <w:szCs w:val="24"/>
        </w:rPr>
        <w:lastRenderedPageBreak/>
        <w:t xml:space="preserve">(proxy for client’s location) and 2827 non panel facilities </w:t>
      </w:r>
      <w:r w:rsidR="00BC11BD">
        <w:rPr>
          <w:rFonts w:asciiTheme="majorBidi" w:hAnsiTheme="majorBidi" w:cstheme="majorBidi"/>
          <w:sz w:val="24"/>
          <w:szCs w:val="24"/>
        </w:rPr>
        <w:t>to give a visual presentation of how are these dispersed across Punjab</w:t>
      </w:r>
      <w:r w:rsidR="00BF2FC7">
        <w:rPr>
          <w:rFonts w:asciiTheme="majorBidi" w:hAnsiTheme="majorBidi" w:cstheme="majorBidi"/>
          <w:sz w:val="24"/>
          <w:szCs w:val="24"/>
        </w:rPr>
        <w:t xml:space="preserve"> and the frequency of use of these given the client’s location</w:t>
      </w:r>
      <w:r w:rsidR="00BC11BD">
        <w:rPr>
          <w:rFonts w:asciiTheme="majorBidi" w:hAnsiTheme="majorBidi" w:cstheme="majorBidi"/>
          <w:sz w:val="24"/>
          <w:szCs w:val="24"/>
        </w:rPr>
        <w:t>. These are given by figure 1 bel</w:t>
      </w:r>
      <w:r w:rsidR="001E44C6">
        <w:rPr>
          <w:rFonts w:asciiTheme="majorBidi" w:hAnsiTheme="majorBidi" w:cstheme="majorBidi"/>
          <w:sz w:val="24"/>
          <w:szCs w:val="24"/>
        </w:rPr>
        <w:t>ow</w:t>
      </w:r>
      <w:r w:rsidR="004C41E4">
        <w:rPr>
          <w:rFonts w:asciiTheme="majorBidi" w:hAnsiTheme="majorBidi" w:cstheme="majorBidi"/>
          <w:sz w:val="24"/>
          <w:szCs w:val="24"/>
        </w:rPr>
        <w:t>, the green dots denote the panel facilities and blue ones the non-panel facilities and the branches are shown by a cross symbol. The relative sizes of the dots represent the frequency of use</w:t>
      </w:r>
      <w:r w:rsidR="002269F7">
        <w:rPr>
          <w:rFonts w:asciiTheme="majorBidi" w:hAnsiTheme="majorBidi" w:cstheme="majorBidi"/>
          <w:sz w:val="24"/>
          <w:szCs w:val="24"/>
        </w:rPr>
        <w:t xml:space="preserve"> of each type of facility. The bigger dots represent greater usage and smaller ones lower usage. However, there are relatively greater claims registered at each panel facility</w:t>
      </w:r>
      <w:r w:rsidR="007B67CD">
        <w:rPr>
          <w:rFonts w:asciiTheme="majorBidi" w:hAnsiTheme="majorBidi" w:cstheme="majorBidi"/>
          <w:sz w:val="24"/>
          <w:szCs w:val="24"/>
        </w:rPr>
        <w:t xml:space="preserve"> (highest band between 500-1000 claims)</w:t>
      </w:r>
      <w:r w:rsidR="002269F7">
        <w:rPr>
          <w:rFonts w:asciiTheme="majorBidi" w:hAnsiTheme="majorBidi" w:cstheme="majorBidi"/>
          <w:sz w:val="24"/>
          <w:szCs w:val="24"/>
        </w:rPr>
        <w:t xml:space="preserve"> as compared to a non-panel facility</w:t>
      </w:r>
      <w:r w:rsidR="007B67CD">
        <w:rPr>
          <w:rFonts w:asciiTheme="majorBidi" w:hAnsiTheme="majorBidi" w:cstheme="majorBidi"/>
          <w:sz w:val="24"/>
          <w:szCs w:val="24"/>
        </w:rPr>
        <w:t xml:space="preserve"> (highest band between 20-40 claims)</w:t>
      </w:r>
      <w:r w:rsidR="002269F7">
        <w:rPr>
          <w:rFonts w:asciiTheme="majorBidi" w:hAnsiTheme="majorBidi" w:cstheme="majorBidi"/>
          <w:sz w:val="24"/>
          <w:szCs w:val="24"/>
        </w:rPr>
        <w:t>. It can be observed the greatest usage of panel facilities is in Lahore and Faisalabad, followed by districts closer to Lahore such as Gujranwala, Gujrat and Sheikhupura. On the other hand, the usage of non-panel facilities is spread more equally across Punjab.</w:t>
      </w:r>
      <w:r w:rsidR="0030022A">
        <w:rPr>
          <w:rFonts w:asciiTheme="majorBidi" w:hAnsiTheme="majorBidi" w:cstheme="majorBidi"/>
          <w:sz w:val="24"/>
          <w:szCs w:val="24"/>
        </w:rPr>
        <w:t>Even though the panel facilities are relatively just a few, but a large</w:t>
      </w:r>
      <w:r w:rsidR="00E14729">
        <w:rPr>
          <w:rFonts w:asciiTheme="majorBidi" w:hAnsiTheme="majorBidi" w:cstheme="majorBidi"/>
          <w:sz w:val="24"/>
          <w:szCs w:val="24"/>
        </w:rPr>
        <w:t xml:space="preserve"> proportion </w:t>
      </w:r>
      <w:r w:rsidR="0019153A" w:rsidRPr="00AE7B4B">
        <w:rPr>
          <w:rFonts w:asciiTheme="majorBidi" w:hAnsiTheme="majorBidi" w:cstheme="majorBidi"/>
          <w:sz w:val="24"/>
          <w:szCs w:val="24"/>
        </w:rPr>
        <w:t xml:space="preserve">of </w:t>
      </w:r>
      <w:r w:rsidR="00264E42">
        <w:rPr>
          <w:rFonts w:asciiTheme="majorBidi" w:hAnsiTheme="majorBidi" w:cstheme="majorBidi"/>
          <w:sz w:val="24"/>
          <w:szCs w:val="24"/>
        </w:rPr>
        <w:t>the claims, i.e. 16,000</w:t>
      </w:r>
      <w:r w:rsidR="003B2A18" w:rsidRPr="00AE7B4B">
        <w:rPr>
          <w:rFonts w:asciiTheme="majorBidi" w:hAnsiTheme="majorBidi" w:cstheme="majorBidi"/>
          <w:sz w:val="24"/>
          <w:szCs w:val="24"/>
        </w:rPr>
        <w:t>,</w:t>
      </w:r>
      <w:r w:rsidR="0019153A" w:rsidRPr="00AE7B4B">
        <w:rPr>
          <w:rFonts w:asciiTheme="majorBidi" w:hAnsiTheme="majorBidi" w:cstheme="majorBidi"/>
          <w:sz w:val="24"/>
          <w:szCs w:val="24"/>
        </w:rPr>
        <w:t xml:space="preserve"> were made at </w:t>
      </w:r>
      <w:r w:rsidR="0030022A">
        <w:rPr>
          <w:rFonts w:asciiTheme="majorBidi" w:hAnsiTheme="majorBidi" w:cstheme="majorBidi"/>
          <w:sz w:val="24"/>
          <w:szCs w:val="24"/>
        </w:rPr>
        <w:t>these</w:t>
      </w:r>
      <w:r w:rsidR="001445C0">
        <w:rPr>
          <w:rFonts w:asciiTheme="majorBidi" w:hAnsiTheme="majorBidi" w:cstheme="majorBidi"/>
          <w:sz w:val="24"/>
          <w:szCs w:val="24"/>
        </w:rPr>
        <w:t>,</w:t>
      </w:r>
      <w:r w:rsidR="00AE7B4B" w:rsidRPr="00AE7B4B">
        <w:rPr>
          <w:rFonts w:asciiTheme="majorBidi" w:hAnsiTheme="majorBidi" w:cstheme="majorBidi"/>
          <w:sz w:val="24"/>
          <w:szCs w:val="24"/>
        </w:rPr>
        <w:t xml:space="preserve"> whereas around </w:t>
      </w:r>
      <w:r w:rsidR="00E14729">
        <w:rPr>
          <w:rFonts w:asciiTheme="majorBidi" w:hAnsiTheme="majorBidi" w:cstheme="majorBidi"/>
          <w:sz w:val="24"/>
          <w:szCs w:val="24"/>
        </w:rPr>
        <w:t xml:space="preserve">12,000 </w:t>
      </w:r>
      <w:r w:rsidR="0019153A" w:rsidRPr="00AE7B4B">
        <w:rPr>
          <w:rFonts w:asciiTheme="majorBidi" w:hAnsiTheme="majorBidi" w:cstheme="majorBidi"/>
          <w:sz w:val="24"/>
          <w:szCs w:val="24"/>
        </w:rPr>
        <w:t>at non</w:t>
      </w:r>
      <w:r w:rsidR="003B2A18" w:rsidRPr="00AE7B4B">
        <w:rPr>
          <w:rFonts w:asciiTheme="majorBidi" w:hAnsiTheme="majorBidi" w:cstheme="majorBidi"/>
          <w:sz w:val="24"/>
          <w:szCs w:val="24"/>
        </w:rPr>
        <w:t>-</w:t>
      </w:r>
      <w:r w:rsidR="00E14729">
        <w:rPr>
          <w:rFonts w:asciiTheme="majorBidi" w:hAnsiTheme="majorBidi" w:cstheme="majorBidi"/>
          <w:sz w:val="24"/>
          <w:szCs w:val="24"/>
        </w:rPr>
        <w:t>panel</w:t>
      </w:r>
      <w:r w:rsidR="00264E42">
        <w:rPr>
          <w:rFonts w:asciiTheme="majorBidi" w:hAnsiTheme="majorBidi" w:cstheme="majorBidi"/>
          <w:sz w:val="24"/>
          <w:szCs w:val="24"/>
        </w:rPr>
        <w:t xml:space="preserve"> facilities</w:t>
      </w:r>
      <w:r w:rsidR="0019153A" w:rsidRPr="009E6766">
        <w:rPr>
          <w:rFonts w:asciiTheme="majorBidi" w:hAnsiTheme="majorBidi" w:cstheme="majorBidi"/>
          <w:sz w:val="24"/>
          <w:szCs w:val="24"/>
        </w:rPr>
        <w:t>.</w:t>
      </w:r>
      <w:r w:rsidR="00063275" w:rsidRPr="00EE479B">
        <w:rPr>
          <w:rFonts w:asciiTheme="majorBidi" w:hAnsiTheme="majorBidi" w:cstheme="majorBidi"/>
          <w:sz w:val="24"/>
          <w:szCs w:val="24"/>
        </w:rPr>
        <w:t xml:space="preserve">However, there were no consistent identifiers present in the dataset to identify </w:t>
      </w:r>
      <w:r w:rsidR="005703A1" w:rsidRPr="00EE479B">
        <w:rPr>
          <w:rFonts w:asciiTheme="majorBidi" w:hAnsiTheme="majorBidi" w:cstheme="majorBidi"/>
          <w:sz w:val="24"/>
          <w:szCs w:val="24"/>
        </w:rPr>
        <w:t xml:space="preserve">these </w:t>
      </w:r>
      <w:r w:rsidR="00063275" w:rsidRPr="00EE479B">
        <w:rPr>
          <w:rFonts w:asciiTheme="majorBidi" w:hAnsiTheme="majorBidi" w:cstheme="majorBidi"/>
          <w:sz w:val="24"/>
          <w:szCs w:val="24"/>
        </w:rPr>
        <w:t xml:space="preserve">individual </w:t>
      </w:r>
      <w:r w:rsidR="005703A1" w:rsidRPr="00EE479B">
        <w:rPr>
          <w:rFonts w:asciiTheme="majorBidi" w:hAnsiTheme="majorBidi" w:cstheme="majorBidi"/>
          <w:sz w:val="24"/>
          <w:szCs w:val="24"/>
        </w:rPr>
        <w:t xml:space="preserve">panel and non-panel </w:t>
      </w:r>
      <w:r w:rsidR="00063275" w:rsidRPr="00EE479B">
        <w:rPr>
          <w:rFonts w:asciiTheme="majorBidi" w:hAnsiTheme="majorBidi" w:cstheme="majorBidi"/>
          <w:sz w:val="24"/>
          <w:szCs w:val="24"/>
        </w:rPr>
        <w:t>hospitals</w:t>
      </w:r>
      <w:r w:rsidR="005703A1" w:rsidRPr="00EE479B">
        <w:rPr>
          <w:rFonts w:asciiTheme="majorBidi" w:hAnsiTheme="majorBidi" w:cstheme="majorBidi"/>
          <w:sz w:val="24"/>
          <w:szCs w:val="24"/>
        </w:rPr>
        <w:t>,</w:t>
      </w:r>
      <w:r w:rsidR="00063275" w:rsidRPr="00EE479B">
        <w:rPr>
          <w:rFonts w:asciiTheme="majorBidi" w:hAnsiTheme="majorBidi" w:cstheme="majorBidi"/>
          <w:sz w:val="24"/>
          <w:szCs w:val="24"/>
        </w:rPr>
        <w:t xml:space="preserve"> but only their names</w:t>
      </w:r>
      <w:r w:rsidR="005703A1" w:rsidRPr="00EE479B">
        <w:rPr>
          <w:rFonts w:asciiTheme="majorBidi" w:hAnsiTheme="majorBidi" w:cstheme="majorBidi"/>
          <w:sz w:val="24"/>
          <w:szCs w:val="24"/>
        </w:rPr>
        <w:t>, the branches that serve them</w:t>
      </w:r>
      <w:r w:rsidR="00063275" w:rsidRPr="00EE479B">
        <w:rPr>
          <w:rFonts w:asciiTheme="majorBidi" w:hAnsiTheme="majorBidi" w:cstheme="majorBidi"/>
          <w:sz w:val="24"/>
          <w:szCs w:val="24"/>
        </w:rPr>
        <w:t xml:space="preserve"> and </w:t>
      </w:r>
      <w:r w:rsidR="005703A1" w:rsidRPr="00EE479B">
        <w:rPr>
          <w:rFonts w:asciiTheme="majorBidi" w:hAnsiTheme="majorBidi" w:cstheme="majorBidi"/>
          <w:sz w:val="24"/>
          <w:szCs w:val="24"/>
        </w:rPr>
        <w:t xml:space="preserve">the </w:t>
      </w:r>
      <w:r w:rsidR="00063275" w:rsidRPr="00EE479B">
        <w:rPr>
          <w:rFonts w:asciiTheme="majorBidi" w:hAnsiTheme="majorBidi" w:cstheme="majorBidi"/>
          <w:sz w:val="24"/>
          <w:szCs w:val="24"/>
        </w:rPr>
        <w:t xml:space="preserve">districts </w:t>
      </w:r>
      <w:r w:rsidR="005703A1" w:rsidRPr="00EE479B">
        <w:rPr>
          <w:rFonts w:asciiTheme="majorBidi" w:hAnsiTheme="majorBidi" w:cstheme="majorBidi"/>
          <w:sz w:val="24"/>
          <w:szCs w:val="24"/>
        </w:rPr>
        <w:t xml:space="preserve">in which they are located </w:t>
      </w:r>
      <w:r w:rsidR="00063275" w:rsidRPr="00EE479B">
        <w:rPr>
          <w:rFonts w:asciiTheme="majorBidi" w:hAnsiTheme="majorBidi" w:cstheme="majorBidi"/>
          <w:sz w:val="24"/>
          <w:szCs w:val="24"/>
        </w:rPr>
        <w:t xml:space="preserve">were used </w:t>
      </w:r>
      <w:r w:rsidR="005703A1" w:rsidRPr="00EE479B">
        <w:rPr>
          <w:rFonts w:asciiTheme="majorBidi" w:hAnsiTheme="majorBidi" w:cstheme="majorBidi"/>
          <w:sz w:val="24"/>
          <w:szCs w:val="24"/>
        </w:rPr>
        <w:t>as means to track them.</w:t>
      </w:r>
    </w:p>
    <w:p w:rsidR="007550B2" w:rsidRPr="004C41E4" w:rsidRDefault="007550B2" w:rsidP="00C071D5">
      <w:pPr>
        <w:keepNext/>
        <w:spacing w:after="0" w:line="240" w:lineRule="auto"/>
        <w:jc w:val="center"/>
        <w:rPr>
          <w:rFonts w:asciiTheme="majorBidi" w:hAnsiTheme="majorBidi" w:cstheme="majorBidi"/>
          <w:b/>
          <w:bCs/>
          <w:sz w:val="24"/>
          <w:szCs w:val="24"/>
        </w:rPr>
      </w:pPr>
    </w:p>
    <w:p w:rsidR="00C071D5" w:rsidRPr="00C071D5" w:rsidRDefault="00C071D5" w:rsidP="00C071D5">
      <w:pPr>
        <w:keepNext/>
        <w:spacing w:after="0" w:line="240" w:lineRule="auto"/>
        <w:jc w:val="center"/>
        <w:rPr>
          <w:rFonts w:asciiTheme="majorBidi" w:hAnsiTheme="majorBidi" w:cstheme="majorBidi"/>
          <w:b/>
          <w:bCs/>
          <w:sz w:val="24"/>
          <w:szCs w:val="24"/>
        </w:rPr>
      </w:pPr>
      <w:bookmarkStart w:id="34" w:name="_Toc532170210"/>
      <w:r w:rsidRPr="00C071D5">
        <w:rPr>
          <w:rFonts w:asciiTheme="majorBidi" w:hAnsiTheme="majorBidi" w:cstheme="majorBidi"/>
          <w:b/>
          <w:bCs/>
          <w:sz w:val="24"/>
          <w:szCs w:val="24"/>
        </w:rPr>
        <w:t xml:space="preserve">Figure </w:t>
      </w:r>
      <w:r w:rsidR="006862C2">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SEQ Figure \* ARABIC </w:instrText>
      </w:r>
      <w:r w:rsidR="006862C2">
        <w:rPr>
          <w:rFonts w:asciiTheme="majorBidi" w:hAnsiTheme="majorBidi" w:cstheme="majorBidi"/>
          <w:b/>
          <w:bCs/>
          <w:sz w:val="24"/>
          <w:szCs w:val="24"/>
        </w:rPr>
        <w:fldChar w:fldCharType="separate"/>
      </w:r>
      <w:r>
        <w:rPr>
          <w:rFonts w:asciiTheme="majorBidi" w:hAnsiTheme="majorBidi" w:cstheme="majorBidi"/>
          <w:b/>
          <w:bCs/>
          <w:noProof/>
          <w:sz w:val="24"/>
          <w:szCs w:val="24"/>
        </w:rPr>
        <w:t>1</w:t>
      </w:r>
      <w:r w:rsidR="006862C2">
        <w:rPr>
          <w:rFonts w:asciiTheme="majorBidi" w:hAnsiTheme="majorBidi" w:cstheme="majorBidi"/>
          <w:b/>
          <w:bCs/>
          <w:sz w:val="24"/>
          <w:szCs w:val="24"/>
        </w:rPr>
        <w:fldChar w:fldCharType="end"/>
      </w:r>
      <w:r w:rsidRPr="00C071D5">
        <w:rPr>
          <w:rFonts w:asciiTheme="majorBidi" w:hAnsiTheme="majorBidi" w:cstheme="majorBidi"/>
          <w:b/>
          <w:bCs/>
          <w:sz w:val="24"/>
          <w:szCs w:val="24"/>
        </w:rPr>
        <w:t>: Frequency in the use of panel and non-panel facilities in Punjab</w:t>
      </w:r>
      <w:bookmarkEnd w:id="34"/>
    </w:p>
    <w:p w:rsidR="00C071D5" w:rsidRDefault="00C071D5" w:rsidP="00C071D5">
      <w:pPr>
        <w:pStyle w:val="Caption"/>
        <w:jc w:val="center"/>
      </w:pPr>
    </w:p>
    <w:p w:rsidR="007550B2" w:rsidRDefault="004C41E4" w:rsidP="005F5221">
      <w:pPr>
        <w:spacing w:after="0" w:line="480" w:lineRule="auto"/>
        <w:ind w:firstLine="360"/>
        <w:jc w:val="both"/>
        <w:rPr>
          <w:rFonts w:asciiTheme="majorBidi" w:hAnsiTheme="majorBidi" w:cstheme="majorBidi"/>
          <w:sz w:val="24"/>
          <w:szCs w:val="24"/>
        </w:rPr>
      </w:pPr>
      <w:r>
        <w:rPr>
          <w:rFonts w:asciiTheme="majorBidi" w:hAnsiTheme="majorBidi" w:cstheme="majorBidi"/>
          <w:noProof/>
          <w:sz w:val="24"/>
          <w:szCs w:val="24"/>
          <w:lang w:eastAsia="en-US"/>
        </w:rPr>
        <w:drawing>
          <wp:inline distT="0" distB="0" distL="0" distR="0">
            <wp:extent cx="5819775"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27" t="12222" r="7652" b="1778"/>
                    <a:stretch/>
                  </pic:blipFill>
                  <pic:spPr bwMode="auto">
                    <a:xfrm>
                      <a:off x="0" y="0"/>
                      <a:ext cx="5822361" cy="36592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A7C47" w:rsidRDefault="00122143" w:rsidP="009A7C47">
      <w:pPr>
        <w:spacing w:after="0" w:line="480" w:lineRule="auto"/>
        <w:ind w:firstLine="360"/>
        <w:jc w:val="both"/>
        <w:rPr>
          <w:rFonts w:asciiTheme="majorBidi" w:hAnsiTheme="majorBidi" w:cstheme="majorBidi"/>
          <w:sz w:val="24"/>
          <w:szCs w:val="24"/>
        </w:rPr>
      </w:pPr>
      <w:r w:rsidRPr="009E6766">
        <w:rPr>
          <w:rFonts w:asciiTheme="majorBidi" w:hAnsiTheme="majorBidi" w:cstheme="majorBidi"/>
          <w:sz w:val="24"/>
          <w:szCs w:val="24"/>
        </w:rPr>
        <w:t>Additionally, we combined this claims dataset from Kashf records, with data on distance</w:t>
      </w:r>
      <w:r>
        <w:rPr>
          <w:rFonts w:asciiTheme="majorBidi" w:hAnsiTheme="majorBidi" w:cstheme="majorBidi"/>
          <w:sz w:val="24"/>
          <w:szCs w:val="24"/>
        </w:rPr>
        <w:t xml:space="preserve"> from Kashf branches to both panel and </w:t>
      </w:r>
      <w:r w:rsidR="007B67CD">
        <w:rPr>
          <w:rFonts w:asciiTheme="majorBidi" w:hAnsiTheme="majorBidi" w:cstheme="majorBidi"/>
          <w:sz w:val="24"/>
          <w:szCs w:val="24"/>
        </w:rPr>
        <w:t>non-panel</w:t>
      </w:r>
      <w:r>
        <w:rPr>
          <w:rFonts w:asciiTheme="majorBidi" w:hAnsiTheme="majorBidi" w:cstheme="majorBidi"/>
          <w:sz w:val="24"/>
          <w:szCs w:val="24"/>
        </w:rPr>
        <w:t xml:space="preserve"> health facilities in Punjab, as well as,</w:t>
      </w:r>
      <w:r w:rsidRPr="009E6766">
        <w:rPr>
          <w:rFonts w:asciiTheme="majorBidi" w:hAnsiTheme="majorBidi" w:cstheme="majorBidi"/>
          <w:sz w:val="24"/>
          <w:szCs w:val="24"/>
        </w:rPr>
        <w:t xml:space="preserve"> district statistics on population </w:t>
      </w:r>
      <w:r>
        <w:rPr>
          <w:rFonts w:asciiTheme="majorBidi" w:hAnsiTheme="majorBidi" w:cstheme="majorBidi"/>
          <w:sz w:val="24"/>
          <w:szCs w:val="24"/>
        </w:rPr>
        <w:t>in the district. D</w:t>
      </w:r>
      <w:r w:rsidRPr="009E6766">
        <w:rPr>
          <w:rFonts w:asciiTheme="majorBidi" w:hAnsiTheme="majorBidi" w:cstheme="majorBidi"/>
          <w:sz w:val="24"/>
          <w:szCs w:val="24"/>
        </w:rPr>
        <w:t>istance was calculated</w:t>
      </w:r>
      <w:r>
        <w:rPr>
          <w:rFonts w:asciiTheme="majorBidi" w:hAnsiTheme="majorBidi" w:cstheme="majorBidi"/>
          <w:sz w:val="24"/>
          <w:szCs w:val="24"/>
        </w:rPr>
        <w:t xml:space="preserve"> using GPS coordinates and</w:t>
      </w:r>
      <w:r w:rsidRPr="009E6766">
        <w:rPr>
          <w:rFonts w:asciiTheme="majorBidi" w:hAnsiTheme="majorBidi" w:cstheme="majorBidi"/>
          <w:sz w:val="24"/>
          <w:szCs w:val="24"/>
        </w:rPr>
        <w:t xml:space="preserve"> Quantum Geographic Information System (QGIS) softw</w:t>
      </w:r>
      <w:r>
        <w:rPr>
          <w:rFonts w:asciiTheme="majorBidi" w:hAnsiTheme="majorBidi" w:cstheme="majorBidi"/>
          <w:sz w:val="24"/>
          <w:szCs w:val="24"/>
        </w:rPr>
        <w:t>are and the district related data</w:t>
      </w:r>
      <w:r w:rsidRPr="009E6766">
        <w:rPr>
          <w:rFonts w:asciiTheme="majorBidi" w:hAnsiTheme="majorBidi" w:cstheme="majorBidi"/>
          <w:sz w:val="24"/>
          <w:szCs w:val="24"/>
        </w:rPr>
        <w:t xml:space="preserve"> comes from Punjab Development Statistics </w:t>
      </w:r>
      <w:r>
        <w:rPr>
          <w:rFonts w:asciiTheme="majorBidi" w:hAnsiTheme="majorBidi" w:cstheme="majorBidi"/>
          <w:sz w:val="24"/>
          <w:szCs w:val="24"/>
        </w:rPr>
        <w:t xml:space="preserve">(PDS), </w:t>
      </w:r>
      <w:r w:rsidRPr="009E6766">
        <w:rPr>
          <w:rFonts w:asciiTheme="majorBidi" w:hAnsiTheme="majorBidi" w:cstheme="majorBidi"/>
          <w:sz w:val="24"/>
          <w:szCs w:val="24"/>
        </w:rPr>
        <w:t>2014.</w:t>
      </w:r>
    </w:p>
    <w:p w:rsidR="00B87548" w:rsidRPr="00EE479B" w:rsidRDefault="00411147" w:rsidP="00DB4723">
      <w:pPr>
        <w:spacing w:after="0" w:line="480" w:lineRule="auto"/>
        <w:ind w:firstLine="360"/>
        <w:jc w:val="both"/>
        <w:rPr>
          <w:rFonts w:asciiTheme="majorBidi" w:hAnsiTheme="majorBidi" w:cstheme="majorBidi"/>
          <w:sz w:val="24"/>
          <w:szCs w:val="24"/>
        </w:rPr>
      </w:pPr>
      <w:r>
        <w:rPr>
          <w:rFonts w:asciiTheme="majorBidi" w:hAnsiTheme="majorBidi" w:cstheme="majorBidi"/>
          <w:sz w:val="24"/>
          <w:szCs w:val="24"/>
        </w:rPr>
        <w:t>One of the most important limitations of this dataset is that, our variable of interest i.e. distance may be endogenous. Distance in this case may proxy for factors like poverty or knowledge, since greater the distance or in other words remoteness, the higher the incidence of poverty and</w:t>
      </w:r>
      <w:r w:rsidR="00D206FD">
        <w:rPr>
          <w:rFonts w:asciiTheme="majorBidi" w:hAnsiTheme="majorBidi" w:cstheme="majorBidi"/>
          <w:sz w:val="24"/>
          <w:szCs w:val="24"/>
        </w:rPr>
        <w:t xml:space="preserve"> lower the knowledge and awareness</w:t>
      </w:r>
      <w:r w:rsidR="008571BA">
        <w:rPr>
          <w:rFonts w:asciiTheme="majorBidi" w:hAnsiTheme="majorBidi" w:cstheme="majorBidi"/>
          <w:sz w:val="24"/>
          <w:szCs w:val="24"/>
        </w:rPr>
        <w:t xml:space="preserve"> in that area</w:t>
      </w:r>
      <w:r w:rsidR="00D206FD">
        <w:rPr>
          <w:rFonts w:asciiTheme="majorBidi" w:hAnsiTheme="majorBidi" w:cstheme="majorBidi"/>
          <w:sz w:val="24"/>
          <w:szCs w:val="24"/>
        </w:rPr>
        <w:t xml:space="preserve"> regardingthe availability of certain </w:t>
      </w:r>
      <w:r>
        <w:rPr>
          <w:rFonts w:asciiTheme="majorBidi" w:hAnsiTheme="majorBidi" w:cstheme="majorBidi"/>
          <w:sz w:val="24"/>
          <w:szCs w:val="24"/>
        </w:rPr>
        <w:t xml:space="preserve">facilities such as hospitals.  </w:t>
      </w:r>
      <w:r w:rsidR="00D206FD">
        <w:rPr>
          <w:rFonts w:asciiTheme="majorBidi" w:hAnsiTheme="majorBidi" w:cstheme="majorBidi"/>
          <w:sz w:val="24"/>
          <w:szCs w:val="24"/>
        </w:rPr>
        <w:t xml:space="preserve">A potential instrumental variable (IV) to get rid of this endogeneity bias could be the roll out dates of panel facilities over the years. There were 85 of these facilities </w:t>
      </w:r>
      <w:r w:rsidR="00D206FD">
        <w:rPr>
          <w:rFonts w:asciiTheme="majorBidi" w:hAnsiTheme="majorBidi" w:cstheme="majorBidi"/>
          <w:sz w:val="24"/>
          <w:szCs w:val="24"/>
        </w:rPr>
        <w:lastRenderedPageBreak/>
        <w:t>in 2014, whereas, 220 in 2017. The use of this variable would ha</w:t>
      </w:r>
      <w:r w:rsidR="008711FC">
        <w:rPr>
          <w:rFonts w:asciiTheme="majorBidi" w:hAnsiTheme="majorBidi" w:cstheme="majorBidi"/>
          <w:sz w:val="24"/>
          <w:szCs w:val="24"/>
        </w:rPr>
        <w:t xml:space="preserve">ve led to better identification, since when a health facility is upgraded to a panel facility; it alters the distance to a panel facility without affecting factors like poverty or knowledge. However, we are constrained by limitations of data, because for the time being we do not have data on these roll out dates for panel facilities and have requested Kashf foundation to provide us with these. Once we have this information available to us, then we will be able to effectively address this endogeneity bias. </w:t>
      </w:r>
      <w:r w:rsidR="00DB4723">
        <w:rPr>
          <w:rFonts w:asciiTheme="majorBidi" w:hAnsiTheme="majorBidi" w:cstheme="majorBidi"/>
          <w:sz w:val="24"/>
          <w:szCs w:val="24"/>
        </w:rPr>
        <w:t xml:space="preserve">We will explore different ways </w:t>
      </w:r>
      <w:r w:rsidR="00CB58C9">
        <w:rPr>
          <w:rFonts w:asciiTheme="majorBidi" w:hAnsiTheme="majorBidi" w:cstheme="majorBidi"/>
          <w:sz w:val="24"/>
          <w:szCs w:val="24"/>
        </w:rPr>
        <w:t>in which our estimates may b</w:t>
      </w:r>
      <w:r w:rsidR="002B44E8">
        <w:rPr>
          <w:rFonts w:asciiTheme="majorBidi" w:hAnsiTheme="majorBidi" w:cstheme="majorBidi"/>
          <w:sz w:val="24"/>
          <w:szCs w:val="24"/>
        </w:rPr>
        <w:t>e biased and a possible approach we will useto reduce</w:t>
      </w:r>
      <w:r w:rsidR="00DB4723">
        <w:rPr>
          <w:rFonts w:asciiTheme="majorBidi" w:hAnsiTheme="majorBidi" w:cstheme="majorBidi"/>
          <w:sz w:val="24"/>
          <w:szCs w:val="24"/>
        </w:rPr>
        <w:t xml:space="preserve"> this bias </w:t>
      </w:r>
      <w:r w:rsidR="002B44E8">
        <w:rPr>
          <w:rFonts w:asciiTheme="majorBidi" w:hAnsiTheme="majorBidi" w:cstheme="majorBidi"/>
          <w:sz w:val="24"/>
          <w:szCs w:val="24"/>
        </w:rPr>
        <w:t xml:space="preserve">other than using this IV </w:t>
      </w:r>
      <w:r w:rsidR="00DB4723">
        <w:rPr>
          <w:rFonts w:asciiTheme="majorBidi" w:hAnsiTheme="majorBidi" w:cstheme="majorBidi"/>
          <w:sz w:val="24"/>
          <w:szCs w:val="24"/>
        </w:rPr>
        <w:t>in the empirical strategy outlined in the following section.</w:t>
      </w:r>
      <w:r w:rsidR="00CB58C9">
        <w:rPr>
          <w:rFonts w:asciiTheme="majorBidi" w:hAnsiTheme="majorBidi" w:cstheme="majorBidi"/>
          <w:sz w:val="24"/>
          <w:szCs w:val="24"/>
        </w:rPr>
        <w:t xml:space="preserve"> Furthermore,another</w:t>
      </w:r>
      <w:r w:rsidR="00122143">
        <w:rPr>
          <w:rFonts w:asciiTheme="majorBidi" w:hAnsiTheme="majorBidi" w:cstheme="majorBidi"/>
          <w:sz w:val="24"/>
          <w:szCs w:val="24"/>
        </w:rPr>
        <w:t xml:space="preserve"> limitation of this dataset was that due to the confidentiality agreement with Kashf, we were not provided with the exact addresses of the clients. Therefore, we used the location of Kashf branches as a proxy for the client’s location assuming that clients enrolling in a certain branch meant that they resided nearby. Thus, not knowing the exact location of the client, must have </w:t>
      </w:r>
      <w:r w:rsidR="0087646E">
        <w:rPr>
          <w:rFonts w:asciiTheme="majorBidi" w:hAnsiTheme="majorBidi" w:cstheme="majorBidi"/>
          <w:sz w:val="24"/>
          <w:szCs w:val="24"/>
        </w:rPr>
        <w:t>introduced</w:t>
      </w:r>
      <w:r w:rsidR="00122143">
        <w:rPr>
          <w:rFonts w:asciiTheme="majorBidi" w:hAnsiTheme="majorBidi" w:cstheme="majorBidi"/>
          <w:sz w:val="24"/>
          <w:szCs w:val="24"/>
        </w:rPr>
        <w:t xml:space="preserve"> a lot of measurement error in our dataset</w:t>
      </w:r>
      <w:r w:rsidR="00122143" w:rsidRPr="009B4AFE">
        <w:rPr>
          <w:rFonts w:asciiTheme="majorBidi" w:hAnsiTheme="majorBidi" w:cstheme="majorBidi"/>
          <w:b/>
          <w:bCs/>
          <w:sz w:val="24"/>
          <w:szCs w:val="24"/>
        </w:rPr>
        <w:t>.</w:t>
      </w:r>
      <w:r w:rsidR="00CB58C9">
        <w:rPr>
          <w:rFonts w:asciiTheme="majorBidi" w:hAnsiTheme="majorBidi" w:cstheme="majorBidi"/>
          <w:sz w:val="24"/>
          <w:szCs w:val="24"/>
        </w:rPr>
        <w:t xml:space="preserve">This may lead to an attenuation bias causing our estimates to be biased downwards towards zero due to the noise in the dataset. </w:t>
      </w:r>
      <w:r w:rsidR="00CB58C9" w:rsidRPr="00EE479B">
        <w:rPr>
          <w:rFonts w:asciiTheme="majorBidi" w:hAnsiTheme="majorBidi" w:cstheme="majorBidi"/>
          <w:sz w:val="24"/>
          <w:szCs w:val="24"/>
        </w:rPr>
        <w:t>In addition</w:t>
      </w:r>
      <w:r w:rsidR="009A7C47" w:rsidRPr="00EE479B">
        <w:rPr>
          <w:rFonts w:asciiTheme="majorBidi" w:hAnsiTheme="majorBidi" w:cstheme="majorBidi"/>
          <w:sz w:val="24"/>
          <w:szCs w:val="24"/>
        </w:rPr>
        <w:t>, another key limitation</w:t>
      </w:r>
      <w:r w:rsidR="00EA5C1A" w:rsidRPr="00EE479B">
        <w:rPr>
          <w:rFonts w:asciiTheme="majorBidi" w:hAnsiTheme="majorBidi" w:cstheme="majorBidi"/>
          <w:sz w:val="24"/>
          <w:szCs w:val="24"/>
        </w:rPr>
        <w:t xml:space="preserve"> of this dataset is that, </w:t>
      </w:r>
      <w:r w:rsidR="000C189F" w:rsidRPr="00EE479B">
        <w:rPr>
          <w:rFonts w:asciiTheme="majorBidi" w:hAnsiTheme="majorBidi" w:cstheme="majorBidi"/>
          <w:sz w:val="24"/>
          <w:szCs w:val="24"/>
        </w:rPr>
        <w:t xml:space="preserve">as discussed earlier, </w:t>
      </w:r>
      <w:r w:rsidR="00EA5C1A" w:rsidRPr="00EE479B">
        <w:rPr>
          <w:rFonts w:asciiTheme="majorBidi" w:hAnsiTheme="majorBidi" w:cstheme="majorBidi"/>
          <w:sz w:val="24"/>
          <w:szCs w:val="24"/>
        </w:rPr>
        <w:t>we may not be able to see data for those individuals who are a part</w:t>
      </w:r>
      <w:r w:rsidR="007029A6" w:rsidRPr="00EE479B">
        <w:rPr>
          <w:rFonts w:asciiTheme="majorBidi" w:hAnsiTheme="majorBidi" w:cstheme="majorBidi"/>
          <w:sz w:val="24"/>
          <w:szCs w:val="24"/>
        </w:rPr>
        <w:t xml:space="preserve"> of the program but did not file</w:t>
      </w:r>
      <w:r w:rsidR="00EA5C1A" w:rsidRPr="00EE479B">
        <w:rPr>
          <w:rFonts w:asciiTheme="majorBidi" w:hAnsiTheme="majorBidi" w:cstheme="majorBidi"/>
          <w:sz w:val="24"/>
          <w:szCs w:val="24"/>
        </w:rPr>
        <w:t xml:space="preserve"> a</w:t>
      </w:r>
      <w:r w:rsidR="007029A6" w:rsidRPr="00EE479B">
        <w:rPr>
          <w:rFonts w:asciiTheme="majorBidi" w:hAnsiTheme="majorBidi" w:cstheme="majorBidi"/>
          <w:sz w:val="24"/>
          <w:szCs w:val="24"/>
        </w:rPr>
        <w:t>ny</w:t>
      </w:r>
      <w:r w:rsidR="00EA5C1A" w:rsidRPr="00EE479B">
        <w:rPr>
          <w:rFonts w:asciiTheme="majorBidi" w:hAnsiTheme="majorBidi" w:cstheme="majorBidi"/>
          <w:sz w:val="24"/>
          <w:szCs w:val="24"/>
        </w:rPr>
        <w:t xml:space="preserve"> claim. Therefore, there might</w:t>
      </w:r>
      <w:r w:rsidR="006F1329" w:rsidRPr="00EE479B">
        <w:rPr>
          <w:rFonts w:asciiTheme="majorBidi" w:hAnsiTheme="majorBidi" w:cstheme="majorBidi"/>
          <w:sz w:val="24"/>
          <w:szCs w:val="24"/>
        </w:rPr>
        <w:t xml:space="preserve"> be a selecti</w:t>
      </w:r>
      <w:r w:rsidR="00CB58C9" w:rsidRPr="00EE479B">
        <w:rPr>
          <w:rFonts w:asciiTheme="majorBidi" w:hAnsiTheme="majorBidi" w:cstheme="majorBidi"/>
          <w:sz w:val="24"/>
          <w:szCs w:val="24"/>
        </w:rPr>
        <w:t>on bias present in the dataset. In this case the sample of claimants is not randomly selected</w:t>
      </w:r>
      <w:r w:rsidR="00EE479B" w:rsidRPr="00EE479B">
        <w:rPr>
          <w:rFonts w:asciiTheme="majorBidi" w:hAnsiTheme="majorBidi" w:cstheme="majorBidi"/>
          <w:sz w:val="24"/>
          <w:szCs w:val="24"/>
        </w:rPr>
        <w:t>,</w:t>
      </w:r>
      <w:r w:rsidR="00CB58C9" w:rsidRPr="00EE479B">
        <w:rPr>
          <w:rFonts w:asciiTheme="majorBidi" w:hAnsiTheme="majorBidi" w:cstheme="majorBidi"/>
          <w:sz w:val="24"/>
          <w:szCs w:val="24"/>
        </w:rPr>
        <w:t xml:space="preserve"> but instead those</w:t>
      </w:r>
      <w:r w:rsidR="006F1329" w:rsidRPr="00EE479B">
        <w:rPr>
          <w:rFonts w:asciiTheme="majorBidi" w:hAnsiTheme="majorBidi" w:cstheme="majorBidi"/>
          <w:sz w:val="24"/>
          <w:szCs w:val="24"/>
        </w:rPr>
        <w:t xml:space="preserve"> individuals who are most likely to mak</w:t>
      </w:r>
      <w:r w:rsidR="00EE479B" w:rsidRPr="00EE479B">
        <w:rPr>
          <w:rFonts w:asciiTheme="majorBidi" w:hAnsiTheme="majorBidi" w:cstheme="majorBidi"/>
          <w:sz w:val="24"/>
          <w:szCs w:val="24"/>
        </w:rPr>
        <w:t>e a claim will do so and be a part of the sample due to self-selection</w:t>
      </w:r>
      <w:r w:rsidR="006F1329" w:rsidRPr="00EE479B">
        <w:rPr>
          <w:rFonts w:asciiTheme="majorBidi" w:hAnsiTheme="majorBidi" w:cstheme="majorBidi"/>
          <w:sz w:val="24"/>
          <w:szCs w:val="24"/>
        </w:rPr>
        <w:t>. However, since the health insurance is a mandatory product offered along with microcredit, so most individuals are likely to avail these services</w:t>
      </w:r>
      <w:r w:rsidR="007029A6" w:rsidRPr="00EE479B">
        <w:rPr>
          <w:rFonts w:asciiTheme="majorBidi" w:hAnsiTheme="majorBidi" w:cstheme="majorBidi"/>
          <w:sz w:val="24"/>
          <w:szCs w:val="24"/>
        </w:rPr>
        <w:t>,</w:t>
      </w:r>
      <w:r w:rsidR="00EE479B" w:rsidRPr="00EE479B">
        <w:rPr>
          <w:rFonts w:asciiTheme="majorBidi" w:hAnsiTheme="majorBidi" w:cstheme="majorBidi"/>
          <w:sz w:val="24"/>
          <w:szCs w:val="24"/>
        </w:rPr>
        <w:t>and to some extent tackle</w:t>
      </w:r>
      <w:r w:rsidR="007029A6" w:rsidRPr="00EE479B">
        <w:rPr>
          <w:rFonts w:asciiTheme="majorBidi" w:hAnsiTheme="majorBidi" w:cstheme="majorBidi"/>
          <w:sz w:val="24"/>
          <w:szCs w:val="24"/>
        </w:rPr>
        <w:t xml:space="preserve"> this</w:t>
      </w:r>
      <w:r w:rsidR="00EE479B" w:rsidRPr="00EE479B">
        <w:rPr>
          <w:rFonts w:asciiTheme="majorBidi" w:hAnsiTheme="majorBidi" w:cstheme="majorBidi"/>
          <w:sz w:val="24"/>
          <w:szCs w:val="24"/>
        </w:rPr>
        <w:t xml:space="preserve"> issue of a</w:t>
      </w:r>
      <w:r w:rsidR="007029A6" w:rsidRPr="00EE479B">
        <w:rPr>
          <w:rFonts w:asciiTheme="majorBidi" w:hAnsiTheme="majorBidi" w:cstheme="majorBidi"/>
          <w:sz w:val="24"/>
          <w:szCs w:val="24"/>
        </w:rPr>
        <w:t xml:space="preserve"> selection bias.</w:t>
      </w:r>
    </w:p>
    <w:p w:rsidR="008B4140" w:rsidRPr="00837726" w:rsidRDefault="00837726" w:rsidP="00837726">
      <w:pPr>
        <w:pStyle w:val="Caption"/>
      </w:pPr>
      <w:bookmarkStart w:id="35" w:name="_Toc532169893"/>
      <w:r w:rsidRPr="00837726">
        <w:t xml:space="preserve">Table </w:t>
      </w:r>
      <w:fldSimple w:instr=" SEQ Table \* ARABIC ">
        <w:r w:rsidR="00C071D5">
          <w:rPr>
            <w:noProof/>
          </w:rPr>
          <w:t>1</w:t>
        </w:r>
      </w:fldSimple>
      <w:r w:rsidR="008B4140" w:rsidRPr="00837726">
        <w:t>: Descriptive statistics</w:t>
      </w:r>
      <w:bookmarkEnd w:id="35"/>
    </w:p>
    <w:tbl>
      <w:tblPr>
        <w:tblW w:w="5000" w:type="pct"/>
        <w:tblLook w:val="04A0"/>
      </w:tblPr>
      <w:tblGrid>
        <w:gridCol w:w="3681"/>
        <w:gridCol w:w="1375"/>
        <w:gridCol w:w="1530"/>
        <w:gridCol w:w="1496"/>
        <w:gridCol w:w="1494"/>
      </w:tblGrid>
      <w:tr w:rsidR="007C4F5F" w:rsidRPr="005A60BD" w:rsidTr="007C4F5F">
        <w:trPr>
          <w:trHeight w:hRule="exact" w:val="259"/>
        </w:trPr>
        <w:tc>
          <w:tcPr>
            <w:tcW w:w="1922" w:type="pct"/>
            <w:tcBorders>
              <w:top w:val="single" w:sz="8" w:space="0" w:color="000000"/>
              <w:left w:val="nil"/>
              <w:bottom w:val="single" w:sz="8" w:space="0" w:color="000000"/>
              <w:right w:val="nil"/>
            </w:tcBorders>
            <w:shd w:val="clear" w:color="auto" w:fill="auto"/>
            <w:hideMark/>
          </w:tcPr>
          <w:p w:rsidR="007C4F5F" w:rsidRPr="00122143" w:rsidRDefault="007C4F5F" w:rsidP="00A657D4">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4"/>
                <w:szCs w:val="24"/>
                <w:lang w:eastAsia="en-US"/>
              </w:rPr>
            </w:pPr>
            <w:r w:rsidRPr="00122143">
              <w:rPr>
                <w:rFonts w:asciiTheme="majorBidi" w:eastAsia="Times New Roman" w:hAnsiTheme="majorBidi" w:cstheme="majorBidi"/>
                <w:b/>
                <w:bCs/>
                <w:color w:val="auto"/>
                <w:sz w:val="24"/>
                <w:szCs w:val="24"/>
                <w:lang w:eastAsia="en-US"/>
              </w:rPr>
              <w:t>Variables</w:t>
            </w:r>
          </w:p>
        </w:tc>
        <w:tc>
          <w:tcPr>
            <w:tcW w:w="718" w:type="pct"/>
            <w:tcBorders>
              <w:top w:val="single" w:sz="8" w:space="0" w:color="000000"/>
              <w:left w:val="nil"/>
              <w:bottom w:val="single" w:sz="8" w:space="0" w:color="000000"/>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4"/>
                <w:szCs w:val="24"/>
                <w:lang w:eastAsia="en-US"/>
              </w:rPr>
            </w:pPr>
            <w:r w:rsidRPr="00122143">
              <w:rPr>
                <w:rFonts w:asciiTheme="majorBidi" w:eastAsia="Times New Roman" w:hAnsiTheme="majorBidi" w:cstheme="majorBidi"/>
                <w:b/>
                <w:bCs/>
                <w:color w:val="auto"/>
                <w:sz w:val="24"/>
                <w:szCs w:val="24"/>
                <w:lang w:eastAsia="en-US"/>
              </w:rPr>
              <w:t>Mean</w:t>
            </w:r>
          </w:p>
        </w:tc>
        <w:tc>
          <w:tcPr>
            <w:tcW w:w="799" w:type="pct"/>
            <w:tcBorders>
              <w:top w:val="single" w:sz="8" w:space="0" w:color="000000"/>
              <w:left w:val="nil"/>
              <w:bottom w:val="single" w:sz="8" w:space="0" w:color="000000"/>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4"/>
                <w:szCs w:val="24"/>
                <w:lang w:eastAsia="en-US"/>
              </w:rPr>
            </w:pPr>
            <w:r w:rsidRPr="00122143">
              <w:rPr>
                <w:rFonts w:asciiTheme="majorBidi" w:eastAsia="Times New Roman" w:hAnsiTheme="majorBidi" w:cstheme="majorBidi"/>
                <w:b/>
                <w:bCs/>
                <w:color w:val="auto"/>
                <w:sz w:val="24"/>
                <w:szCs w:val="24"/>
                <w:lang w:eastAsia="en-US"/>
              </w:rPr>
              <w:t>St. dev.</w:t>
            </w:r>
          </w:p>
        </w:tc>
        <w:tc>
          <w:tcPr>
            <w:tcW w:w="781" w:type="pct"/>
            <w:tcBorders>
              <w:top w:val="single" w:sz="8" w:space="0" w:color="000000"/>
              <w:left w:val="nil"/>
              <w:bottom w:val="single" w:sz="8" w:space="0" w:color="000000"/>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4"/>
                <w:szCs w:val="24"/>
                <w:lang w:eastAsia="en-US"/>
              </w:rPr>
            </w:pPr>
            <w:r w:rsidRPr="00122143">
              <w:rPr>
                <w:rFonts w:asciiTheme="majorBidi" w:eastAsia="Times New Roman" w:hAnsiTheme="majorBidi" w:cstheme="majorBidi"/>
                <w:b/>
                <w:bCs/>
                <w:color w:val="auto"/>
                <w:sz w:val="24"/>
                <w:szCs w:val="24"/>
                <w:lang w:eastAsia="en-US"/>
              </w:rPr>
              <w:t>Min</w:t>
            </w:r>
          </w:p>
        </w:tc>
        <w:tc>
          <w:tcPr>
            <w:tcW w:w="780" w:type="pct"/>
            <w:tcBorders>
              <w:top w:val="single" w:sz="8" w:space="0" w:color="000000"/>
              <w:left w:val="nil"/>
              <w:bottom w:val="single" w:sz="8" w:space="0" w:color="000000"/>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4"/>
                <w:szCs w:val="24"/>
                <w:lang w:eastAsia="en-US"/>
              </w:rPr>
            </w:pPr>
            <w:r w:rsidRPr="00122143">
              <w:rPr>
                <w:rFonts w:asciiTheme="majorBidi" w:eastAsia="Times New Roman" w:hAnsiTheme="majorBidi" w:cstheme="majorBidi"/>
                <w:b/>
                <w:bCs/>
                <w:color w:val="auto"/>
                <w:sz w:val="24"/>
                <w:szCs w:val="24"/>
                <w:lang w:eastAsia="en-US"/>
              </w:rPr>
              <w:t>Max</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Number of panel claims</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r w:rsidRPr="007C4F5F">
              <w:rPr>
                <w:rFonts w:asciiTheme="majorBidi" w:eastAsia="Times New Roman" w:hAnsiTheme="majorBidi" w:cstheme="majorBidi"/>
                <w:color w:val="auto"/>
                <w:sz w:val="24"/>
                <w:szCs w:val="24"/>
                <w:lang w:eastAsia="en-US"/>
              </w:rPr>
              <w:t>.52</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0.5</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6651E8"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Minimum Panel</w:t>
            </w:r>
            <w:r w:rsidR="007C4F5F" w:rsidRPr="00122143">
              <w:rPr>
                <w:rFonts w:asciiTheme="majorBidi" w:eastAsia="Times New Roman" w:hAnsiTheme="majorBidi" w:cstheme="majorBidi"/>
                <w:color w:val="auto"/>
                <w:sz w:val="24"/>
                <w:szCs w:val="24"/>
                <w:lang w:eastAsia="en-US"/>
              </w:rPr>
              <w:t xml:space="preserve"> Distance</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5</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7.15</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0.06</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62</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6651E8" w:rsidP="006651E8">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 xml:space="preserve">Minimum </w:t>
            </w:r>
            <w:r w:rsidR="007C4F5F" w:rsidRPr="00122143">
              <w:rPr>
                <w:rFonts w:asciiTheme="majorBidi" w:eastAsia="Times New Roman" w:hAnsiTheme="majorBidi" w:cstheme="majorBidi"/>
                <w:color w:val="auto"/>
                <w:sz w:val="24"/>
                <w:szCs w:val="24"/>
                <w:lang w:eastAsia="en-US"/>
              </w:rPr>
              <w:t>Non Panel Distance</w:t>
            </w:r>
          </w:p>
        </w:tc>
        <w:tc>
          <w:tcPr>
            <w:tcW w:w="718" w:type="pct"/>
            <w:tcBorders>
              <w:top w:val="nil"/>
              <w:left w:val="nil"/>
              <w:bottom w:val="nil"/>
              <w:right w:val="nil"/>
            </w:tcBorders>
            <w:shd w:val="clear" w:color="auto" w:fill="auto"/>
            <w:hideMark/>
          </w:tcPr>
          <w:p w:rsidR="007C4F5F" w:rsidRPr="00122143" w:rsidRDefault="007C4F5F" w:rsidP="007C4F5F">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0.34</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0.26</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0.01</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4</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lastRenderedPageBreak/>
              <w:t xml:space="preserve">Female </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0.7</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0.46</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 xml:space="preserve">Female Maternal claims (FMC) </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0.3</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0.46</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 xml:space="preserve">Female Other Claims (FOC) </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0.4</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0.5</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 xml:space="preserve">Repeat Borrowers </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0.72</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0.45</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Dependency Ratio</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0.94</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0.85</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7</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 xml:space="preserve">Employment Status </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0.76</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0.43</w:t>
            </w:r>
          </w:p>
        </w:tc>
        <w:tc>
          <w:tcPr>
            <w:tcW w:w="781"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p>
        </w:tc>
        <w:tc>
          <w:tcPr>
            <w:tcW w:w="780"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 xml:space="preserve">Age </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32</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16</w:t>
            </w:r>
          </w:p>
        </w:tc>
        <w:tc>
          <w:tcPr>
            <w:tcW w:w="781" w:type="pct"/>
            <w:tcBorders>
              <w:top w:val="nil"/>
              <w:left w:val="nil"/>
              <w:bottom w:val="nil"/>
              <w:right w:val="nil"/>
            </w:tcBorders>
            <w:shd w:val="clear" w:color="auto" w:fill="auto"/>
            <w:hideMark/>
          </w:tcPr>
          <w:p w:rsidR="007C4F5F" w:rsidRPr="00122143" w:rsidRDefault="00D86A66"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0</w:t>
            </w:r>
          </w:p>
        </w:tc>
        <w:tc>
          <w:tcPr>
            <w:tcW w:w="780" w:type="pct"/>
            <w:tcBorders>
              <w:top w:val="nil"/>
              <w:left w:val="nil"/>
              <w:bottom w:val="nil"/>
              <w:right w:val="nil"/>
            </w:tcBorders>
            <w:shd w:val="clear" w:color="auto" w:fill="auto"/>
            <w:hideMark/>
          </w:tcPr>
          <w:p w:rsidR="007C4F5F" w:rsidRPr="00122143" w:rsidRDefault="00D86A66"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65</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Family Size</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5</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2</w:t>
            </w:r>
          </w:p>
        </w:tc>
        <w:tc>
          <w:tcPr>
            <w:tcW w:w="781" w:type="pct"/>
            <w:tcBorders>
              <w:top w:val="nil"/>
              <w:left w:val="nil"/>
              <w:bottom w:val="nil"/>
              <w:right w:val="nil"/>
            </w:tcBorders>
            <w:shd w:val="clear" w:color="auto" w:fill="auto"/>
            <w:hideMark/>
          </w:tcPr>
          <w:p w:rsidR="007C4F5F" w:rsidRPr="00122143" w:rsidRDefault="00D86A66"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w:t>
            </w:r>
          </w:p>
        </w:tc>
        <w:tc>
          <w:tcPr>
            <w:tcW w:w="780" w:type="pct"/>
            <w:tcBorders>
              <w:top w:val="nil"/>
              <w:left w:val="nil"/>
              <w:bottom w:val="nil"/>
              <w:right w:val="nil"/>
            </w:tcBorders>
            <w:shd w:val="clear" w:color="auto" w:fill="auto"/>
            <w:hideMark/>
          </w:tcPr>
          <w:p w:rsidR="007C4F5F" w:rsidRPr="00122143" w:rsidRDefault="00D86A66"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19</w:t>
            </w:r>
          </w:p>
        </w:tc>
      </w:tr>
      <w:tr w:rsidR="007C4F5F" w:rsidRPr="005A60BD" w:rsidTr="007C4F5F">
        <w:trPr>
          <w:trHeight w:hRule="exact" w:val="259"/>
        </w:trPr>
        <w:tc>
          <w:tcPr>
            <w:tcW w:w="1922"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sidRPr="00122143">
              <w:rPr>
                <w:rFonts w:asciiTheme="majorBidi" w:eastAsia="Times New Roman" w:hAnsiTheme="majorBidi" w:cstheme="majorBidi"/>
                <w:color w:val="auto"/>
                <w:sz w:val="24"/>
                <w:szCs w:val="24"/>
                <w:lang w:eastAsia="en-US"/>
              </w:rPr>
              <w:t xml:space="preserve">Population/District Panel hospitals </w:t>
            </w:r>
          </w:p>
        </w:tc>
        <w:tc>
          <w:tcPr>
            <w:tcW w:w="718" w:type="pct"/>
            <w:tcBorders>
              <w:top w:val="nil"/>
              <w:left w:val="nil"/>
              <w:bottom w:val="nil"/>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9</w:t>
            </w:r>
            <w:r w:rsidR="00675614">
              <w:rPr>
                <w:rFonts w:asciiTheme="majorBidi" w:eastAsia="Times New Roman" w:hAnsiTheme="majorBidi" w:cstheme="majorBidi"/>
                <w:color w:val="auto"/>
                <w:sz w:val="24"/>
                <w:szCs w:val="24"/>
                <w:lang w:eastAsia="en-US"/>
              </w:rPr>
              <w:t>,</w:t>
            </w:r>
            <w:r>
              <w:rPr>
                <w:rFonts w:asciiTheme="majorBidi" w:eastAsia="Times New Roman" w:hAnsiTheme="majorBidi" w:cstheme="majorBidi"/>
                <w:color w:val="auto"/>
                <w:sz w:val="24"/>
                <w:szCs w:val="24"/>
                <w:lang w:eastAsia="en-US"/>
              </w:rPr>
              <w:t>442</w:t>
            </w:r>
          </w:p>
        </w:tc>
        <w:tc>
          <w:tcPr>
            <w:tcW w:w="799" w:type="pct"/>
            <w:tcBorders>
              <w:top w:val="nil"/>
              <w:left w:val="nil"/>
              <w:bottom w:val="nil"/>
              <w:right w:val="nil"/>
            </w:tcBorders>
            <w:shd w:val="clear" w:color="auto" w:fill="auto"/>
            <w:hideMark/>
          </w:tcPr>
          <w:p w:rsidR="007C4F5F" w:rsidRPr="00122143" w:rsidRDefault="00675614"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21,678</w:t>
            </w:r>
          </w:p>
        </w:tc>
        <w:tc>
          <w:tcPr>
            <w:tcW w:w="781" w:type="pct"/>
            <w:tcBorders>
              <w:top w:val="nil"/>
              <w:left w:val="nil"/>
              <w:bottom w:val="nil"/>
              <w:right w:val="nil"/>
            </w:tcBorders>
            <w:shd w:val="clear" w:color="auto" w:fill="auto"/>
            <w:hideMark/>
          </w:tcPr>
          <w:p w:rsidR="007C4F5F" w:rsidRPr="00122143" w:rsidRDefault="00D86A66"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215</w:t>
            </w:r>
          </w:p>
        </w:tc>
        <w:tc>
          <w:tcPr>
            <w:tcW w:w="780" w:type="pct"/>
            <w:tcBorders>
              <w:top w:val="nil"/>
              <w:left w:val="nil"/>
              <w:bottom w:val="nil"/>
              <w:right w:val="nil"/>
            </w:tcBorders>
            <w:shd w:val="clear" w:color="auto" w:fill="auto"/>
            <w:hideMark/>
          </w:tcPr>
          <w:p w:rsidR="007C4F5F" w:rsidRPr="00122143" w:rsidRDefault="00D86A66"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sidRPr="00D86A66">
              <w:rPr>
                <w:rFonts w:asciiTheme="majorBidi" w:eastAsia="Times New Roman" w:hAnsiTheme="majorBidi" w:cstheme="majorBidi"/>
                <w:color w:val="auto"/>
                <w:sz w:val="24"/>
                <w:szCs w:val="24"/>
                <w:lang w:eastAsia="en-US"/>
              </w:rPr>
              <w:t>492</w:t>
            </w:r>
            <w:r>
              <w:rPr>
                <w:rFonts w:asciiTheme="majorBidi" w:eastAsia="Times New Roman" w:hAnsiTheme="majorBidi" w:cstheme="majorBidi"/>
                <w:color w:val="auto"/>
                <w:sz w:val="24"/>
                <w:szCs w:val="24"/>
                <w:lang w:eastAsia="en-US"/>
              </w:rPr>
              <w:t>,</w:t>
            </w:r>
            <w:r w:rsidRPr="00D86A66">
              <w:rPr>
                <w:rFonts w:asciiTheme="majorBidi" w:eastAsia="Times New Roman" w:hAnsiTheme="majorBidi" w:cstheme="majorBidi"/>
                <w:color w:val="auto"/>
                <w:sz w:val="24"/>
                <w:szCs w:val="24"/>
                <w:lang w:eastAsia="en-US"/>
              </w:rPr>
              <w:t>600</w:t>
            </w:r>
          </w:p>
        </w:tc>
      </w:tr>
      <w:tr w:rsidR="007C4F5F" w:rsidRPr="005A60BD" w:rsidTr="00A657D4">
        <w:trPr>
          <w:trHeight w:hRule="exact" w:val="297"/>
        </w:trPr>
        <w:tc>
          <w:tcPr>
            <w:tcW w:w="1922" w:type="pct"/>
            <w:tcBorders>
              <w:top w:val="nil"/>
              <w:left w:val="nil"/>
              <w:bottom w:val="single" w:sz="8" w:space="0" w:color="000000"/>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N</w:t>
            </w:r>
          </w:p>
        </w:tc>
        <w:tc>
          <w:tcPr>
            <w:tcW w:w="3078" w:type="pct"/>
            <w:gridSpan w:val="4"/>
            <w:tcBorders>
              <w:top w:val="nil"/>
              <w:left w:val="nil"/>
              <w:bottom w:val="single" w:sz="8" w:space="0" w:color="000000"/>
              <w:right w:val="nil"/>
            </w:tcBorders>
            <w:shd w:val="clear" w:color="auto" w:fill="auto"/>
            <w:hideMark/>
          </w:tcPr>
          <w:p w:rsidR="007C4F5F" w:rsidRPr="00122143" w:rsidRDefault="007C4F5F" w:rsidP="0087646E">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4"/>
                <w:szCs w:val="24"/>
                <w:lang w:eastAsia="en-US"/>
              </w:rPr>
            </w:pPr>
            <w:r>
              <w:rPr>
                <w:rFonts w:asciiTheme="majorBidi" w:eastAsia="Times New Roman" w:hAnsiTheme="majorBidi" w:cstheme="majorBidi"/>
                <w:color w:val="auto"/>
                <w:sz w:val="24"/>
                <w:szCs w:val="24"/>
                <w:lang w:eastAsia="en-US"/>
              </w:rPr>
              <w:t>22,809</w:t>
            </w:r>
          </w:p>
        </w:tc>
      </w:tr>
    </w:tbl>
    <w:p w:rsidR="00EC0A7E" w:rsidRDefault="00B87548" w:rsidP="00EE642B">
      <w:pPr>
        <w:spacing w:line="480" w:lineRule="auto"/>
        <w:jc w:val="both"/>
        <w:rPr>
          <w:rFonts w:asciiTheme="majorBidi" w:hAnsiTheme="majorBidi" w:cstheme="majorBidi"/>
          <w:sz w:val="20"/>
          <w:szCs w:val="20"/>
        </w:rPr>
      </w:pPr>
      <w:r w:rsidRPr="00EE642B">
        <w:rPr>
          <w:rFonts w:asciiTheme="majorBidi" w:hAnsiTheme="majorBidi" w:cstheme="majorBidi"/>
          <w:sz w:val="20"/>
          <w:szCs w:val="20"/>
        </w:rPr>
        <w:t xml:space="preserve">Source: Kashf </w:t>
      </w:r>
      <w:r w:rsidR="00EE642B" w:rsidRPr="00EE642B">
        <w:rPr>
          <w:rFonts w:asciiTheme="majorBidi" w:hAnsiTheme="majorBidi" w:cstheme="majorBidi"/>
          <w:sz w:val="20"/>
          <w:szCs w:val="20"/>
        </w:rPr>
        <w:t>administrative records, PDS, 2014 and author’s own calculations.</w:t>
      </w:r>
    </w:p>
    <w:p w:rsidR="00D07E6A" w:rsidRPr="007B67CD" w:rsidRDefault="00F341B0" w:rsidP="007B67CD">
      <w:pPr>
        <w:spacing w:line="480" w:lineRule="auto"/>
        <w:ind w:firstLine="360"/>
        <w:jc w:val="both"/>
        <w:rPr>
          <w:rFonts w:asciiTheme="majorBidi" w:hAnsiTheme="majorBidi" w:cstheme="majorBidi"/>
          <w:sz w:val="24"/>
          <w:szCs w:val="24"/>
        </w:rPr>
      </w:pPr>
      <w:r>
        <w:rPr>
          <w:rFonts w:asciiTheme="majorBidi" w:hAnsiTheme="majorBidi" w:cstheme="majorBidi"/>
          <w:sz w:val="24"/>
          <w:szCs w:val="24"/>
        </w:rPr>
        <w:t>Our working sample comprises of 2</w:t>
      </w:r>
      <w:r w:rsidR="007C4F5F">
        <w:rPr>
          <w:rFonts w:asciiTheme="majorBidi" w:hAnsiTheme="majorBidi" w:cstheme="majorBidi"/>
          <w:sz w:val="24"/>
          <w:szCs w:val="24"/>
        </w:rPr>
        <w:t>2,809</w:t>
      </w:r>
      <w:r>
        <w:rPr>
          <w:rFonts w:asciiTheme="majorBidi" w:hAnsiTheme="majorBidi" w:cstheme="majorBidi"/>
          <w:sz w:val="24"/>
          <w:szCs w:val="24"/>
        </w:rPr>
        <w:t xml:space="preserve"> observations</w:t>
      </w:r>
      <w:r w:rsidR="002B7805">
        <w:rPr>
          <w:rFonts w:asciiTheme="majorBidi" w:hAnsiTheme="majorBidi" w:cstheme="majorBidi"/>
          <w:sz w:val="24"/>
          <w:szCs w:val="24"/>
        </w:rPr>
        <w:t xml:space="preserve">, and a little </w:t>
      </w:r>
      <w:r w:rsidR="006651E8">
        <w:rPr>
          <w:rFonts w:asciiTheme="majorBidi" w:hAnsiTheme="majorBidi" w:cstheme="majorBidi"/>
          <w:sz w:val="24"/>
          <w:szCs w:val="24"/>
        </w:rPr>
        <w:t>more than half of the</w:t>
      </w:r>
      <w:r w:rsidR="002B7805">
        <w:rPr>
          <w:rFonts w:asciiTheme="majorBidi" w:hAnsiTheme="majorBidi" w:cstheme="majorBidi"/>
          <w:sz w:val="24"/>
          <w:szCs w:val="24"/>
        </w:rPr>
        <w:t xml:space="preserve"> sample constitutes of </w:t>
      </w:r>
      <w:r w:rsidR="006651E8">
        <w:rPr>
          <w:rFonts w:asciiTheme="majorBidi" w:hAnsiTheme="majorBidi" w:cstheme="majorBidi"/>
          <w:sz w:val="24"/>
          <w:szCs w:val="24"/>
        </w:rPr>
        <w:t>panel</w:t>
      </w:r>
      <w:r w:rsidR="002B7805">
        <w:rPr>
          <w:rFonts w:asciiTheme="majorBidi" w:hAnsiTheme="majorBidi" w:cstheme="majorBidi"/>
          <w:sz w:val="24"/>
          <w:szCs w:val="24"/>
        </w:rPr>
        <w:t xml:space="preserve"> (cashless)</w:t>
      </w:r>
      <w:r w:rsidR="006651E8">
        <w:rPr>
          <w:rFonts w:asciiTheme="majorBidi" w:hAnsiTheme="majorBidi" w:cstheme="majorBidi"/>
          <w:sz w:val="24"/>
          <w:szCs w:val="24"/>
        </w:rPr>
        <w:t xml:space="preserve"> claims</w:t>
      </w:r>
      <w:r w:rsidR="005D571F">
        <w:rPr>
          <w:rFonts w:asciiTheme="majorBidi" w:hAnsiTheme="majorBidi" w:cstheme="majorBidi"/>
          <w:sz w:val="24"/>
          <w:szCs w:val="24"/>
        </w:rPr>
        <w:t xml:space="preserve">as seen in </w:t>
      </w:r>
      <w:r w:rsidR="00447A7B">
        <w:rPr>
          <w:rFonts w:asciiTheme="majorBidi" w:hAnsiTheme="majorBidi" w:cstheme="majorBidi"/>
          <w:sz w:val="24"/>
          <w:szCs w:val="24"/>
        </w:rPr>
        <w:t>Table 1</w:t>
      </w:r>
      <w:r w:rsidR="006651E8">
        <w:rPr>
          <w:rFonts w:asciiTheme="majorBidi" w:hAnsiTheme="majorBidi" w:cstheme="majorBidi"/>
          <w:sz w:val="24"/>
          <w:szCs w:val="24"/>
        </w:rPr>
        <w:t xml:space="preserve">. There is a high variation </w:t>
      </w:r>
      <w:r w:rsidR="002B7805">
        <w:rPr>
          <w:rFonts w:asciiTheme="majorBidi" w:hAnsiTheme="majorBidi" w:cstheme="majorBidi"/>
          <w:sz w:val="24"/>
          <w:szCs w:val="24"/>
        </w:rPr>
        <w:t xml:space="preserve">in the minimum </w:t>
      </w:r>
      <w:r w:rsidR="006651E8">
        <w:rPr>
          <w:rFonts w:asciiTheme="majorBidi" w:hAnsiTheme="majorBidi" w:cstheme="majorBidi"/>
          <w:sz w:val="24"/>
          <w:szCs w:val="24"/>
        </w:rPr>
        <w:t>distances</w:t>
      </w:r>
      <w:r w:rsidR="002B7805">
        <w:rPr>
          <w:rFonts w:asciiTheme="majorBidi" w:hAnsiTheme="majorBidi" w:cstheme="majorBidi"/>
          <w:sz w:val="24"/>
          <w:szCs w:val="24"/>
        </w:rPr>
        <w:t xml:space="preserve"> for panel facilities</w:t>
      </w:r>
      <w:r w:rsidR="006651E8">
        <w:rPr>
          <w:rFonts w:asciiTheme="majorBidi" w:hAnsiTheme="majorBidi" w:cstheme="majorBidi"/>
          <w:sz w:val="24"/>
          <w:szCs w:val="24"/>
        </w:rPr>
        <w:t>, whereas there</w:t>
      </w:r>
      <w:r w:rsidR="002B7805">
        <w:rPr>
          <w:rFonts w:asciiTheme="majorBidi" w:hAnsiTheme="majorBidi" w:cstheme="majorBidi"/>
          <w:sz w:val="24"/>
          <w:szCs w:val="24"/>
        </w:rPr>
        <w:t xml:space="preserve"> is not much of it in minimum distances of non panel </w:t>
      </w:r>
      <w:r w:rsidR="00447A7B">
        <w:rPr>
          <w:rFonts w:asciiTheme="majorBidi" w:hAnsiTheme="majorBidi" w:cstheme="majorBidi"/>
          <w:sz w:val="24"/>
          <w:szCs w:val="24"/>
        </w:rPr>
        <w:t>facilities</w:t>
      </w:r>
      <w:r w:rsidR="002B7805">
        <w:rPr>
          <w:rFonts w:asciiTheme="majorBidi" w:hAnsiTheme="majorBidi" w:cstheme="majorBidi"/>
          <w:sz w:val="24"/>
          <w:szCs w:val="24"/>
        </w:rPr>
        <w:t>, with the means being 5 KMs and less than a third of a KM, respectively.</w:t>
      </w:r>
      <w:r w:rsidR="00136B7E">
        <w:rPr>
          <w:rFonts w:asciiTheme="majorBidi" w:hAnsiTheme="majorBidi" w:cstheme="majorBidi"/>
          <w:sz w:val="24"/>
          <w:szCs w:val="24"/>
        </w:rPr>
        <w:t>We also find that the mean panel facility distance is greater for women as com</w:t>
      </w:r>
      <w:r w:rsidR="00D76BE5">
        <w:rPr>
          <w:rFonts w:asciiTheme="majorBidi" w:hAnsiTheme="majorBidi" w:cstheme="majorBidi"/>
          <w:sz w:val="24"/>
          <w:szCs w:val="24"/>
        </w:rPr>
        <w:t xml:space="preserve">pared to men (figure 2). This difference in means </w:t>
      </w:r>
      <w:r w:rsidR="00136B7E">
        <w:rPr>
          <w:rFonts w:asciiTheme="majorBidi" w:hAnsiTheme="majorBidi" w:cstheme="majorBidi"/>
          <w:sz w:val="24"/>
          <w:szCs w:val="24"/>
        </w:rPr>
        <w:t xml:space="preserve">across both the genders is significantly different from zero, tested at the 95% confidence intervals shown in figure 2. </w:t>
      </w:r>
      <w:r w:rsidR="00851412">
        <w:rPr>
          <w:rFonts w:asciiTheme="majorBidi" w:hAnsiTheme="majorBidi" w:cstheme="majorBidi"/>
          <w:sz w:val="24"/>
          <w:szCs w:val="24"/>
        </w:rPr>
        <w:t xml:space="preserve">Additionally, </w:t>
      </w:r>
      <w:r w:rsidR="005D571F">
        <w:rPr>
          <w:rFonts w:asciiTheme="majorBidi" w:hAnsiTheme="majorBidi" w:cstheme="majorBidi"/>
          <w:sz w:val="24"/>
          <w:szCs w:val="24"/>
        </w:rPr>
        <w:t>M</w:t>
      </w:r>
      <w:r w:rsidR="00447A7B">
        <w:rPr>
          <w:rFonts w:asciiTheme="majorBidi" w:hAnsiTheme="majorBidi" w:cstheme="majorBidi"/>
          <w:sz w:val="24"/>
          <w:szCs w:val="24"/>
        </w:rPr>
        <w:t xml:space="preserve">ost </w:t>
      </w:r>
      <w:r w:rsidR="005D571F">
        <w:rPr>
          <w:rFonts w:asciiTheme="majorBidi" w:hAnsiTheme="majorBidi" w:cstheme="majorBidi"/>
          <w:sz w:val="24"/>
          <w:szCs w:val="24"/>
        </w:rPr>
        <w:t xml:space="preserve">of the </w:t>
      </w:r>
      <w:r w:rsidR="00447A7B">
        <w:rPr>
          <w:rFonts w:asciiTheme="majorBidi" w:hAnsiTheme="majorBidi" w:cstheme="majorBidi"/>
          <w:sz w:val="24"/>
          <w:szCs w:val="24"/>
        </w:rPr>
        <w:t>claims</w:t>
      </w:r>
      <w:r w:rsidR="005D571F">
        <w:rPr>
          <w:rFonts w:asciiTheme="majorBidi" w:hAnsiTheme="majorBidi" w:cstheme="majorBidi"/>
          <w:sz w:val="24"/>
          <w:szCs w:val="24"/>
        </w:rPr>
        <w:t xml:space="preserve"> (70%)</w:t>
      </w:r>
      <w:r w:rsidR="00447A7B">
        <w:rPr>
          <w:rFonts w:asciiTheme="majorBidi" w:hAnsiTheme="majorBidi" w:cstheme="majorBidi"/>
          <w:sz w:val="24"/>
          <w:szCs w:val="24"/>
        </w:rPr>
        <w:t xml:space="preserve"> have been made </w:t>
      </w:r>
      <w:r w:rsidR="005D571F">
        <w:rPr>
          <w:rFonts w:asciiTheme="majorBidi" w:hAnsiTheme="majorBidi" w:cstheme="majorBidi"/>
          <w:sz w:val="24"/>
          <w:szCs w:val="24"/>
        </w:rPr>
        <w:t xml:space="preserve">by </w:t>
      </w:r>
      <w:r w:rsidR="00447A7B">
        <w:rPr>
          <w:rFonts w:asciiTheme="majorBidi" w:hAnsiTheme="majorBidi" w:cstheme="majorBidi"/>
          <w:sz w:val="24"/>
          <w:szCs w:val="24"/>
        </w:rPr>
        <w:t>females</w:t>
      </w:r>
      <w:r w:rsidR="005D571F">
        <w:rPr>
          <w:rFonts w:asciiTheme="majorBidi" w:hAnsiTheme="majorBidi" w:cstheme="majorBidi"/>
          <w:sz w:val="24"/>
          <w:szCs w:val="24"/>
        </w:rPr>
        <w:t xml:space="preserve"> in the sample,</w:t>
      </w:r>
      <w:r w:rsidR="00447A7B">
        <w:rPr>
          <w:rFonts w:asciiTheme="majorBidi" w:hAnsiTheme="majorBidi" w:cstheme="majorBidi"/>
          <w:sz w:val="24"/>
          <w:szCs w:val="24"/>
        </w:rPr>
        <w:t xml:space="preserve"> depicting that</w:t>
      </w:r>
      <w:r w:rsidR="00AF4FAC">
        <w:rPr>
          <w:rFonts w:asciiTheme="majorBidi" w:hAnsiTheme="majorBidi" w:cstheme="majorBidi"/>
          <w:sz w:val="24"/>
          <w:szCs w:val="24"/>
        </w:rPr>
        <w:t xml:space="preserve"> women are active users of </w:t>
      </w:r>
      <w:r w:rsidR="00B960C4">
        <w:rPr>
          <w:rFonts w:asciiTheme="majorBidi" w:hAnsiTheme="majorBidi" w:cstheme="majorBidi"/>
          <w:sz w:val="24"/>
          <w:szCs w:val="24"/>
        </w:rPr>
        <w:t>the HMI program</w:t>
      </w:r>
      <w:r w:rsidR="00447A7B">
        <w:rPr>
          <w:rFonts w:asciiTheme="majorBidi" w:hAnsiTheme="majorBidi" w:cstheme="majorBidi"/>
          <w:sz w:val="24"/>
          <w:szCs w:val="24"/>
        </w:rPr>
        <w:t xml:space="preserve">. Moreover, </w:t>
      </w:r>
      <w:r w:rsidR="008973FE">
        <w:rPr>
          <w:rFonts w:asciiTheme="majorBidi" w:hAnsiTheme="majorBidi" w:cstheme="majorBidi"/>
          <w:sz w:val="24"/>
          <w:szCs w:val="24"/>
        </w:rPr>
        <w:t>a little less than half (30% of 70%) of these claims are for maternal and obstetric issues whic</w:t>
      </w:r>
      <w:r w:rsidR="004A1334">
        <w:rPr>
          <w:rFonts w:asciiTheme="majorBidi" w:hAnsiTheme="majorBidi" w:cstheme="majorBidi"/>
          <w:sz w:val="24"/>
          <w:szCs w:val="24"/>
        </w:rPr>
        <w:t>h upholds the implication that the program confers more benefits on women</w:t>
      </w:r>
      <w:r w:rsidR="00507FF7">
        <w:rPr>
          <w:rFonts w:asciiTheme="majorBidi" w:hAnsiTheme="majorBidi" w:cstheme="majorBidi"/>
          <w:sz w:val="24"/>
          <w:szCs w:val="24"/>
        </w:rPr>
        <w:t xml:space="preserve">, since it </w:t>
      </w:r>
      <w:r w:rsidR="00B44F05">
        <w:rPr>
          <w:rFonts w:asciiTheme="majorBidi" w:hAnsiTheme="majorBidi" w:cstheme="majorBidi"/>
          <w:sz w:val="24"/>
          <w:szCs w:val="24"/>
        </w:rPr>
        <w:t xml:space="preserve">also </w:t>
      </w:r>
      <w:r w:rsidR="00507FF7">
        <w:rPr>
          <w:rFonts w:asciiTheme="majorBidi" w:hAnsiTheme="majorBidi" w:cstheme="majorBidi"/>
          <w:sz w:val="24"/>
          <w:szCs w:val="24"/>
        </w:rPr>
        <w:t xml:space="preserve">helps in cutting down the sizeable costs </w:t>
      </w:r>
      <w:r w:rsidR="004A1334">
        <w:rPr>
          <w:rFonts w:asciiTheme="majorBidi" w:hAnsiTheme="majorBidi" w:cstheme="majorBidi"/>
          <w:sz w:val="24"/>
          <w:szCs w:val="24"/>
        </w:rPr>
        <w:t>of</w:t>
      </w:r>
      <w:r w:rsidR="00507FF7">
        <w:rPr>
          <w:rFonts w:asciiTheme="majorBidi" w:hAnsiTheme="majorBidi" w:cstheme="majorBidi"/>
          <w:sz w:val="24"/>
          <w:szCs w:val="24"/>
        </w:rPr>
        <w:t xml:space="preserve"> maternal care. </w:t>
      </w:r>
      <w:r w:rsidR="00FA6149">
        <w:rPr>
          <w:rFonts w:asciiTheme="majorBidi" w:hAnsiTheme="majorBidi" w:cstheme="majorBidi"/>
          <w:sz w:val="24"/>
          <w:szCs w:val="24"/>
        </w:rPr>
        <w:t>Furthermore</w:t>
      </w:r>
      <w:r w:rsidR="00136B7E">
        <w:rPr>
          <w:rFonts w:asciiTheme="majorBidi" w:hAnsiTheme="majorBidi" w:cstheme="majorBidi"/>
          <w:sz w:val="24"/>
          <w:szCs w:val="24"/>
        </w:rPr>
        <w:t>,</w:t>
      </w:r>
      <w:r w:rsidR="00FA6149">
        <w:rPr>
          <w:rFonts w:asciiTheme="majorBidi" w:hAnsiTheme="majorBidi" w:cstheme="majorBidi"/>
          <w:sz w:val="24"/>
          <w:szCs w:val="24"/>
        </w:rPr>
        <w:t xml:space="preserve"> the dependency ratio is seen to be low in the sample since the mean age of the claimants fall in the working age bracket and this is also supported by the high proportion of those employed (76%). In addition,</w:t>
      </w:r>
      <w:r w:rsidR="00D858D5">
        <w:rPr>
          <w:rFonts w:asciiTheme="majorBidi" w:hAnsiTheme="majorBidi" w:cstheme="majorBidi"/>
          <w:sz w:val="24"/>
          <w:szCs w:val="24"/>
        </w:rPr>
        <w:t xml:space="preserve"> most of the claimants have a borrowing history with the institution, and thus should typically have greater information regarding the program.</w:t>
      </w:r>
      <w:r w:rsidR="00851412">
        <w:rPr>
          <w:rFonts w:asciiTheme="majorBidi" w:hAnsiTheme="majorBidi" w:cstheme="majorBidi"/>
          <w:sz w:val="24"/>
          <w:szCs w:val="24"/>
        </w:rPr>
        <w:t>This brings us to the lagged impact of panel branch claims (PBC, more on this in the later sections) which i</w:t>
      </w:r>
      <w:r w:rsidR="00D07E6A">
        <w:rPr>
          <w:rFonts w:asciiTheme="majorBidi" w:hAnsiTheme="majorBidi" w:cstheme="majorBidi"/>
          <w:sz w:val="24"/>
          <w:szCs w:val="24"/>
        </w:rPr>
        <w:t xml:space="preserve">s used in this study as a proxy </w:t>
      </w:r>
      <w:r w:rsidR="00851412">
        <w:rPr>
          <w:rFonts w:asciiTheme="majorBidi" w:hAnsiTheme="majorBidi" w:cstheme="majorBidi"/>
          <w:sz w:val="24"/>
          <w:szCs w:val="24"/>
        </w:rPr>
        <w:t>for greater awareness and information with regards to pane</w:t>
      </w:r>
      <w:r w:rsidR="00AB031C">
        <w:rPr>
          <w:rFonts w:asciiTheme="majorBidi" w:hAnsiTheme="majorBidi" w:cstheme="majorBidi"/>
          <w:sz w:val="24"/>
          <w:szCs w:val="24"/>
        </w:rPr>
        <w:t>l facilities. It can be visualized</w:t>
      </w:r>
      <w:r w:rsidR="00534BBB">
        <w:rPr>
          <w:rFonts w:asciiTheme="majorBidi" w:hAnsiTheme="majorBidi" w:cstheme="majorBidi"/>
          <w:sz w:val="24"/>
          <w:szCs w:val="24"/>
        </w:rPr>
        <w:t xml:space="preserve"> from</w:t>
      </w:r>
      <w:r w:rsidR="00851412">
        <w:rPr>
          <w:rFonts w:asciiTheme="majorBidi" w:hAnsiTheme="majorBidi" w:cstheme="majorBidi"/>
          <w:sz w:val="24"/>
          <w:szCs w:val="24"/>
        </w:rPr>
        <w:t xml:space="preserve"> </w:t>
      </w:r>
      <w:r w:rsidR="00851412">
        <w:rPr>
          <w:rFonts w:asciiTheme="majorBidi" w:hAnsiTheme="majorBidi" w:cstheme="majorBidi"/>
          <w:sz w:val="24"/>
          <w:szCs w:val="24"/>
        </w:rPr>
        <w:lastRenderedPageBreak/>
        <w:t>figure 3 that the mean of PBC is slightly greater for men and this difference across the two subsamples, tested at the 95% confidence interval, is significantly different from zero</w:t>
      </w:r>
      <w:r w:rsidR="007B67CD">
        <w:rPr>
          <w:rFonts w:asciiTheme="majorBidi" w:hAnsiTheme="majorBidi" w:cstheme="majorBidi"/>
          <w:sz w:val="24"/>
          <w:szCs w:val="24"/>
        </w:rPr>
        <w:t>.</w:t>
      </w:r>
    </w:p>
    <w:p w:rsidR="00D07E6A" w:rsidRDefault="00D07E6A" w:rsidP="00D07E6A">
      <w:pPr>
        <w:spacing w:after="0" w:line="240" w:lineRule="auto"/>
        <w:rPr>
          <w:rFonts w:asciiTheme="majorBidi" w:hAnsiTheme="majorBidi" w:cstheme="majorBidi"/>
          <w:b/>
          <w:bCs/>
          <w:sz w:val="24"/>
          <w:szCs w:val="24"/>
        </w:rPr>
      </w:pPr>
    </w:p>
    <w:p w:rsidR="005A60BD" w:rsidRPr="00C071D5" w:rsidRDefault="00C071D5" w:rsidP="00C071D5">
      <w:pPr>
        <w:pStyle w:val="Caption"/>
        <w:jc w:val="center"/>
      </w:pPr>
      <w:bookmarkStart w:id="36" w:name="_Toc532170211"/>
      <w:r>
        <w:t xml:space="preserve">Figure </w:t>
      </w:r>
      <w:fldSimple w:instr=" SEQ Figure \* ARABIC ">
        <w:r>
          <w:rPr>
            <w:noProof/>
          </w:rPr>
          <w:t>2</w:t>
        </w:r>
      </w:fldSimple>
      <w:r w:rsidR="00EC0A7E" w:rsidRPr="00C071D5">
        <w:t>: Mean of panel distance for subsamples of males and females</w:t>
      </w:r>
      <w:bookmarkEnd w:id="36"/>
    </w:p>
    <w:p w:rsidR="00EE642B" w:rsidRDefault="004123E3" w:rsidP="00EE642B">
      <w:pPr>
        <w:spacing w:after="0" w:line="240" w:lineRule="auto"/>
        <w:ind w:firstLine="360"/>
        <w:jc w:val="center"/>
        <w:rPr>
          <w:rFonts w:asciiTheme="majorBidi" w:hAnsiTheme="majorBidi" w:cstheme="majorBidi"/>
          <w:sz w:val="24"/>
          <w:szCs w:val="24"/>
        </w:rPr>
      </w:pPr>
      <w:r>
        <w:rPr>
          <w:rFonts w:asciiTheme="majorBidi" w:hAnsiTheme="majorBidi" w:cstheme="majorBidi"/>
          <w:noProof/>
          <w:sz w:val="24"/>
          <w:szCs w:val="24"/>
          <w:lang w:eastAsia="en-US"/>
        </w:rPr>
        <w:drawing>
          <wp:inline distT="0" distB="0" distL="0" distR="0">
            <wp:extent cx="3838575" cy="2200275"/>
            <wp:effectExtent l="19050" t="0" r="9525" b="0"/>
            <wp:docPr id="1" name="Picture 0" descr="graph- difference in male and female dis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difference in male and female distance.png"/>
                    <pic:cNvPicPr/>
                  </pic:nvPicPr>
                  <pic:blipFill>
                    <a:blip r:embed="rId13" cstate="print"/>
                    <a:stretch>
                      <a:fillRect/>
                    </a:stretch>
                  </pic:blipFill>
                  <pic:spPr>
                    <a:xfrm>
                      <a:off x="0" y="0"/>
                      <a:ext cx="3838575" cy="2200275"/>
                    </a:xfrm>
                    <a:prstGeom prst="rect">
                      <a:avLst/>
                    </a:prstGeom>
                  </pic:spPr>
                </pic:pic>
              </a:graphicData>
            </a:graphic>
          </wp:inline>
        </w:drawing>
      </w:r>
    </w:p>
    <w:p w:rsidR="00EC0A7E" w:rsidRPr="00507FF7" w:rsidRDefault="00EE642B" w:rsidP="00507FF7">
      <w:pPr>
        <w:spacing w:after="0" w:line="480" w:lineRule="auto"/>
        <w:ind w:firstLine="360"/>
        <w:jc w:val="center"/>
        <w:rPr>
          <w:rFonts w:asciiTheme="majorBidi" w:hAnsiTheme="majorBidi" w:cstheme="majorBidi"/>
          <w:sz w:val="24"/>
          <w:szCs w:val="24"/>
        </w:rPr>
      </w:pPr>
      <w:r w:rsidRPr="00EE642B">
        <w:rPr>
          <w:rFonts w:asciiTheme="majorBidi" w:hAnsiTheme="majorBidi" w:cstheme="majorBidi"/>
          <w:sz w:val="20"/>
          <w:szCs w:val="20"/>
        </w:rPr>
        <w:t xml:space="preserve">Source: </w:t>
      </w:r>
      <w:r>
        <w:rPr>
          <w:rFonts w:asciiTheme="majorBidi" w:hAnsiTheme="majorBidi" w:cstheme="majorBidi"/>
          <w:sz w:val="20"/>
          <w:szCs w:val="20"/>
        </w:rPr>
        <w:t>A</w:t>
      </w:r>
      <w:r w:rsidRPr="00EE642B">
        <w:rPr>
          <w:rFonts w:asciiTheme="majorBidi" w:hAnsiTheme="majorBidi" w:cstheme="majorBidi"/>
          <w:sz w:val="20"/>
          <w:szCs w:val="20"/>
        </w:rPr>
        <w:t>uthor’s own calculations.</w:t>
      </w:r>
    </w:p>
    <w:p w:rsidR="005A60BD" w:rsidRPr="00C071D5" w:rsidRDefault="00C071D5" w:rsidP="00C071D5">
      <w:pPr>
        <w:pStyle w:val="Caption"/>
        <w:jc w:val="center"/>
      </w:pPr>
      <w:bookmarkStart w:id="37" w:name="_Toc532170212"/>
      <w:r>
        <w:t xml:space="preserve">Figure </w:t>
      </w:r>
      <w:fldSimple w:instr=" SEQ Figure \* ARABIC ">
        <w:r>
          <w:rPr>
            <w:noProof/>
          </w:rPr>
          <w:t>3</w:t>
        </w:r>
      </w:fldSimple>
      <w:r w:rsidR="00EC0A7E" w:rsidRPr="00C071D5">
        <w:t>: Mean of panel branch claims (PBC) for males and females</w:t>
      </w:r>
      <w:bookmarkEnd w:id="37"/>
    </w:p>
    <w:p w:rsidR="004123E3" w:rsidRDefault="004123E3" w:rsidP="00EE642B">
      <w:pPr>
        <w:spacing w:after="0" w:line="240" w:lineRule="auto"/>
        <w:ind w:firstLine="360"/>
        <w:jc w:val="center"/>
        <w:rPr>
          <w:rFonts w:asciiTheme="majorBidi" w:hAnsiTheme="majorBidi" w:cstheme="majorBidi"/>
          <w:sz w:val="24"/>
          <w:szCs w:val="24"/>
        </w:rPr>
      </w:pPr>
      <w:r>
        <w:rPr>
          <w:rFonts w:asciiTheme="majorBidi" w:hAnsiTheme="majorBidi" w:cstheme="majorBidi"/>
          <w:noProof/>
          <w:sz w:val="24"/>
          <w:szCs w:val="24"/>
          <w:lang w:eastAsia="en-US"/>
        </w:rPr>
        <w:drawing>
          <wp:inline distT="0" distB="0" distL="0" distR="0">
            <wp:extent cx="3619500" cy="2114550"/>
            <wp:effectExtent l="19050" t="0" r="0" b="0"/>
            <wp:docPr id="2" name="Picture 1" descr="graph- Difference in male and female p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Difference in male and female pbc.png"/>
                    <pic:cNvPicPr/>
                  </pic:nvPicPr>
                  <pic:blipFill>
                    <a:blip r:embed="rId14" cstate="print"/>
                    <a:stretch>
                      <a:fillRect/>
                    </a:stretch>
                  </pic:blipFill>
                  <pic:spPr>
                    <a:xfrm>
                      <a:off x="0" y="0"/>
                      <a:ext cx="3619500" cy="2114550"/>
                    </a:xfrm>
                    <a:prstGeom prst="rect">
                      <a:avLst/>
                    </a:prstGeom>
                  </pic:spPr>
                </pic:pic>
              </a:graphicData>
            </a:graphic>
          </wp:inline>
        </w:drawing>
      </w:r>
    </w:p>
    <w:p w:rsidR="00EE642B" w:rsidRPr="00EE642B" w:rsidRDefault="00EE642B" w:rsidP="00EE642B">
      <w:pPr>
        <w:spacing w:after="0" w:line="480" w:lineRule="auto"/>
        <w:ind w:firstLine="360"/>
        <w:jc w:val="center"/>
        <w:rPr>
          <w:rFonts w:asciiTheme="majorBidi" w:hAnsiTheme="majorBidi" w:cstheme="majorBidi"/>
          <w:sz w:val="24"/>
          <w:szCs w:val="24"/>
        </w:rPr>
      </w:pPr>
      <w:r w:rsidRPr="00EE642B">
        <w:rPr>
          <w:rFonts w:asciiTheme="majorBidi" w:hAnsiTheme="majorBidi" w:cstheme="majorBidi"/>
          <w:sz w:val="20"/>
          <w:szCs w:val="20"/>
        </w:rPr>
        <w:t xml:space="preserve">Source: </w:t>
      </w:r>
      <w:r>
        <w:rPr>
          <w:rFonts w:asciiTheme="majorBidi" w:hAnsiTheme="majorBidi" w:cstheme="majorBidi"/>
          <w:sz w:val="20"/>
          <w:szCs w:val="20"/>
        </w:rPr>
        <w:t>Kashf administrative records and a</w:t>
      </w:r>
      <w:r w:rsidRPr="00EE642B">
        <w:rPr>
          <w:rFonts w:asciiTheme="majorBidi" w:hAnsiTheme="majorBidi" w:cstheme="majorBidi"/>
          <w:sz w:val="20"/>
          <w:szCs w:val="20"/>
        </w:rPr>
        <w:t>uthor’s own calculations.</w:t>
      </w:r>
    </w:p>
    <w:p w:rsidR="00447A7B" w:rsidRDefault="00A24423" w:rsidP="00F71833">
      <w:pPr>
        <w:spacing w:line="480" w:lineRule="auto"/>
        <w:ind w:firstLine="360"/>
        <w:jc w:val="both"/>
        <w:rPr>
          <w:rFonts w:asciiTheme="majorBidi" w:hAnsiTheme="majorBidi" w:cstheme="majorBidi"/>
          <w:sz w:val="24"/>
          <w:szCs w:val="24"/>
        </w:rPr>
      </w:pPr>
      <w:r>
        <w:rPr>
          <w:rFonts w:asciiTheme="majorBidi" w:hAnsiTheme="majorBidi" w:cstheme="majorBidi"/>
          <w:sz w:val="24"/>
          <w:szCs w:val="24"/>
        </w:rPr>
        <w:t>Figure 4 below provides a snapshot of how panel claims vary with different intervals of panel distance</w:t>
      </w:r>
      <w:r w:rsidRPr="00171284">
        <w:rPr>
          <w:rFonts w:asciiTheme="majorBidi" w:hAnsiTheme="majorBidi" w:cstheme="majorBidi"/>
          <w:sz w:val="24"/>
          <w:szCs w:val="24"/>
        </w:rPr>
        <w:t xml:space="preserve">. </w:t>
      </w:r>
      <w:r>
        <w:rPr>
          <w:rFonts w:asciiTheme="majorBidi" w:hAnsiTheme="majorBidi" w:cstheme="majorBidi"/>
          <w:sz w:val="24"/>
          <w:szCs w:val="24"/>
        </w:rPr>
        <w:t>At a first glance, it provides strong evidence that distance</w:t>
      </w:r>
      <w:r w:rsidRPr="00171284">
        <w:rPr>
          <w:rFonts w:asciiTheme="majorBidi" w:hAnsiTheme="majorBidi" w:cstheme="majorBidi"/>
          <w:sz w:val="24"/>
          <w:szCs w:val="24"/>
        </w:rPr>
        <w:t xml:space="preserve"> is a </w:t>
      </w:r>
      <w:r>
        <w:rPr>
          <w:rFonts w:asciiTheme="majorBidi" w:hAnsiTheme="majorBidi" w:cstheme="majorBidi"/>
          <w:sz w:val="24"/>
          <w:szCs w:val="24"/>
        </w:rPr>
        <w:t>major determinant in the</w:t>
      </w:r>
      <w:r w:rsidRPr="00171284">
        <w:rPr>
          <w:rFonts w:asciiTheme="majorBidi" w:hAnsiTheme="majorBidi" w:cstheme="majorBidi"/>
          <w:sz w:val="24"/>
          <w:szCs w:val="24"/>
        </w:rPr>
        <w:t xml:space="preserve"> utilization of health care and more specifically in the probability of making cash or cashless claims. </w:t>
      </w:r>
      <w:r>
        <w:rPr>
          <w:rFonts w:asciiTheme="majorBidi" w:hAnsiTheme="majorBidi" w:cstheme="majorBidi"/>
          <w:sz w:val="24"/>
          <w:szCs w:val="24"/>
        </w:rPr>
        <w:t>It can be observed that panel</w:t>
      </w:r>
      <w:r w:rsidR="00044A7F">
        <w:rPr>
          <w:rFonts w:asciiTheme="majorBidi" w:hAnsiTheme="majorBidi" w:cstheme="majorBidi"/>
          <w:sz w:val="24"/>
          <w:szCs w:val="24"/>
        </w:rPr>
        <w:t>/cashless</w:t>
      </w:r>
      <w:r>
        <w:rPr>
          <w:rFonts w:asciiTheme="majorBidi" w:hAnsiTheme="majorBidi" w:cstheme="majorBidi"/>
          <w:sz w:val="24"/>
          <w:szCs w:val="24"/>
        </w:rPr>
        <w:t xml:space="preserve"> claims decrease substantially with every successive increase the interval of dista</w:t>
      </w:r>
      <w:r w:rsidR="00044A7F">
        <w:rPr>
          <w:rFonts w:asciiTheme="majorBidi" w:hAnsiTheme="majorBidi" w:cstheme="majorBidi"/>
          <w:sz w:val="24"/>
          <w:szCs w:val="24"/>
        </w:rPr>
        <w:t>nce. Majority (58%) of the claims are observed to be filed at panel facilities when these are</w:t>
      </w:r>
      <w:r>
        <w:rPr>
          <w:rFonts w:asciiTheme="majorBidi" w:hAnsiTheme="majorBidi" w:cstheme="majorBidi"/>
          <w:sz w:val="24"/>
          <w:szCs w:val="24"/>
        </w:rPr>
        <w:t xml:space="preserve"> located at a distance of 0-2 KM</w:t>
      </w:r>
      <w:r w:rsidR="00044A7F">
        <w:rPr>
          <w:rFonts w:asciiTheme="majorBidi" w:hAnsiTheme="majorBidi" w:cstheme="majorBidi"/>
          <w:sz w:val="24"/>
          <w:szCs w:val="24"/>
        </w:rPr>
        <w:t>s</w:t>
      </w:r>
      <w:r>
        <w:rPr>
          <w:rFonts w:asciiTheme="majorBidi" w:hAnsiTheme="majorBidi" w:cstheme="majorBidi"/>
          <w:sz w:val="24"/>
          <w:szCs w:val="24"/>
        </w:rPr>
        <w:t xml:space="preserve"> from the claimant. However, </w:t>
      </w:r>
      <w:r w:rsidR="00044A7F">
        <w:rPr>
          <w:rFonts w:asciiTheme="majorBidi" w:hAnsiTheme="majorBidi" w:cstheme="majorBidi"/>
          <w:sz w:val="24"/>
          <w:szCs w:val="24"/>
        </w:rPr>
        <w:t xml:space="preserve">when </w:t>
      </w:r>
      <w:r>
        <w:rPr>
          <w:rFonts w:asciiTheme="majorBidi" w:hAnsiTheme="majorBidi" w:cstheme="majorBidi"/>
          <w:sz w:val="24"/>
          <w:szCs w:val="24"/>
        </w:rPr>
        <w:t xml:space="preserve">we </w:t>
      </w:r>
      <w:r>
        <w:rPr>
          <w:rFonts w:asciiTheme="majorBidi" w:hAnsiTheme="majorBidi" w:cstheme="majorBidi"/>
          <w:sz w:val="24"/>
          <w:szCs w:val="24"/>
        </w:rPr>
        <w:lastRenderedPageBreak/>
        <w:t>move to the 16-70 KM interval, there is a considerable drop</w:t>
      </w:r>
      <w:r w:rsidR="00044A7F">
        <w:rPr>
          <w:rFonts w:asciiTheme="majorBidi" w:hAnsiTheme="majorBidi" w:cstheme="majorBidi"/>
          <w:sz w:val="24"/>
          <w:szCs w:val="24"/>
        </w:rPr>
        <w:t xml:space="preserve"> (3%)</w:t>
      </w:r>
      <w:r>
        <w:rPr>
          <w:rFonts w:asciiTheme="majorBidi" w:hAnsiTheme="majorBidi" w:cstheme="majorBidi"/>
          <w:sz w:val="24"/>
          <w:szCs w:val="24"/>
        </w:rPr>
        <w:t xml:space="preserve"> in the panel claims. </w:t>
      </w:r>
      <w:r w:rsidR="007F5E0D">
        <w:rPr>
          <w:rFonts w:asciiTheme="majorBidi" w:hAnsiTheme="majorBidi" w:cstheme="majorBidi"/>
          <w:sz w:val="24"/>
          <w:szCs w:val="24"/>
        </w:rPr>
        <w:t>Furthermore, figure 5, which</w:t>
      </w:r>
      <w:r w:rsidR="00D07E6A">
        <w:rPr>
          <w:rFonts w:asciiTheme="majorBidi" w:hAnsiTheme="majorBidi" w:cstheme="majorBidi"/>
          <w:sz w:val="24"/>
          <w:szCs w:val="24"/>
        </w:rPr>
        <w:t>displays</w:t>
      </w:r>
      <w:r>
        <w:rPr>
          <w:rFonts w:asciiTheme="majorBidi" w:hAnsiTheme="majorBidi" w:cstheme="majorBidi"/>
          <w:sz w:val="24"/>
          <w:szCs w:val="24"/>
        </w:rPr>
        <w:t xml:space="preserve"> the</w:t>
      </w:r>
      <w:r w:rsidR="00044A7F">
        <w:rPr>
          <w:rFonts w:asciiTheme="majorBidi" w:hAnsiTheme="majorBidi" w:cstheme="majorBidi"/>
          <w:sz w:val="24"/>
          <w:szCs w:val="24"/>
        </w:rPr>
        <w:t xml:space="preserve"> nature of claims made by</w:t>
      </w:r>
      <w:r>
        <w:rPr>
          <w:rFonts w:asciiTheme="majorBidi" w:hAnsiTheme="majorBidi" w:cstheme="majorBidi"/>
          <w:sz w:val="24"/>
          <w:szCs w:val="24"/>
        </w:rPr>
        <w:t xml:space="preserve"> all family members by type of claim i.e. cash vs. cashle</w:t>
      </w:r>
      <w:r w:rsidR="00B960C4">
        <w:rPr>
          <w:rFonts w:asciiTheme="majorBidi" w:hAnsiTheme="majorBidi" w:cstheme="majorBidi"/>
          <w:sz w:val="24"/>
          <w:szCs w:val="24"/>
        </w:rPr>
        <w:t xml:space="preserve">ss claims, </w:t>
      </w:r>
      <w:r w:rsidR="00B960C4" w:rsidRPr="00EE479B">
        <w:rPr>
          <w:rFonts w:asciiTheme="majorBidi" w:hAnsiTheme="majorBidi" w:cstheme="majorBidi"/>
          <w:sz w:val="24"/>
          <w:szCs w:val="24"/>
        </w:rPr>
        <w:t xml:space="preserve">shows </w:t>
      </w:r>
      <w:r w:rsidRPr="00EE479B">
        <w:rPr>
          <w:rFonts w:asciiTheme="majorBidi" w:hAnsiTheme="majorBidi" w:cstheme="majorBidi"/>
          <w:sz w:val="24"/>
          <w:szCs w:val="24"/>
        </w:rPr>
        <w:t xml:space="preserve">that </w:t>
      </w:r>
      <w:r w:rsidR="00B960C4" w:rsidRPr="00EE479B">
        <w:rPr>
          <w:rFonts w:asciiTheme="majorBidi" w:hAnsiTheme="majorBidi" w:cstheme="majorBidi"/>
          <w:sz w:val="24"/>
          <w:szCs w:val="24"/>
        </w:rPr>
        <w:t xml:space="preserve">the </w:t>
      </w:r>
      <w:r w:rsidRPr="00EE479B">
        <w:rPr>
          <w:rFonts w:asciiTheme="majorBidi" w:hAnsiTheme="majorBidi" w:cstheme="majorBidi"/>
          <w:sz w:val="24"/>
          <w:szCs w:val="24"/>
        </w:rPr>
        <w:t>majority (28%) of the claims are for delivery and obstetric issues</w:t>
      </w:r>
      <w:r w:rsidR="00F71833" w:rsidRPr="00EE479B">
        <w:rPr>
          <w:rFonts w:asciiTheme="majorBidi" w:hAnsiTheme="majorBidi" w:cstheme="majorBidi"/>
          <w:sz w:val="24"/>
          <w:szCs w:val="24"/>
        </w:rPr>
        <w:t xml:space="preserve"> which is also highlighted by the summary statistics stated earlier.</w:t>
      </w:r>
      <w:r w:rsidR="00044A7F">
        <w:rPr>
          <w:rFonts w:asciiTheme="majorBidi" w:hAnsiTheme="majorBidi" w:cstheme="majorBidi"/>
          <w:sz w:val="24"/>
          <w:szCs w:val="24"/>
        </w:rPr>
        <w:t>Other most frequently made claims for all family members are related to gastric &amp; stomach, chronic and respiratory &amp; ENT issues.</w:t>
      </w:r>
    </w:p>
    <w:p w:rsidR="00EC0A7E" w:rsidRPr="00C071D5" w:rsidRDefault="00C071D5" w:rsidP="00C071D5">
      <w:pPr>
        <w:pStyle w:val="Caption"/>
        <w:jc w:val="center"/>
      </w:pPr>
      <w:bookmarkStart w:id="38" w:name="_Toc532170213"/>
      <w:r>
        <w:t xml:space="preserve">Figure </w:t>
      </w:r>
      <w:fldSimple w:instr=" SEQ Figure \* ARABIC ">
        <w:r>
          <w:rPr>
            <w:noProof/>
          </w:rPr>
          <w:t>4</w:t>
        </w:r>
      </w:fldSimple>
      <w:r w:rsidR="00EC0A7E" w:rsidRPr="00C071D5">
        <w:t>: Number of panel claims by different intervals of panel distance</w:t>
      </w:r>
      <w:bookmarkEnd w:id="38"/>
    </w:p>
    <w:p w:rsidR="00C536B0" w:rsidRDefault="00455BD4" w:rsidP="00EE642B">
      <w:pPr>
        <w:spacing w:after="0" w:line="240" w:lineRule="auto"/>
        <w:ind w:firstLine="360"/>
        <w:jc w:val="center"/>
        <w:rPr>
          <w:rFonts w:asciiTheme="majorBidi" w:hAnsiTheme="majorBidi" w:cstheme="majorBidi"/>
          <w:sz w:val="24"/>
          <w:szCs w:val="24"/>
        </w:rPr>
      </w:pPr>
      <w:r>
        <w:rPr>
          <w:rFonts w:asciiTheme="majorBidi" w:hAnsiTheme="majorBidi" w:cstheme="majorBidi"/>
          <w:noProof/>
          <w:sz w:val="24"/>
          <w:szCs w:val="24"/>
          <w:lang w:eastAsia="en-US"/>
        </w:rPr>
        <w:drawing>
          <wp:inline distT="0" distB="0" distL="0" distR="0">
            <wp:extent cx="4867275" cy="2466975"/>
            <wp:effectExtent l="19050" t="0" r="0" b="0"/>
            <wp:docPr id="6" name="Picture 5" descr="Graph on dis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on distance.png"/>
                    <pic:cNvPicPr/>
                  </pic:nvPicPr>
                  <pic:blipFill>
                    <a:blip r:embed="rId15" cstate="print"/>
                    <a:stretch>
                      <a:fillRect/>
                    </a:stretch>
                  </pic:blipFill>
                  <pic:spPr>
                    <a:xfrm>
                      <a:off x="0" y="0"/>
                      <a:ext cx="4875614" cy="2471202"/>
                    </a:xfrm>
                    <a:prstGeom prst="rect">
                      <a:avLst/>
                    </a:prstGeom>
                  </pic:spPr>
                </pic:pic>
              </a:graphicData>
            </a:graphic>
          </wp:inline>
        </w:drawing>
      </w:r>
    </w:p>
    <w:p w:rsidR="00447A7B" w:rsidRDefault="00EE642B" w:rsidP="001A402A">
      <w:pPr>
        <w:spacing w:after="0" w:line="480" w:lineRule="auto"/>
        <w:ind w:firstLine="360"/>
        <w:jc w:val="center"/>
        <w:rPr>
          <w:rFonts w:asciiTheme="majorBidi" w:hAnsiTheme="majorBidi" w:cstheme="majorBidi"/>
          <w:sz w:val="24"/>
          <w:szCs w:val="24"/>
        </w:rPr>
      </w:pPr>
      <w:r w:rsidRPr="00EE642B">
        <w:rPr>
          <w:rFonts w:asciiTheme="majorBidi" w:hAnsiTheme="majorBidi" w:cstheme="majorBidi"/>
          <w:sz w:val="20"/>
          <w:szCs w:val="20"/>
        </w:rPr>
        <w:t xml:space="preserve">Source: </w:t>
      </w:r>
      <w:r>
        <w:rPr>
          <w:rFonts w:asciiTheme="majorBidi" w:hAnsiTheme="majorBidi" w:cstheme="majorBidi"/>
          <w:sz w:val="20"/>
          <w:szCs w:val="20"/>
        </w:rPr>
        <w:t>Kashf administrative records and a</w:t>
      </w:r>
      <w:r w:rsidRPr="00EE642B">
        <w:rPr>
          <w:rFonts w:asciiTheme="majorBidi" w:hAnsiTheme="majorBidi" w:cstheme="majorBidi"/>
          <w:sz w:val="20"/>
          <w:szCs w:val="20"/>
        </w:rPr>
        <w:t>uthor’s own calculations.</w:t>
      </w:r>
    </w:p>
    <w:p w:rsidR="001A402A" w:rsidRDefault="001A402A" w:rsidP="001A402A">
      <w:pPr>
        <w:spacing w:after="0" w:line="480" w:lineRule="auto"/>
        <w:ind w:firstLine="360"/>
        <w:jc w:val="center"/>
        <w:rPr>
          <w:rFonts w:asciiTheme="majorBidi" w:hAnsiTheme="majorBidi" w:cstheme="majorBidi"/>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C071D5" w:rsidRDefault="00C071D5" w:rsidP="00EC0A7E">
      <w:pPr>
        <w:spacing w:after="0" w:line="240" w:lineRule="auto"/>
        <w:ind w:firstLine="360"/>
        <w:jc w:val="center"/>
        <w:rPr>
          <w:rFonts w:asciiTheme="majorBidi" w:hAnsiTheme="majorBidi" w:cstheme="majorBidi"/>
          <w:b/>
          <w:bCs/>
          <w:sz w:val="24"/>
          <w:szCs w:val="24"/>
        </w:rPr>
      </w:pPr>
    </w:p>
    <w:p w:rsidR="00EC0A7E" w:rsidRPr="00C071D5" w:rsidRDefault="00C071D5" w:rsidP="00C071D5">
      <w:pPr>
        <w:pStyle w:val="Caption"/>
        <w:jc w:val="center"/>
      </w:pPr>
      <w:bookmarkStart w:id="39" w:name="_Toc532170214"/>
      <w:r>
        <w:lastRenderedPageBreak/>
        <w:t xml:space="preserve">Figure </w:t>
      </w:r>
      <w:fldSimple w:instr=" SEQ Figure \* ARABIC ">
        <w:r>
          <w:rPr>
            <w:noProof/>
          </w:rPr>
          <w:t>5</w:t>
        </w:r>
      </w:fldSimple>
      <w:r w:rsidR="00EC0A7E" w:rsidRPr="00C071D5">
        <w:t>:</w:t>
      </w:r>
      <w:r w:rsidR="00D310B1" w:rsidRPr="00C071D5">
        <w:t xml:space="preserve"> Nature of claims for </w:t>
      </w:r>
      <w:r w:rsidR="0024528B" w:rsidRPr="00C071D5">
        <w:t>all family members</w:t>
      </w:r>
      <w:r w:rsidR="00EC0A7E" w:rsidRPr="00C071D5">
        <w:t xml:space="preserve"> by type of claims</w:t>
      </w:r>
      <w:bookmarkEnd w:id="39"/>
    </w:p>
    <w:p w:rsidR="00A11199" w:rsidRDefault="0024528B" w:rsidP="00EE642B">
      <w:pPr>
        <w:spacing w:after="0" w:line="240" w:lineRule="auto"/>
        <w:ind w:firstLine="360"/>
        <w:jc w:val="center"/>
        <w:rPr>
          <w:rFonts w:asciiTheme="majorBidi" w:hAnsiTheme="majorBidi" w:cstheme="majorBidi"/>
          <w:sz w:val="24"/>
          <w:szCs w:val="24"/>
        </w:rPr>
      </w:pPr>
      <w:r>
        <w:rPr>
          <w:rFonts w:asciiTheme="majorBidi" w:hAnsiTheme="majorBidi" w:cstheme="majorBidi"/>
          <w:noProof/>
          <w:sz w:val="24"/>
          <w:szCs w:val="24"/>
          <w:lang w:eastAsia="en-US"/>
        </w:rPr>
        <w:drawing>
          <wp:inline distT="0" distB="0" distL="0" distR="0">
            <wp:extent cx="5067300" cy="2628900"/>
            <wp:effectExtent l="19050" t="0" r="0" b="0"/>
            <wp:docPr id="8" name="Picture 7" descr="new graph for nature of clai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graph for nature of claims.png"/>
                    <pic:cNvPicPr/>
                  </pic:nvPicPr>
                  <pic:blipFill>
                    <a:blip r:embed="rId16" cstate="print"/>
                    <a:stretch>
                      <a:fillRect/>
                    </a:stretch>
                  </pic:blipFill>
                  <pic:spPr>
                    <a:xfrm>
                      <a:off x="0" y="0"/>
                      <a:ext cx="5071775" cy="2631222"/>
                    </a:xfrm>
                    <a:prstGeom prst="rect">
                      <a:avLst/>
                    </a:prstGeom>
                  </pic:spPr>
                </pic:pic>
              </a:graphicData>
            </a:graphic>
          </wp:inline>
        </w:drawing>
      </w:r>
    </w:p>
    <w:p w:rsidR="00EE642B" w:rsidRPr="00EE642B" w:rsidRDefault="00EE642B" w:rsidP="00EE642B">
      <w:pPr>
        <w:spacing w:line="480" w:lineRule="auto"/>
        <w:ind w:firstLine="360"/>
        <w:jc w:val="center"/>
        <w:rPr>
          <w:rFonts w:asciiTheme="majorBidi" w:hAnsiTheme="majorBidi" w:cstheme="majorBidi"/>
          <w:sz w:val="24"/>
          <w:szCs w:val="24"/>
        </w:rPr>
      </w:pPr>
      <w:r w:rsidRPr="00EE642B">
        <w:rPr>
          <w:rFonts w:asciiTheme="majorBidi" w:hAnsiTheme="majorBidi" w:cstheme="majorBidi"/>
          <w:sz w:val="20"/>
          <w:szCs w:val="20"/>
        </w:rPr>
        <w:t xml:space="preserve">Source: </w:t>
      </w:r>
      <w:r>
        <w:rPr>
          <w:rFonts w:asciiTheme="majorBidi" w:hAnsiTheme="majorBidi" w:cstheme="majorBidi"/>
          <w:sz w:val="20"/>
          <w:szCs w:val="20"/>
        </w:rPr>
        <w:t>Kashf administrative records and a</w:t>
      </w:r>
      <w:r w:rsidRPr="00EE642B">
        <w:rPr>
          <w:rFonts w:asciiTheme="majorBidi" w:hAnsiTheme="majorBidi" w:cstheme="majorBidi"/>
          <w:sz w:val="20"/>
          <w:szCs w:val="20"/>
        </w:rPr>
        <w:t>uthor’s own calculations.</w:t>
      </w:r>
    </w:p>
    <w:p w:rsidR="00EE642B" w:rsidRDefault="00752217" w:rsidP="00752217">
      <w:pPr>
        <w:spacing w:line="480" w:lineRule="auto"/>
        <w:ind w:firstLine="360"/>
        <w:jc w:val="both"/>
        <w:rPr>
          <w:rFonts w:asciiTheme="majorBidi" w:hAnsiTheme="majorBidi" w:cstheme="majorBidi"/>
          <w:sz w:val="24"/>
          <w:szCs w:val="24"/>
        </w:rPr>
      </w:pPr>
      <w:r>
        <w:rPr>
          <w:rFonts w:asciiTheme="majorBidi" w:hAnsiTheme="majorBidi" w:cstheme="majorBidi"/>
          <w:sz w:val="24"/>
          <w:szCs w:val="24"/>
        </w:rPr>
        <w:t xml:space="preserve">The observations made in this section require thorough econometric evaluation since they are just plain inferences </w:t>
      </w:r>
      <w:r w:rsidR="008B7256">
        <w:rPr>
          <w:rFonts w:asciiTheme="majorBidi" w:hAnsiTheme="majorBidi" w:cstheme="majorBidi"/>
          <w:sz w:val="24"/>
          <w:szCs w:val="24"/>
        </w:rPr>
        <w:t>made from studying the dataset and do not suggest a cause and effect relationship. The next section, therefore, helps us with this econometric analysis and</w:t>
      </w:r>
      <w:r w:rsidR="00592D0F">
        <w:rPr>
          <w:rFonts w:asciiTheme="majorBidi" w:hAnsiTheme="majorBidi" w:cstheme="majorBidi"/>
          <w:sz w:val="24"/>
          <w:szCs w:val="24"/>
        </w:rPr>
        <w:t xml:space="preserve">, thus,in </w:t>
      </w:r>
      <w:r w:rsidR="004460AD">
        <w:rPr>
          <w:rFonts w:asciiTheme="majorBidi" w:hAnsiTheme="majorBidi" w:cstheme="majorBidi"/>
          <w:sz w:val="24"/>
          <w:szCs w:val="24"/>
        </w:rPr>
        <w:t>laying out</w:t>
      </w:r>
      <w:r>
        <w:rPr>
          <w:rFonts w:asciiTheme="majorBidi" w:hAnsiTheme="majorBidi" w:cstheme="majorBidi"/>
          <w:sz w:val="24"/>
          <w:szCs w:val="24"/>
        </w:rPr>
        <w:t xml:space="preserve"> our empirical framework</w:t>
      </w:r>
      <w:r w:rsidR="00A278E6">
        <w:rPr>
          <w:rFonts w:asciiTheme="majorBidi" w:hAnsiTheme="majorBidi" w:cstheme="majorBidi"/>
          <w:sz w:val="24"/>
          <w:szCs w:val="24"/>
        </w:rPr>
        <w:t xml:space="preserve"> for this study</w:t>
      </w:r>
      <w:r>
        <w:rPr>
          <w:rFonts w:asciiTheme="majorBidi" w:hAnsiTheme="majorBidi" w:cstheme="majorBidi"/>
          <w:sz w:val="24"/>
          <w:szCs w:val="24"/>
        </w:rPr>
        <w:t>.</w:t>
      </w:r>
    </w:p>
    <w:p w:rsidR="009A53E9" w:rsidRDefault="00786525" w:rsidP="00BF55C6">
      <w:pPr>
        <w:pStyle w:val="Heading2"/>
        <w:spacing w:after="0"/>
        <w:rPr>
          <w:rFonts w:asciiTheme="majorBidi" w:hAnsiTheme="majorBidi" w:cstheme="majorBidi"/>
          <w:sz w:val="24"/>
        </w:rPr>
      </w:pPr>
      <w:bookmarkStart w:id="40" w:name="_Toc504592312"/>
      <w:bookmarkStart w:id="41" w:name="_Toc526637201"/>
      <w:bookmarkStart w:id="42" w:name="_Toc532201951"/>
      <w:r w:rsidRPr="00803CF4">
        <w:rPr>
          <w:rFonts w:asciiTheme="majorBidi" w:hAnsiTheme="majorBidi" w:cstheme="majorBidi"/>
          <w:sz w:val="24"/>
        </w:rPr>
        <w:t>3.2.</w:t>
      </w:r>
      <w:r w:rsidR="0019153A" w:rsidRPr="00803CF4">
        <w:rPr>
          <w:rFonts w:asciiTheme="majorBidi" w:hAnsiTheme="majorBidi" w:cstheme="majorBidi"/>
          <w:sz w:val="24"/>
        </w:rPr>
        <w:t xml:space="preserve"> Empirical Strategy</w:t>
      </w:r>
      <w:bookmarkEnd w:id="40"/>
      <w:bookmarkEnd w:id="41"/>
      <w:bookmarkEnd w:id="42"/>
    </w:p>
    <w:p w:rsidR="00BF55C6" w:rsidRPr="00BF55C6" w:rsidRDefault="00BF55C6" w:rsidP="00BF55C6"/>
    <w:p w:rsidR="008A5848" w:rsidRDefault="008A5848" w:rsidP="00895E3B">
      <w:pPr>
        <w:spacing w:after="0" w:line="480" w:lineRule="auto"/>
        <w:ind w:firstLine="360"/>
        <w:jc w:val="both"/>
        <w:rPr>
          <w:rFonts w:asciiTheme="majorBidi" w:hAnsiTheme="majorBidi" w:cstheme="majorBidi"/>
          <w:bCs/>
          <w:sz w:val="24"/>
          <w:szCs w:val="24"/>
        </w:rPr>
      </w:pPr>
      <w:bookmarkStart w:id="43" w:name="_30j0zll" w:colFirst="0" w:colLast="0"/>
      <w:bookmarkEnd w:id="43"/>
      <w:r>
        <w:rPr>
          <w:rFonts w:asciiTheme="majorBidi" w:hAnsiTheme="majorBidi" w:cstheme="majorBidi"/>
          <w:bCs/>
          <w:sz w:val="24"/>
          <w:szCs w:val="24"/>
        </w:rPr>
        <w:t>The empirical framework includes a series of mod</w:t>
      </w:r>
      <w:r w:rsidR="008C5146">
        <w:rPr>
          <w:rFonts w:asciiTheme="majorBidi" w:hAnsiTheme="majorBidi" w:cstheme="majorBidi"/>
          <w:bCs/>
          <w:sz w:val="24"/>
          <w:szCs w:val="24"/>
        </w:rPr>
        <w:t>els testing</w:t>
      </w:r>
      <w:r>
        <w:rPr>
          <w:rFonts w:asciiTheme="majorBidi" w:hAnsiTheme="majorBidi" w:cstheme="majorBidi"/>
          <w:bCs/>
          <w:sz w:val="24"/>
          <w:szCs w:val="24"/>
        </w:rPr>
        <w:t xml:space="preserve"> the thr</w:t>
      </w:r>
      <w:r w:rsidR="00113008">
        <w:rPr>
          <w:rFonts w:asciiTheme="majorBidi" w:hAnsiTheme="majorBidi" w:cstheme="majorBidi"/>
          <w:bCs/>
          <w:sz w:val="24"/>
          <w:szCs w:val="24"/>
        </w:rPr>
        <w:t xml:space="preserve">ee </w:t>
      </w:r>
      <w:r w:rsidR="008C5146">
        <w:rPr>
          <w:rFonts w:asciiTheme="majorBidi" w:hAnsiTheme="majorBidi" w:cstheme="majorBidi"/>
          <w:bCs/>
          <w:sz w:val="24"/>
          <w:szCs w:val="24"/>
        </w:rPr>
        <w:t xml:space="preserve">broad </w:t>
      </w:r>
      <w:r w:rsidR="00113008">
        <w:rPr>
          <w:rFonts w:asciiTheme="majorBidi" w:hAnsiTheme="majorBidi" w:cstheme="majorBidi"/>
          <w:bCs/>
          <w:sz w:val="24"/>
          <w:szCs w:val="24"/>
        </w:rPr>
        <w:t>research questions outlined</w:t>
      </w:r>
      <w:r>
        <w:rPr>
          <w:rFonts w:asciiTheme="majorBidi" w:hAnsiTheme="majorBidi" w:cstheme="majorBidi"/>
          <w:bCs/>
          <w:sz w:val="24"/>
          <w:szCs w:val="24"/>
        </w:rPr>
        <w:t xml:space="preserve"> in section 2.5</w:t>
      </w:r>
      <w:r w:rsidR="007E5A66">
        <w:rPr>
          <w:rFonts w:asciiTheme="majorBidi" w:hAnsiTheme="majorBidi" w:cstheme="majorBidi"/>
          <w:bCs/>
          <w:sz w:val="24"/>
          <w:szCs w:val="24"/>
        </w:rPr>
        <w:t xml:space="preserve">. The first one, </w:t>
      </w:r>
      <w:r>
        <w:rPr>
          <w:rFonts w:asciiTheme="majorBidi" w:hAnsiTheme="majorBidi" w:cstheme="majorBidi"/>
          <w:bCs/>
          <w:sz w:val="24"/>
          <w:szCs w:val="24"/>
        </w:rPr>
        <w:t xml:space="preserve">which gauges the impact of physical distance on </w:t>
      </w:r>
      <w:r w:rsidR="00280F89">
        <w:rPr>
          <w:rFonts w:asciiTheme="majorBidi" w:hAnsiTheme="majorBidi" w:cstheme="majorBidi"/>
          <w:bCs/>
          <w:sz w:val="24"/>
          <w:szCs w:val="24"/>
        </w:rPr>
        <w:t xml:space="preserve">the </w:t>
      </w:r>
      <w:r>
        <w:rPr>
          <w:rFonts w:asciiTheme="majorBidi" w:hAnsiTheme="majorBidi" w:cstheme="majorBidi"/>
          <w:bCs/>
          <w:sz w:val="24"/>
          <w:szCs w:val="24"/>
        </w:rPr>
        <w:t>choice of health facility</w:t>
      </w:r>
      <w:r w:rsidR="00F14430">
        <w:rPr>
          <w:rFonts w:asciiTheme="majorBidi" w:hAnsiTheme="majorBidi" w:cstheme="majorBidi"/>
          <w:bCs/>
          <w:sz w:val="24"/>
          <w:szCs w:val="24"/>
        </w:rPr>
        <w:t>,</w:t>
      </w:r>
      <w:r>
        <w:rPr>
          <w:rFonts w:asciiTheme="majorBidi" w:hAnsiTheme="majorBidi" w:cstheme="majorBidi"/>
          <w:bCs/>
          <w:sz w:val="24"/>
          <w:szCs w:val="24"/>
        </w:rPr>
        <w:t xml:space="preserve"> takes on the primary specification of this study and is described as follows:</w:t>
      </w:r>
    </w:p>
    <w:p w:rsidR="008A5848" w:rsidRPr="00113008" w:rsidRDefault="006862C2" w:rsidP="00113008">
      <w:pPr>
        <w:spacing w:line="480" w:lineRule="auto"/>
        <w:ind w:left="360"/>
        <w:jc w:val="both"/>
        <w:rPr>
          <w:rFonts w:asciiTheme="majorBidi" w:hAnsiTheme="majorBidi" w:cstheme="majorBidi"/>
          <w:bCs/>
          <w:sz w:val="32"/>
          <w:szCs w:val="32"/>
        </w:rPr>
      </w:pPr>
      <m:oMathPara>
        <m:oMath>
          <m:sSub>
            <m:sSubPr>
              <m:ctrlPr>
                <w:rPr>
                  <w:rFonts w:ascii="Cambria Math" w:hAnsiTheme="majorBidi" w:cstheme="majorBidi"/>
                  <w:bCs/>
                  <w:i/>
                  <w:sz w:val="32"/>
                  <w:szCs w:val="32"/>
                </w:rPr>
              </m:ctrlPr>
            </m:sSubPr>
            <m:e>
              <m:r>
                <w:rPr>
                  <w:rFonts w:ascii="Cambria Math" w:hAnsi="Cambria Math" w:cstheme="majorBidi"/>
                  <w:sz w:val="32"/>
                  <w:szCs w:val="32"/>
                </w:rPr>
                <m:t>y</m:t>
              </m:r>
            </m:e>
            <m:sub>
              <m:r>
                <w:rPr>
                  <w:rFonts w:ascii="Cambria Math" w:hAnsi="Cambria Math" w:cstheme="majorBidi"/>
                  <w:sz w:val="32"/>
                  <w:szCs w:val="32"/>
                </w:rPr>
                <m:t>ibdt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 xml:space="preserve">0 </m:t>
              </m:r>
            </m:sub>
          </m:sSub>
          <m:r>
            <w:rPr>
              <w:rFonts w:ascii="Cambria Math" w:hAnsiTheme="majorBidi" w:cstheme="majorBidi"/>
              <w:sz w:val="32"/>
              <w:szCs w:val="32"/>
            </w:rPr>
            <m:t xml:space="preserve">+ </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1</m:t>
              </m:r>
            </m:sub>
          </m:sSub>
          <m:sSub>
            <m:sSubPr>
              <m:ctrlPr>
                <w:rPr>
                  <w:rFonts w:ascii="Cambria Math" w:hAnsiTheme="majorBidi" w:cstheme="majorBidi"/>
                  <w:bCs/>
                  <w:i/>
                  <w:sz w:val="32"/>
                  <w:szCs w:val="32"/>
                </w:rPr>
              </m:ctrlPr>
            </m:sSubPr>
            <m:e>
              <m:r>
                <w:rPr>
                  <w:rFonts w:ascii="Cambria Math" w:hAnsi="Cambria Math" w:cstheme="majorBidi"/>
                  <w:sz w:val="32"/>
                  <w:szCs w:val="32"/>
                </w:rPr>
                <m:t>X</m:t>
              </m:r>
            </m:e>
            <m:sub>
              <m:r>
                <w:rPr>
                  <w:rFonts w:ascii="Cambria Math" w:hAnsi="Cambria Math" w:cstheme="majorBidi"/>
                  <w:sz w:val="32"/>
                  <w:szCs w:val="32"/>
                </w:rPr>
                <m:t>bd</m:t>
              </m:r>
            </m:sub>
          </m:sSub>
          <m:r>
            <w:rPr>
              <w:rFonts w:ascii="Cambria Math" w:hAnsiTheme="majorBidi" w:cstheme="majorBidi"/>
              <w:sz w:val="32"/>
              <w:szCs w:val="32"/>
            </w:rPr>
            <m:t>+</m:t>
          </m:r>
          <m:r>
            <w:rPr>
              <w:rFonts w:ascii="Cambria Math" w:hAnsi="Cambria Math" w:cstheme="majorBidi"/>
              <w:sz w:val="32"/>
              <w:szCs w:val="32"/>
            </w:rPr>
            <m:t>β</m:t>
          </m:r>
          <m:r>
            <m:rPr>
              <m:sty m:val="bi"/>
            </m:rPr>
            <w:rPr>
              <w:rFonts w:ascii="Cambria Math" w:hAnsi="Cambria Math" w:cstheme="majorBidi"/>
              <w:sz w:val="32"/>
              <w:szCs w:val="32"/>
            </w:rPr>
            <m:t>Z</m:t>
          </m:r>
          <m:r>
            <m:rPr>
              <m:sty m:val="bi"/>
            </m:rPr>
            <w:rPr>
              <w:rFonts w:ascii="Cambria Math" w:hAnsiTheme="majorBidi" w:cstheme="majorBidi"/>
              <w:sz w:val="32"/>
              <w:szCs w:val="32"/>
            </w:rPr>
            <m:t>+</m:t>
          </m:r>
          <m:sSub>
            <m:sSubPr>
              <m:ctrlPr>
                <w:rPr>
                  <w:rFonts w:ascii="Cambria Math" w:hAnsiTheme="majorBidi" w:cstheme="majorBidi"/>
                  <w:b/>
                  <w:i/>
                  <w:sz w:val="32"/>
                  <w:szCs w:val="32"/>
                </w:rPr>
              </m:ctrlPr>
            </m:sSubPr>
            <m:e>
              <m:r>
                <w:rPr>
                  <w:rFonts w:ascii="Cambria Math" w:hAnsi="Cambria Math" w:cstheme="majorBidi"/>
                  <w:sz w:val="32"/>
                  <w:szCs w:val="32"/>
                </w:rPr>
                <m:t>δ</m:t>
              </m:r>
            </m:e>
            <m:sub>
              <m:r>
                <m:rPr>
                  <m:sty m:val="bi"/>
                </m:rPr>
                <w:rPr>
                  <w:rFonts w:ascii="Cambria Math" w:hAnsi="Cambria Math" w:cstheme="majorBidi"/>
                  <w:sz w:val="32"/>
                  <w:szCs w:val="32"/>
                </w:rPr>
                <m:t>d</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μ</m:t>
              </m:r>
            </m:e>
            <m:sub>
              <m:r>
                <w:rPr>
                  <w:rFonts w:ascii="Cambria Math" w:hAnsi="Cambria Math" w:cstheme="majorBidi"/>
                  <w:sz w:val="32"/>
                  <w:szCs w:val="32"/>
                </w:rPr>
                <m:t>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ε</m:t>
              </m:r>
            </m:e>
            <m:sub>
              <m:r>
                <w:rPr>
                  <w:rFonts w:ascii="Cambria Math" w:hAnsi="Cambria Math" w:cstheme="majorBidi"/>
                  <w:sz w:val="32"/>
                  <w:szCs w:val="32"/>
                </w:rPr>
                <m:t>ibdt</m:t>
              </m:r>
            </m:sub>
          </m:sSub>
          <m:r>
            <w:rPr>
              <w:rFonts w:ascii="Cambria Math" w:hAnsiTheme="majorBidi" w:cstheme="majorBidi"/>
              <w:sz w:val="32"/>
              <w:szCs w:val="32"/>
            </w:rPr>
            <m:t xml:space="preserve">            (1) </m:t>
          </m:r>
        </m:oMath>
      </m:oMathPara>
    </w:p>
    <w:p w:rsidR="00722243" w:rsidRDefault="00960B49" w:rsidP="0032140D">
      <w:pPr>
        <w:spacing w:line="480" w:lineRule="auto"/>
        <w:ind w:firstLine="360"/>
        <w:jc w:val="both"/>
        <w:rPr>
          <w:rFonts w:asciiTheme="majorBidi" w:hAnsiTheme="majorBidi" w:cstheme="majorBidi"/>
          <w:bCs/>
          <w:sz w:val="24"/>
          <w:szCs w:val="24"/>
        </w:rPr>
      </w:pPr>
      <w:r>
        <w:rPr>
          <w:rFonts w:asciiTheme="majorBidi" w:hAnsiTheme="majorBidi" w:cstheme="majorBidi"/>
          <w:bCs/>
          <w:sz w:val="24"/>
          <w:szCs w:val="24"/>
        </w:rPr>
        <w:t>Where</w:t>
      </w:r>
      <m:oMath>
        <m:sSub>
          <m:sSubPr>
            <m:ctrlPr>
              <w:rPr>
                <w:rFonts w:ascii="Cambria Math" w:hAnsiTheme="majorBidi" w:cstheme="majorBidi"/>
                <w:bCs/>
                <w:i/>
                <w:sz w:val="28"/>
                <w:szCs w:val="28"/>
              </w:rPr>
            </m:ctrlPr>
          </m:sSubPr>
          <m:e>
            <m:r>
              <w:rPr>
                <w:rFonts w:ascii="Cambria Math" w:hAnsi="Cambria Math" w:cstheme="majorBidi"/>
                <w:sz w:val="28"/>
                <w:szCs w:val="28"/>
              </w:rPr>
              <m:t>y</m:t>
            </m:r>
          </m:e>
          <m:sub>
            <m:r>
              <w:rPr>
                <w:rFonts w:ascii="Cambria Math" w:hAnsi="Cambria Math" w:cstheme="majorBidi"/>
                <w:sz w:val="28"/>
                <w:szCs w:val="28"/>
              </w:rPr>
              <m:t>ibdt</m:t>
            </m:r>
          </m:sub>
        </m:sSub>
      </m:oMath>
      <w:r>
        <w:rPr>
          <w:rFonts w:asciiTheme="majorBidi" w:hAnsiTheme="majorBidi" w:cstheme="majorBidi"/>
          <w:bCs/>
          <w:sz w:val="24"/>
          <w:szCs w:val="24"/>
        </w:rPr>
        <w:t>is the probabilit</w:t>
      </w:r>
      <w:r w:rsidR="00895E3B">
        <w:rPr>
          <w:rFonts w:asciiTheme="majorBidi" w:hAnsiTheme="majorBidi" w:cstheme="majorBidi"/>
          <w:bCs/>
          <w:sz w:val="24"/>
          <w:szCs w:val="24"/>
        </w:rPr>
        <w:t>y of making a panel claim by</w:t>
      </w:r>
      <w:r>
        <w:rPr>
          <w:rFonts w:asciiTheme="majorBidi" w:hAnsiTheme="majorBidi" w:cstheme="majorBidi"/>
          <w:bCs/>
          <w:sz w:val="24"/>
          <w:szCs w:val="24"/>
        </w:rPr>
        <w:t xml:space="preserve">an </w:t>
      </w:r>
      <w:r w:rsidR="008A5848">
        <w:rPr>
          <w:rFonts w:asciiTheme="majorBidi" w:hAnsiTheme="majorBidi" w:cstheme="majorBidi"/>
          <w:bCs/>
          <w:sz w:val="24"/>
          <w:szCs w:val="24"/>
        </w:rPr>
        <w:t>individual</w:t>
      </w:r>
      <m:oMath>
        <m:r>
          <w:rPr>
            <w:rFonts w:ascii="Cambria Math" w:hAnsi="Cambria Math" w:cstheme="majorBidi"/>
            <w:sz w:val="24"/>
            <w:szCs w:val="24"/>
          </w:rPr>
          <m:t xml:space="preserve"> i</m:t>
        </m:r>
      </m:oMath>
      <w:r w:rsidR="008A5848">
        <w:rPr>
          <w:rFonts w:asciiTheme="majorBidi" w:hAnsiTheme="majorBidi" w:cstheme="majorBidi"/>
          <w:bCs/>
          <w:sz w:val="24"/>
          <w:szCs w:val="24"/>
        </w:rPr>
        <w:t>, in branch</w:t>
      </w:r>
      <m:oMath>
        <m:r>
          <w:rPr>
            <w:rFonts w:ascii="Cambria Math" w:hAnsi="Cambria Math" w:cstheme="majorBidi"/>
            <w:sz w:val="24"/>
            <w:szCs w:val="24"/>
          </w:rPr>
          <m:t xml:space="preserve"> b</m:t>
        </m:r>
      </m:oMath>
      <w:r w:rsidR="00083EB5">
        <w:rPr>
          <w:rFonts w:asciiTheme="majorBidi" w:hAnsiTheme="majorBidi" w:cstheme="majorBidi"/>
          <w:bCs/>
          <w:sz w:val="24"/>
          <w:szCs w:val="24"/>
        </w:rPr>
        <w:t>,</w:t>
      </w:r>
      <w:r w:rsidR="008A5848">
        <w:rPr>
          <w:rFonts w:asciiTheme="majorBidi" w:hAnsiTheme="majorBidi" w:cstheme="majorBidi"/>
          <w:bCs/>
          <w:sz w:val="24"/>
          <w:szCs w:val="24"/>
        </w:rPr>
        <w:t xml:space="preserve"> district</w:t>
      </w:r>
      <m:oMath>
        <m:r>
          <w:rPr>
            <w:rFonts w:ascii="Cambria Math" w:hAnsi="Cambria Math" w:cstheme="majorBidi"/>
            <w:sz w:val="24"/>
            <w:szCs w:val="24"/>
          </w:rPr>
          <m:t xml:space="preserve"> d</m:t>
        </m:r>
      </m:oMath>
      <w:r w:rsidR="008A5848">
        <w:rPr>
          <w:rFonts w:asciiTheme="majorBidi" w:hAnsiTheme="majorBidi" w:cstheme="majorBidi"/>
          <w:bCs/>
          <w:sz w:val="24"/>
          <w:szCs w:val="24"/>
        </w:rPr>
        <w:t>, at time</w:t>
      </w:r>
      <m:oMath>
        <m:r>
          <w:rPr>
            <w:rFonts w:ascii="Cambria Math" w:hAnsi="Cambria Math" w:cstheme="majorBidi"/>
            <w:sz w:val="24"/>
            <w:szCs w:val="24"/>
          </w:rPr>
          <m:t xml:space="preserve"> t</m:t>
        </m:r>
      </m:oMath>
      <w:r w:rsidR="008A5848">
        <w:rPr>
          <w:rFonts w:asciiTheme="majorBidi" w:hAnsiTheme="majorBidi" w:cstheme="majorBidi"/>
          <w:bCs/>
          <w:sz w:val="24"/>
          <w:szCs w:val="24"/>
        </w:rPr>
        <w:t xml:space="preserve">. This is a dummy variable that assumes the value of 1 if the health facility is a </w:t>
      </w:r>
      <w:r w:rsidR="008A5848">
        <w:rPr>
          <w:rFonts w:asciiTheme="majorBidi" w:hAnsiTheme="majorBidi" w:cstheme="majorBidi"/>
          <w:bCs/>
          <w:sz w:val="24"/>
          <w:szCs w:val="24"/>
        </w:rPr>
        <w:lastRenderedPageBreak/>
        <w:t xml:space="preserve">panel facility and 0 </w:t>
      </w:r>
      <w:r w:rsidR="00F14430">
        <w:rPr>
          <w:rFonts w:asciiTheme="majorBidi" w:hAnsiTheme="majorBidi" w:cstheme="majorBidi"/>
          <w:bCs/>
          <w:sz w:val="24"/>
          <w:szCs w:val="24"/>
        </w:rPr>
        <w:t xml:space="preserve">in the case of </w:t>
      </w:r>
      <w:r w:rsidR="00113008">
        <w:rPr>
          <w:rFonts w:asciiTheme="majorBidi" w:hAnsiTheme="majorBidi" w:cstheme="majorBidi"/>
          <w:bCs/>
          <w:sz w:val="24"/>
          <w:szCs w:val="24"/>
        </w:rPr>
        <w:t xml:space="preserve">a non </w:t>
      </w:r>
      <w:r w:rsidR="008A5848">
        <w:rPr>
          <w:rFonts w:asciiTheme="majorBidi" w:hAnsiTheme="majorBidi" w:cstheme="majorBidi"/>
          <w:bCs/>
          <w:sz w:val="24"/>
          <w:szCs w:val="24"/>
        </w:rPr>
        <w:t xml:space="preserve">panel facility. </w:t>
      </w:r>
      <m:oMath>
        <m:sSub>
          <m:sSubPr>
            <m:ctrlPr>
              <w:rPr>
                <w:rFonts w:ascii="Cambria Math" w:hAnsi="Cambria Math" w:cstheme="majorBidi"/>
                <w:bCs/>
                <w:i/>
                <w:sz w:val="28"/>
                <w:szCs w:val="28"/>
              </w:rPr>
            </m:ctrlPr>
          </m:sSubPr>
          <m:e>
            <m:r>
              <w:rPr>
                <w:rFonts w:ascii="Cambria Math" w:hAnsi="Cambria Math" w:cstheme="majorBidi"/>
                <w:sz w:val="28"/>
                <w:szCs w:val="28"/>
              </w:rPr>
              <m:t>X</m:t>
            </m:r>
          </m:e>
          <m:sub>
            <m:r>
              <w:rPr>
                <w:rFonts w:ascii="Cambria Math" w:hAnsi="Cambria Math" w:cstheme="majorBidi"/>
                <w:sz w:val="28"/>
                <w:szCs w:val="28"/>
              </w:rPr>
              <m:t>bd</m:t>
            </m:r>
          </m:sub>
        </m:sSub>
      </m:oMath>
      <w:r w:rsidR="009F72AE" w:rsidRPr="009F72AE">
        <w:rPr>
          <w:rFonts w:asciiTheme="majorBidi" w:hAnsiTheme="majorBidi" w:cstheme="majorBidi"/>
          <w:bCs/>
          <w:sz w:val="24"/>
          <w:szCs w:val="24"/>
        </w:rPr>
        <w:t>that is o</w:t>
      </w:r>
      <w:r w:rsidR="006114CA" w:rsidRPr="009F72AE">
        <w:rPr>
          <w:rFonts w:asciiTheme="majorBidi" w:hAnsiTheme="majorBidi" w:cstheme="majorBidi"/>
          <w:bCs/>
          <w:sz w:val="24"/>
          <w:szCs w:val="24"/>
        </w:rPr>
        <w:t>ur</w:t>
      </w:r>
      <w:r w:rsidR="008E1379">
        <w:rPr>
          <w:rFonts w:asciiTheme="majorBidi" w:hAnsiTheme="majorBidi" w:cstheme="majorBidi"/>
          <w:bCs/>
          <w:sz w:val="24"/>
          <w:szCs w:val="24"/>
        </w:rPr>
        <w:t xml:space="preserve"> variable of interest</w:t>
      </w:r>
      <w:r w:rsidR="009F72AE">
        <w:rPr>
          <w:rFonts w:asciiTheme="majorBidi" w:hAnsiTheme="majorBidi" w:cstheme="majorBidi"/>
          <w:bCs/>
          <w:sz w:val="24"/>
          <w:szCs w:val="24"/>
        </w:rPr>
        <w:t>,</w:t>
      </w:r>
      <w:r w:rsidR="004E54C6">
        <w:rPr>
          <w:rFonts w:asciiTheme="majorBidi" w:hAnsiTheme="majorBidi" w:cstheme="majorBidi"/>
          <w:bCs/>
          <w:sz w:val="24"/>
          <w:szCs w:val="24"/>
        </w:rPr>
        <w:t>is the minimum</w:t>
      </w:r>
      <w:r w:rsidR="008A5848">
        <w:rPr>
          <w:rFonts w:asciiTheme="majorBidi" w:hAnsiTheme="majorBidi" w:cstheme="majorBidi"/>
          <w:bCs/>
          <w:sz w:val="24"/>
          <w:szCs w:val="24"/>
        </w:rPr>
        <w:t xml:space="preserve"> distance</w:t>
      </w:r>
      <w:r w:rsidR="00895E3B">
        <w:rPr>
          <w:rFonts w:asciiTheme="majorBidi" w:hAnsiTheme="majorBidi" w:cstheme="majorBidi"/>
          <w:bCs/>
          <w:sz w:val="24"/>
          <w:szCs w:val="24"/>
        </w:rPr>
        <w:t xml:space="preserve"> (straight-line)</w:t>
      </w:r>
      <w:r w:rsidR="00C13BB9">
        <w:rPr>
          <w:rFonts w:asciiTheme="majorBidi" w:hAnsiTheme="majorBidi" w:cstheme="majorBidi"/>
          <w:bCs/>
          <w:sz w:val="24"/>
          <w:szCs w:val="24"/>
        </w:rPr>
        <w:t xml:space="preserve"> of a </w:t>
      </w:r>
      <w:r w:rsidR="00F525D6">
        <w:rPr>
          <w:rFonts w:asciiTheme="majorBidi" w:hAnsiTheme="majorBidi" w:cstheme="majorBidi"/>
          <w:bCs/>
          <w:sz w:val="24"/>
          <w:szCs w:val="24"/>
        </w:rPr>
        <w:t>client’s</w:t>
      </w:r>
      <w:r w:rsidR="00895E3B">
        <w:rPr>
          <w:rFonts w:asciiTheme="majorBidi" w:hAnsiTheme="majorBidi" w:cstheme="majorBidi"/>
          <w:bCs/>
          <w:sz w:val="24"/>
          <w:szCs w:val="24"/>
        </w:rPr>
        <w:t xml:space="preserve"> residence</w:t>
      </w:r>
      <w:r w:rsidR="008A5848">
        <w:rPr>
          <w:rFonts w:asciiTheme="majorBidi" w:hAnsiTheme="majorBidi" w:cstheme="majorBidi"/>
          <w:bCs/>
          <w:sz w:val="24"/>
          <w:szCs w:val="24"/>
        </w:rPr>
        <w:t xml:space="preserve"> to a panel facility catering to branch </w:t>
      </w:r>
      <m:oMath>
        <m:r>
          <w:rPr>
            <w:rFonts w:ascii="Cambria Math" w:hAnsi="Cambria Math" w:cstheme="majorBidi"/>
            <w:sz w:val="24"/>
            <w:szCs w:val="24"/>
          </w:rPr>
          <m:t>b</m:t>
        </m:r>
      </m:oMath>
      <w:r w:rsidR="008A5848">
        <w:rPr>
          <w:rFonts w:asciiTheme="majorBidi" w:hAnsiTheme="majorBidi" w:cstheme="majorBidi"/>
          <w:bCs/>
          <w:sz w:val="24"/>
          <w:szCs w:val="24"/>
        </w:rPr>
        <w:t xml:space="preserve"> in district</w:t>
      </w:r>
      <m:oMath>
        <m:r>
          <w:rPr>
            <w:rFonts w:ascii="Cambria Math" w:hAnsi="Cambria Math" w:cstheme="majorBidi"/>
            <w:sz w:val="24"/>
            <w:szCs w:val="24"/>
          </w:rPr>
          <m:t xml:space="preserve"> d</m:t>
        </m:r>
      </m:oMath>
      <w:r w:rsidR="008E1379">
        <w:rPr>
          <w:rFonts w:asciiTheme="majorBidi" w:hAnsiTheme="majorBidi" w:cstheme="majorBidi"/>
          <w:bCs/>
          <w:sz w:val="24"/>
          <w:szCs w:val="24"/>
        </w:rPr>
        <w:t>, and is calc</w:t>
      </w:r>
      <w:r w:rsidR="00BF7886">
        <w:rPr>
          <w:rFonts w:asciiTheme="majorBidi" w:hAnsiTheme="majorBidi" w:cstheme="majorBidi"/>
          <w:bCs/>
          <w:sz w:val="24"/>
          <w:szCs w:val="24"/>
        </w:rPr>
        <w:t xml:space="preserve">ulated using GPS coordinates andQuantum </w:t>
      </w:r>
      <w:r w:rsidR="008E1379">
        <w:rPr>
          <w:rFonts w:asciiTheme="majorBidi" w:hAnsiTheme="majorBidi" w:cstheme="majorBidi"/>
          <w:bCs/>
          <w:sz w:val="24"/>
          <w:szCs w:val="24"/>
        </w:rPr>
        <w:t>Geographic Information System (</w:t>
      </w:r>
      <w:r w:rsidR="00BF7886">
        <w:rPr>
          <w:rFonts w:asciiTheme="majorBidi" w:hAnsiTheme="majorBidi" w:cstheme="majorBidi"/>
          <w:bCs/>
          <w:sz w:val="24"/>
          <w:szCs w:val="24"/>
        </w:rPr>
        <w:t>Q</w:t>
      </w:r>
      <w:r w:rsidR="008E1379">
        <w:rPr>
          <w:rFonts w:asciiTheme="majorBidi" w:hAnsiTheme="majorBidi" w:cstheme="majorBidi"/>
          <w:bCs/>
          <w:sz w:val="24"/>
          <w:szCs w:val="24"/>
        </w:rPr>
        <w:t xml:space="preserve">GIS) software. </w:t>
      </w:r>
      <w:r w:rsidR="00722243" w:rsidRPr="00171284">
        <w:rPr>
          <w:rFonts w:asciiTheme="majorBidi" w:hAnsiTheme="majorBidi" w:cstheme="majorBidi"/>
          <w:sz w:val="24"/>
          <w:szCs w:val="24"/>
        </w:rPr>
        <w:t xml:space="preserve">Owing to confidentiality, we </w:t>
      </w:r>
      <w:r w:rsidR="00722243">
        <w:rPr>
          <w:rFonts w:asciiTheme="majorBidi" w:hAnsiTheme="majorBidi" w:cstheme="majorBidi"/>
          <w:sz w:val="24"/>
          <w:szCs w:val="24"/>
        </w:rPr>
        <w:t>do not</w:t>
      </w:r>
      <w:r w:rsidR="00722243" w:rsidRPr="00171284">
        <w:rPr>
          <w:rFonts w:asciiTheme="majorBidi" w:hAnsiTheme="majorBidi" w:cstheme="majorBidi"/>
          <w:sz w:val="24"/>
          <w:szCs w:val="24"/>
        </w:rPr>
        <w:t xml:space="preserve"> have information regarding the exact address of e</w:t>
      </w:r>
      <w:r w:rsidR="00722243">
        <w:rPr>
          <w:rFonts w:asciiTheme="majorBidi" w:hAnsiTheme="majorBidi" w:cstheme="majorBidi"/>
          <w:sz w:val="24"/>
          <w:szCs w:val="24"/>
        </w:rPr>
        <w:t>ach client’s residence which is</w:t>
      </w:r>
      <w:r w:rsidR="00722243" w:rsidRPr="00171284">
        <w:rPr>
          <w:rFonts w:asciiTheme="majorBidi" w:hAnsiTheme="majorBidi" w:cstheme="majorBidi"/>
          <w:sz w:val="24"/>
          <w:szCs w:val="24"/>
        </w:rPr>
        <w:t xml:space="preserve"> required to calculate the distance from </w:t>
      </w:r>
      <w:r w:rsidR="00722243">
        <w:rPr>
          <w:rFonts w:asciiTheme="majorBidi" w:hAnsiTheme="majorBidi" w:cstheme="majorBidi"/>
          <w:sz w:val="24"/>
          <w:szCs w:val="24"/>
        </w:rPr>
        <w:t xml:space="preserve">the </w:t>
      </w:r>
      <w:r w:rsidR="00722243" w:rsidRPr="00171284">
        <w:rPr>
          <w:rFonts w:asciiTheme="majorBidi" w:hAnsiTheme="majorBidi" w:cstheme="majorBidi"/>
          <w:sz w:val="24"/>
          <w:szCs w:val="24"/>
        </w:rPr>
        <w:t>residence to panel or non</w:t>
      </w:r>
      <w:r w:rsidR="00722243">
        <w:rPr>
          <w:rFonts w:asciiTheme="majorBidi" w:hAnsiTheme="majorBidi" w:cstheme="majorBidi"/>
          <w:sz w:val="24"/>
          <w:szCs w:val="24"/>
        </w:rPr>
        <w:t>-</w:t>
      </w:r>
      <w:r w:rsidR="00722243" w:rsidRPr="00171284">
        <w:rPr>
          <w:rFonts w:asciiTheme="majorBidi" w:hAnsiTheme="majorBidi" w:cstheme="majorBidi"/>
          <w:sz w:val="24"/>
          <w:szCs w:val="24"/>
        </w:rPr>
        <w:t>panel health facility where the claims were registered. As the next best measure</w:t>
      </w:r>
      <w:r w:rsidR="00722243">
        <w:rPr>
          <w:rFonts w:asciiTheme="majorBidi" w:hAnsiTheme="majorBidi" w:cstheme="majorBidi"/>
          <w:sz w:val="24"/>
          <w:szCs w:val="24"/>
        </w:rPr>
        <w:t>,</w:t>
      </w:r>
      <w:r w:rsidR="00722243" w:rsidRPr="00171284">
        <w:rPr>
          <w:rFonts w:asciiTheme="majorBidi" w:hAnsiTheme="majorBidi" w:cstheme="majorBidi"/>
          <w:sz w:val="24"/>
          <w:szCs w:val="24"/>
        </w:rPr>
        <w:t xml:space="preserve"> we make the inference that Kashf branches at which the clients got themselves enrolle</w:t>
      </w:r>
      <w:r w:rsidR="00FB0CD8">
        <w:rPr>
          <w:rFonts w:asciiTheme="majorBidi" w:hAnsiTheme="majorBidi" w:cstheme="majorBidi"/>
          <w:sz w:val="24"/>
          <w:szCs w:val="24"/>
        </w:rPr>
        <w:t>d must be closest to their residence</w:t>
      </w:r>
      <w:r w:rsidR="00722243">
        <w:rPr>
          <w:rFonts w:asciiTheme="majorBidi" w:hAnsiTheme="majorBidi" w:cstheme="majorBidi"/>
          <w:sz w:val="24"/>
          <w:szCs w:val="24"/>
        </w:rPr>
        <w:t>;</w:t>
      </w:r>
      <w:r w:rsidR="00722243" w:rsidRPr="00171284">
        <w:rPr>
          <w:rFonts w:asciiTheme="majorBidi" w:hAnsiTheme="majorBidi" w:cstheme="majorBidi"/>
          <w:sz w:val="24"/>
          <w:szCs w:val="24"/>
        </w:rPr>
        <w:t xml:space="preserve"> hence we take the location of Kashf branc</w:t>
      </w:r>
      <w:r w:rsidR="00FB0CD8">
        <w:rPr>
          <w:rFonts w:asciiTheme="majorBidi" w:hAnsiTheme="majorBidi" w:cstheme="majorBidi"/>
          <w:sz w:val="24"/>
          <w:szCs w:val="24"/>
        </w:rPr>
        <w:t>hes as a proxy for the location</w:t>
      </w:r>
      <w:r w:rsidR="00722243" w:rsidRPr="00171284">
        <w:rPr>
          <w:rFonts w:asciiTheme="majorBidi" w:hAnsiTheme="majorBidi" w:cstheme="majorBidi"/>
          <w:sz w:val="24"/>
          <w:szCs w:val="24"/>
        </w:rPr>
        <w:t xml:space="preserve"> of the client.</w:t>
      </w:r>
      <w:r w:rsidR="00722243">
        <w:rPr>
          <w:rFonts w:asciiTheme="majorBidi" w:hAnsiTheme="majorBidi" w:cstheme="majorBidi"/>
          <w:sz w:val="24"/>
          <w:szCs w:val="24"/>
        </w:rPr>
        <w:t xml:space="preserve"> Furthermore,</w:t>
      </w:r>
      <m:oMath>
        <m:r>
          <m:rPr>
            <m:sty m:val="bi"/>
          </m:rPr>
          <w:rPr>
            <w:rFonts w:ascii="Cambria Math" w:hAnsi="Cambria Math" w:cstheme="majorBidi"/>
            <w:sz w:val="28"/>
            <w:szCs w:val="28"/>
          </w:rPr>
          <m:t>Z</m:t>
        </m:r>
      </m:oMath>
      <w:r w:rsidR="00722243">
        <w:rPr>
          <w:rFonts w:asciiTheme="majorBidi" w:hAnsiTheme="majorBidi" w:cstheme="majorBidi"/>
          <w:bCs/>
          <w:sz w:val="24"/>
          <w:szCs w:val="24"/>
        </w:rPr>
        <w:t xml:space="preserve">is a vector of control variables, which include </w:t>
      </w:r>
      <w:r w:rsidR="00FB0CD8">
        <w:rPr>
          <w:rFonts w:asciiTheme="majorBidi" w:hAnsiTheme="majorBidi" w:cstheme="majorBidi"/>
          <w:bCs/>
          <w:sz w:val="24"/>
          <w:szCs w:val="24"/>
        </w:rPr>
        <w:t xml:space="preserve">minimum </w:t>
      </w:r>
      <w:r w:rsidR="00722243">
        <w:rPr>
          <w:rFonts w:asciiTheme="majorBidi" w:hAnsiTheme="majorBidi" w:cstheme="majorBidi"/>
          <w:bCs/>
          <w:sz w:val="24"/>
          <w:szCs w:val="24"/>
        </w:rPr>
        <w:t>non panel distance, age, gender, emp</w:t>
      </w:r>
      <w:r w:rsidR="001C7790">
        <w:rPr>
          <w:rFonts w:asciiTheme="majorBidi" w:hAnsiTheme="majorBidi" w:cstheme="majorBidi"/>
          <w:bCs/>
          <w:sz w:val="24"/>
          <w:szCs w:val="24"/>
        </w:rPr>
        <w:t>loyment status, repeat borrowers</w:t>
      </w:r>
      <w:r w:rsidR="00722243">
        <w:rPr>
          <w:rFonts w:asciiTheme="majorBidi" w:hAnsiTheme="majorBidi" w:cstheme="majorBidi"/>
          <w:bCs/>
          <w:sz w:val="24"/>
          <w:szCs w:val="24"/>
        </w:rPr>
        <w:t>, dependency ratio and ratio of population to the number of panel hospitals in each district.</w:t>
      </w:r>
      <w:r w:rsidR="00722C41">
        <w:rPr>
          <w:rFonts w:asciiTheme="majorBidi" w:hAnsiTheme="majorBidi" w:cstheme="majorBidi"/>
          <w:bCs/>
          <w:sz w:val="24"/>
          <w:szCs w:val="24"/>
        </w:rPr>
        <w:t xml:space="preserve"> Data for all of these </w:t>
      </w:r>
      <w:r w:rsidR="00872E48">
        <w:rPr>
          <w:rFonts w:asciiTheme="majorBidi" w:hAnsiTheme="majorBidi" w:cstheme="majorBidi"/>
          <w:bCs/>
          <w:sz w:val="24"/>
          <w:szCs w:val="24"/>
        </w:rPr>
        <w:t xml:space="preserve">variables </w:t>
      </w:r>
      <w:r w:rsidR="00722C41">
        <w:rPr>
          <w:rFonts w:asciiTheme="majorBidi" w:hAnsiTheme="majorBidi" w:cstheme="majorBidi"/>
          <w:bCs/>
          <w:sz w:val="24"/>
          <w:szCs w:val="24"/>
        </w:rPr>
        <w:t>apart from</w:t>
      </w:r>
      <w:r w:rsidR="00FB0CD8">
        <w:rPr>
          <w:rFonts w:asciiTheme="majorBidi" w:hAnsiTheme="majorBidi" w:cstheme="majorBidi"/>
          <w:bCs/>
          <w:sz w:val="24"/>
          <w:szCs w:val="24"/>
        </w:rPr>
        <w:t xml:space="preserve">minimum </w:t>
      </w:r>
      <w:r w:rsidR="00722C41">
        <w:rPr>
          <w:rFonts w:asciiTheme="majorBidi" w:hAnsiTheme="majorBidi" w:cstheme="majorBidi"/>
          <w:bCs/>
          <w:sz w:val="24"/>
          <w:szCs w:val="24"/>
        </w:rPr>
        <w:t xml:space="preserve">non panel distance </w:t>
      </w:r>
      <w:r w:rsidR="00872E48">
        <w:rPr>
          <w:rFonts w:asciiTheme="majorBidi" w:hAnsiTheme="majorBidi" w:cstheme="majorBidi"/>
          <w:bCs/>
          <w:sz w:val="24"/>
          <w:szCs w:val="24"/>
        </w:rPr>
        <w:t>(</w:t>
      </w:r>
      <w:r w:rsidR="00722C41">
        <w:rPr>
          <w:rFonts w:asciiTheme="majorBidi" w:hAnsiTheme="majorBidi" w:cstheme="majorBidi"/>
          <w:bCs/>
          <w:sz w:val="24"/>
          <w:szCs w:val="24"/>
        </w:rPr>
        <w:t>which we calculated ourselves</w:t>
      </w:r>
      <w:r w:rsidR="00872E48">
        <w:rPr>
          <w:rFonts w:asciiTheme="majorBidi" w:hAnsiTheme="majorBidi" w:cstheme="majorBidi"/>
          <w:bCs/>
          <w:sz w:val="24"/>
          <w:szCs w:val="24"/>
        </w:rPr>
        <w:t>)</w:t>
      </w:r>
      <w:r w:rsidR="00722C41">
        <w:rPr>
          <w:rFonts w:asciiTheme="majorBidi" w:hAnsiTheme="majorBidi" w:cstheme="majorBidi"/>
          <w:bCs/>
          <w:sz w:val="24"/>
          <w:szCs w:val="24"/>
        </w:rPr>
        <w:t xml:space="preserve"> and </w:t>
      </w:r>
      <w:r w:rsidR="006A6E37">
        <w:rPr>
          <w:rFonts w:asciiTheme="majorBidi" w:hAnsiTheme="majorBidi" w:cstheme="majorBidi"/>
          <w:bCs/>
          <w:sz w:val="24"/>
          <w:szCs w:val="24"/>
        </w:rPr>
        <w:t xml:space="preserve">population to calculate the </w:t>
      </w:r>
      <w:r w:rsidR="00722C41">
        <w:rPr>
          <w:rFonts w:asciiTheme="majorBidi" w:hAnsiTheme="majorBidi" w:cstheme="majorBidi"/>
          <w:bCs/>
          <w:sz w:val="24"/>
          <w:szCs w:val="24"/>
        </w:rPr>
        <w:t>ratio of po</w:t>
      </w:r>
      <w:r w:rsidR="00FB0CD8">
        <w:rPr>
          <w:rFonts w:asciiTheme="majorBidi" w:hAnsiTheme="majorBidi" w:cstheme="majorBidi"/>
          <w:bCs/>
          <w:sz w:val="24"/>
          <w:szCs w:val="24"/>
        </w:rPr>
        <w:t xml:space="preserve">pulation to </w:t>
      </w:r>
      <w:r w:rsidR="006114CA">
        <w:rPr>
          <w:rFonts w:asciiTheme="majorBidi" w:hAnsiTheme="majorBidi" w:cstheme="majorBidi"/>
          <w:bCs/>
          <w:sz w:val="24"/>
          <w:szCs w:val="24"/>
        </w:rPr>
        <w:t xml:space="preserve">panel </w:t>
      </w:r>
      <w:r w:rsidR="006A6E37">
        <w:rPr>
          <w:rFonts w:asciiTheme="majorBidi" w:hAnsiTheme="majorBidi" w:cstheme="majorBidi"/>
          <w:bCs/>
          <w:sz w:val="24"/>
          <w:szCs w:val="24"/>
        </w:rPr>
        <w:t>facilities</w:t>
      </w:r>
      <w:r w:rsidR="00FB0CD8">
        <w:rPr>
          <w:rFonts w:asciiTheme="majorBidi" w:hAnsiTheme="majorBidi" w:cstheme="majorBidi"/>
          <w:bCs/>
          <w:sz w:val="24"/>
          <w:szCs w:val="24"/>
        </w:rPr>
        <w:t xml:space="preserve"> in each district comes from the Kashf records. The d</w:t>
      </w:r>
      <w:r w:rsidR="00722C41">
        <w:rPr>
          <w:rFonts w:asciiTheme="majorBidi" w:hAnsiTheme="majorBidi" w:cstheme="majorBidi"/>
          <w:bCs/>
          <w:sz w:val="24"/>
          <w:szCs w:val="24"/>
        </w:rPr>
        <w:t xml:space="preserve">ata </w:t>
      </w:r>
      <w:r w:rsidR="006114CA">
        <w:rPr>
          <w:rFonts w:asciiTheme="majorBidi" w:hAnsiTheme="majorBidi" w:cstheme="majorBidi"/>
          <w:bCs/>
          <w:sz w:val="24"/>
          <w:szCs w:val="24"/>
        </w:rPr>
        <w:t xml:space="preserve">on </w:t>
      </w:r>
      <w:r w:rsidR="00FB0CD8">
        <w:rPr>
          <w:rFonts w:asciiTheme="majorBidi" w:hAnsiTheme="majorBidi" w:cstheme="majorBidi"/>
          <w:bCs/>
          <w:sz w:val="24"/>
          <w:szCs w:val="24"/>
        </w:rPr>
        <w:t>population</w:t>
      </w:r>
      <w:r w:rsidR="00722C41">
        <w:rPr>
          <w:rFonts w:asciiTheme="majorBidi" w:hAnsiTheme="majorBidi" w:cstheme="majorBidi"/>
          <w:bCs/>
          <w:sz w:val="24"/>
          <w:szCs w:val="24"/>
        </w:rPr>
        <w:t>is obtained from Punjab Development Statistics (PDS), 2014.</w:t>
      </w:r>
      <m:oMath>
        <m:sSub>
          <m:sSubPr>
            <m:ctrlPr>
              <w:rPr>
                <w:rFonts w:ascii="Cambria Math" w:hAnsi="Cambria Math" w:cstheme="majorBidi"/>
                <w:bCs/>
                <w:i/>
                <w:sz w:val="24"/>
                <w:szCs w:val="24"/>
              </w:rPr>
            </m:ctrlPr>
          </m:sSubPr>
          <m:e>
            <m:r>
              <w:rPr>
                <w:rFonts w:ascii="Cambria Math" w:hAnsi="Cambria Math" w:cstheme="majorBidi"/>
                <w:sz w:val="24"/>
                <w:szCs w:val="24"/>
              </w:rPr>
              <m:t>δ</m:t>
            </m:r>
          </m:e>
          <m:sub>
            <m:r>
              <w:rPr>
                <w:rFonts w:ascii="Cambria Math" w:hAnsi="Cambria Math" w:cstheme="majorBidi"/>
                <w:sz w:val="24"/>
                <w:szCs w:val="24"/>
              </w:rPr>
              <m:t>d</m:t>
            </m:r>
          </m:sub>
        </m:sSub>
        <m:r>
          <w:rPr>
            <w:rFonts w:ascii="Cambria Math" w:hAnsi="Cambria Math" w:cstheme="majorBidi"/>
            <w:sz w:val="24"/>
            <w:szCs w:val="24"/>
          </w:rPr>
          <m:t xml:space="preserve"> and </m:t>
        </m:r>
        <m:sSub>
          <m:sSubPr>
            <m:ctrlPr>
              <w:rPr>
                <w:rFonts w:ascii="Cambria Math" w:hAnsi="Cambria Math" w:cstheme="majorBidi"/>
                <w:bCs/>
                <w:i/>
                <w:sz w:val="24"/>
                <w:szCs w:val="24"/>
              </w:rPr>
            </m:ctrlPr>
          </m:sSubPr>
          <m:e>
            <m:r>
              <w:rPr>
                <w:rFonts w:ascii="Cambria Math" w:hAnsi="Cambria Math" w:cstheme="majorBidi"/>
                <w:sz w:val="24"/>
                <w:szCs w:val="24"/>
              </w:rPr>
              <m:t>μ</m:t>
            </m:r>
          </m:e>
          <m:sub>
            <m:r>
              <w:rPr>
                <w:rFonts w:ascii="Cambria Math" w:hAnsi="Cambria Math" w:cstheme="majorBidi"/>
                <w:sz w:val="24"/>
                <w:szCs w:val="24"/>
              </w:rPr>
              <m:t>t</m:t>
            </m:r>
          </m:sub>
        </m:sSub>
      </m:oMath>
      <w:r w:rsidR="00722243">
        <w:rPr>
          <w:rFonts w:asciiTheme="majorBidi" w:hAnsiTheme="majorBidi" w:cstheme="majorBidi"/>
          <w:bCs/>
          <w:sz w:val="24"/>
          <w:szCs w:val="24"/>
        </w:rPr>
        <w:t>are d</w:t>
      </w:r>
      <w:r w:rsidR="00FB0CD8">
        <w:rPr>
          <w:rFonts w:asciiTheme="majorBidi" w:hAnsiTheme="majorBidi" w:cstheme="majorBidi"/>
          <w:bCs/>
          <w:sz w:val="24"/>
          <w:szCs w:val="24"/>
        </w:rPr>
        <w:t xml:space="preserve">istrict and year fixed effects </w:t>
      </w:r>
      <w:r w:rsidR="00722243">
        <w:rPr>
          <w:rFonts w:asciiTheme="majorBidi" w:hAnsiTheme="majorBidi" w:cstheme="majorBidi"/>
          <w:bCs/>
          <w:sz w:val="24"/>
          <w:szCs w:val="24"/>
        </w:rPr>
        <w:t>to account for</w:t>
      </w:r>
      <w:r w:rsidR="0032140D">
        <w:rPr>
          <w:rFonts w:asciiTheme="majorBidi" w:hAnsiTheme="majorBidi" w:cstheme="majorBidi"/>
          <w:bCs/>
          <w:sz w:val="24"/>
          <w:szCs w:val="24"/>
        </w:rPr>
        <w:t xml:space="preserve"> the variation in district related characteristicsand the changes in </w:t>
      </w:r>
      <w:r w:rsidR="00907AD1">
        <w:rPr>
          <w:rFonts w:asciiTheme="majorBidi" w:hAnsiTheme="majorBidi" w:cstheme="majorBidi"/>
          <w:bCs/>
          <w:sz w:val="24"/>
          <w:szCs w:val="24"/>
        </w:rPr>
        <w:t xml:space="preserve">factors over </w:t>
      </w:r>
      <w:r w:rsidR="0032140D">
        <w:rPr>
          <w:rFonts w:asciiTheme="majorBidi" w:hAnsiTheme="majorBidi" w:cstheme="majorBidi"/>
          <w:bCs/>
          <w:sz w:val="24"/>
          <w:szCs w:val="24"/>
        </w:rPr>
        <w:t xml:space="preserve">the </w:t>
      </w:r>
      <w:r w:rsidR="00722243">
        <w:rPr>
          <w:rFonts w:asciiTheme="majorBidi" w:hAnsiTheme="majorBidi" w:cstheme="majorBidi"/>
          <w:bCs/>
          <w:sz w:val="24"/>
          <w:szCs w:val="24"/>
        </w:rPr>
        <w:t>years following the in</w:t>
      </w:r>
      <w:r w:rsidR="00FB0CD8">
        <w:rPr>
          <w:rFonts w:asciiTheme="majorBidi" w:hAnsiTheme="majorBidi" w:cstheme="majorBidi"/>
          <w:bCs/>
          <w:sz w:val="24"/>
          <w:szCs w:val="24"/>
        </w:rPr>
        <w:t>itiation of the program in 2014</w:t>
      </w:r>
      <w:r w:rsidR="004E7BFA">
        <w:rPr>
          <w:rFonts w:asciiTheme="majorBidi" w:hAnsiTheme="majorBidi" w:cstheme="majorBidi"/>
          <w:bCs/>
          <w:sz w:val="24"/>
          <w:szCs w:val="24"/>
        </w:rPr>
        <w:t>, respectively.</w:t>
      </w:r>
      <m:oMath>
        <m:sSub>
          <m:sSubPr>
            <m:ctrlPr>
              <w:rPr>
                <w:rFonts w:ascii="Cambria Math" w:hAnsi="Cambria Math" w:cstheme="majorBidi"/>
                <w:bCs/>
                <w:i/>
                <w:sz w:val="28"/>
                <w:szCs w:val="28"/>
              </w:rPr>
            </m:ctrlPr>
          </m:sSubPr>
          <m:e>
            <m:r>
              <w:rPr>
                <w:rFonts w:ascii="Cambria Math" w:hAnsi="Cambria Math" w:cstheme="majorBidi"/>
                <w:sz w:val="28"/>
                <w:szCs w:val="28"/>
              </w:rPr>
              <m:t>ε</m:t>
            </m:r>
          </m:e>
          <m:sub>
            <m:r>
              <w:rPr>
                <w:rFonts w:ascii="Cambria Math" w:hAnsi="Cambria Math" w:cstheme="majorBidi"/>
                <w:sz w:val="28"/>
                <w:szCs w:val="28"/>
              </w:rPr>
              <m:t>ibdt</m:t>
            </m:r>
          </m:sub>
        </m:sSub>
      </m:oMath>
      <w:r w:rsidR="00722243">
        <w:rPr>
          <w:rFonts w:asciiTheme="majorBidi" w:hAnsiTheme="majorBidi" w:cstheme="majorBidi"/>
          <w:bCs/>
          <w:sz w:val="24"/>
          <w:szCs w:val="24"/>
        </w:rPr>
        <w:t>is the stochastic error term that varies with individual</w:t>
      </w:r>
      <m:oMath>
        <m:r>
          <w:rPr>
            <w:rFonts w:ascii="Cambria Math" w:hAnsi="Cambria Math" w:cstheme="majorBidi"/>
            <w:sz w:val="24"/>
            <w:szCs w:val="24"/>
          </w:rPr>
          <m:t xml:space="preserve"> i</m:t>
        </m:r>
      </m:oMath>
      <w:r w:rsidR="00722243">
        <w:rPr>
          <w:rFonts w:asciiTheme="majorBidi" w:hAnsiTheme="majorBidi" w:cstheme="majorBidi"/>
          <w:bCs/>
          <w:sz w:val="24"/>
          <w:szCs w:val="24"/>
        </w:rPr>
        <w:t xml:space="preserve">, </w:t>
      </w:r>
      <w:r w:rsidR="007A3542">
        <w:rPr>
          <w:rFonts w:asciiTheme="majorBidi" w:hAnsiTheme="majorBidi" w:cstheme="majorBidi"/>
          <w:bCs/>
          <w:sz w:val="24"/>
          <w:szCs w:val="24"/>
        </w:rPr>
        <w:t xml:space="preserve">in </w:t>
      </w:r>
      <w:r w:rsidR="00722243">
        <w:rPr>
          <w:rFonts w:asciiTheme="majorBidi" w:hAnsiTheme="majorBidi" w:cstheme="majorBidi"/>
          <w:bCs/>
          <w:sz w:val="24"/>
          <w:szCs w:val="24"/>
        </w:rPr>
        <w:t>branch</w:t>
      </w:r>
      <m:oMath>
        <m:r>
          <w:rPr>
            <w:rFonts w:ascii="Cambria Math" w:hAnsi="Cambria Math" w:cstheme="majorBidi"/>
            <w:sz w:val="24"/>
            <w:szCs w:val="24"/>
          </w:rPr>
          <m:t xml:space="preserve"> b</m:t>
        </m:r>
      </m:oMath>
      <w:r w:rsidR="00722243">
        <w:rPr>
          <w:rFonts w:asciiTheme="majorBidi" w:hAnsiTheme="majorBidi" w:cstheme="majorBidi"/>
          <w:bCs/>
          <w:sz w:val="24"/>
          <w:szCs w:val="24"/>
        </w:rPr>
        <w:t>, district</w:t>
      </w:r>
      <m:oMath>
        <m:r>
          <w:rPr>
            <w:rFonts w:ascii="Cambria Math" w:hAnsi="Cambria Math" w:cstheme="majorBidi"/>
            <w:sz w:val="24"/>
            <w:szCs w:val="24"/>
          </w:rPr>
          <m:t xml:space="preserve"> d</m:t>
        </m:r>
      </m:oMath>
      <w:r w:rsidR="007A3542">
        <w:rPr>
          <w:rFonts w:asciiTheme="majorBidi" w:hAnsiTheme="majorBidi" w:cstheme="majorBidi"/>
          <w:bCs/>
          <w:sz w:val="24"/>
          <w:szCs w:val="24"/>
        </w:rPr>
        <w:t>, at</w:t>
      </w:r>
      <w:r w:rsidR="00722243">
        <w:rPr>
          <w:rFonts w:asciiTheme="majorBidi" w:hAnsiTheme="majorBidi" w:cstheme="majorBidi"/>
          <w:bCs/>
          <w:sz w:val="24"/>
          <w:szCs w:val="24"/>
        </w:rPr>
        <w:t xml:space="preserve"> time</w:t>
      </w:r>
      <m:oMath>
        <m:r>
          <w:rPr>
            <w:rFonts w:ascii="Cambria Math" w:hAnsi="Cambria Math" w:cstheme="majorBidi"/>
            <w:sz w:val="24"/>
            <w:szCs w:val="24"/>
          </w:rPr>
          <m:t xml:space="preserve"> t</m:t>
        </m:r>
      </m:oMath>
      <w:r w:rsidR="00722243">
        <w:rPr>
          <w:rFonts w:asciiTheme="majorBidi" w:hAnsiTheme="majorBidi" w:cstheme="majorBidi"/>
          <w:bCs/>
          <w:sz w:val="24"/>
          <w:szCs w:val="24"/>
        </w:rPr>
        <w:t xml:space="preserve">.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8C5146">
        <w:rPr>
          <w:rFonts w:asciiTheme="majorBidi" w:hAnsiTheme="majorBidi" w:cstheme="majorBidi"/>
          <w:bCs/>
          <w:sz w:val="24"/>
          <w:szCs w:val="24"/>
        </w:rPr>
        <w:t xml:space="preserve">captures the effect on the change in </w:t>
      </w:r>
      <w:r w:rsidR="008F2E39">
        <w:rPr>
          <w:rFonts w:asciiTheme="majorBidi" w:hAnsiTheme="majorBidi" w:cstheme="majorBidi"/>
          <w:bCs/>
          <w:sz w:val="24"/>
          <w:szCs w:val="24"/>
        </w:rPr>
        <w:t xml:space="preserve">the </w:t>
      </w:r>
      <w:r w:rsidR="008C5146">
        <w:rPr>
          <w:rFonts w:asciiTheme="majorBidi" w:hAnsiTheme="majorBidi" w:cstheme="majorBidi"/>
          <w:bCs/>
          <w:sz w:val="24"/>
          <w:szCs w:val="24"/>
        </w:rPr>
        <w:t>outcome</w:t>
      </w:r>
      <w:r w:rsidR="008F2E39">
        <w:rPr>
          <w:rFonts w:asciiTheme="majorBidi" w:hAnsiTheme="majorBidi" w:cstheme="majorBidi"/>
          <w:bCs/>
          <w:sz w:val="24"/>
          <w:szCs w:val="24"/>
        </w:rPr>
        <w:t xml:space="preserve"> variable</w:t>
      </w:r>
      <m:oMath>
        <m:sSub>
          <m:sSubPr>
            <m:ctrlPr>
              <w:rPr>
                <w:rFonts w:ascii="Cambria Math" w:hAnsiTheme="majorBidi" w:cstheme="majorBidi"/>
                <w:bCs/>
                <w:i/>
                <w:sz w:val="28"/>
                <w:szCs w:val="28"/>
              </w:rPr>
            </m:ctrlPr>
          </m:sSubPr>
          <m:e>
            <m:r>
              <w:rPr>
                <w:rFonts w:ascii="Cambria Math" w:hAnsi="Cambria Math" w:cstheme="majorBidi"/>
                <w:sz w:val="28"/>
                <w:szCs w:val="28"/>
              </w:rPr>
              <m:t>y</m:t>
            </m:r>
          </m:e>
          <m:sub>
            <m:r>
              <w:rPr>
                <w:rFonts w:ascii="Cambria Math" w:hAnsi="Cambria Math" w:cstheme="majorBidi"/>
                <w:sz w:val="28"/>
                <w:szCs w:val="28"/>
              </w:rPr>
              <m:t>ibdt</m:t>
            </m:r>
          </m:sub>
        </m:sSub>
      </m:oMath>
      <w:r w:rsidR="008C5146">
        <w:rPr>
          <w:rFonts w:asciiTheme="majorBidi" w:hAnsiTheme="majorBidi" w:cstheme="majorBidi"/>
          <w:bCs/>
          <w:sz w:val="24"/>
          <w:szCs w:val="24"/>
        </w:rPr>
        <w:t xml:space="preserve"> i.e. probability of making a panel claim, with every additional increase in ki</w:t>
      </w:r>
      <w:r w:rsidR="00895E3B">
        <w:rPr>
          <w:rFonts w:asciiTheme="majorBidi" w:hAnsiTheme="majorBidi" w:cstheme="majorBidi"/>
          <w:bCs/>
          <w:sz w:val="24"/>
          <w:szCs w:val="24"/>
        </w:rPr>
        <w:t>lometer of minimum</w:t>
      </w:r>
      <w:r w:rsidR="008C5146">
        <w:rPr>
          <w:rFonts w:asciiTheme="majorBidi" w:hAnsiTheme="majorBidi" w:cstheme="majorBidi"/>
          <w:bCs/>
          <w:sz w:val="24"/>
          <w:szCs w:val="24"/>
        </w:rPr>
        <w:t xml:space="preserve"> panel distance</w:t>
      </w:r>
      <w:r w:rsidR="008F2E39">
        <w:rPr>
          <w:rFonts w:asciiTheme="majorBidi" w:hAnsiTheme="majorBidi" w:cstheme="majorBidi"/>
          <w:bCs/>
          <w:sz w:val="24"/>
          <w:szCs w:val="24"/>
        </w:rPr>
        <w:t xml:space="preserve"> given by </w:t>
      </w:r>
      <m:oMath>
        <m:sSub>
          <m:sSubPr>
            <m:ctrlPr>
              <w:rPr>
                <w:rFonts w:ascii="Cambria Math" w:hAnsiTheme="majorBidi" w:cstheme="majorBidi"/>
                <w:bCs/>
                <w:i/>
                <w:sz w:val="28"/>
                <w:szCs w:val="28"/>
              </w:rPr>
            </m:ctrlPr>
          </m:sSubPr>
          <m:e>
            <m:r>
              <w:rPr>
                <w:rFonts w:ascii="Cambria Math" w:hAnsi="Cambria Math" w:cstheme="majorBidi"/>
                <w:sz w:val="28"/>
                <w:szCs w:val="28"/>
              </w:rPr>
              <m:t>X</m:t>
            </m:r>
          </m:e>
          <m:sub>
            <m:r>
              <w:rPr>
                <w:rFonts w:ascii="Cambria Math" w:hAnsi="Cambria Math" w:cstheme="majorBidi"/>
                <w:sz w:val="28"/>
                <w:szCs w:val="28"/>
              </w:rPr>
              <m:t>bd</m:t>
            </m:r>
          </m:sub>
        </m:sSub>
      </m:oMath>
      <w:r w:rsidR="008C5146">
        <w:rPr>
          <w:rFonts w:asciiTheme="majorBidi" w:hAnsiTheme="majorBidi" w:cstheme="majorBidi"/>
          <w:bCs/>
          <w:sz w:val="24"/>
          <w:szCs w:val="24"/>
        </w:rPr>
        <w:t xml:space="preserve">. </w:t>
      </w:r>
      <w:r w:rsidR="00722243">
        <w:rPr>
          <w:rFonts w:asciiTheme="majorBidi" w:hAnsiTheme="majorBidi" w:cstheme="majorBidi"/>
          <w:bCs/>
          <w:sz w:val="24"/>
          <w:szCs w:val="24"/>
        </w:rPr>
        <w:t xml:space="preserve">A priori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722243">
        <w:rPr>
          <w:rFonts w:asciiTheme="majorBidi" w:hAnsiTheme="majorBidi" w:cstheme="majorBidi"/>
          <w:bCs/>
          <w:sz w:val="24"/>
          <w:szCs w:val="24"/>
        </w:rPr>
        <w:t xml:space="preserve">is negative and significantly different from zero, since we hypothesize that as the distance of the client’s residence from the panel hospital increases, it is less likely that the client will make cashless </w:t>
      </w:r>
      <w:r w:rsidR="00895E3B">
        <w:rPr>
          <w:rFonts w:asciiTheme="majorBidi" w:hAnsiTheme="majorBidi" w:cstheme="majorBidi"/>
          <w:bCs/>
          <w:sz w:val="24"/>
          <w:szCs w:val="24"/>
        </w:rPr>
        <w:t xml:space="preserve">or panel </w:t>
      </w:r>
      <w:r w:rsidR="00722243">
        <w:rPr>
          <w:rFonts w:asciiTheme="majorBidi" w:hAnsiTheme="majorBidi" w:cstheme="majorBidi"/>
          <w:bCs/>
          <w:sz w:val="24"/>
          <w:szCs w:val="24"/>
        </w:rPr>
        <w:t>claims. This and all specifications henceforth</w:t>
      </w:r>
      <w:r w:rsidR="008F2E39">
        <w:rPr>
          <w:rFonts w:asciiTheme="majorBidi" w:hAnsiTheme="majorBidi" w:cstheme="majorBidi"/>
          <w:bCs/>
          <w:sz w:val="24"/>
          <w:szCs w:val="24"/>
        </w:rPr>
        <w:t xml:space="preserve">,unless stated </w:t>
      </w:r>
      <w:r w:rsidR="008F2E39">
        <w:rPr>
          <w:rFonts w:asciiTheme="majorBidi" w:hAnsiTheme="majorBidi" w:cstheme="majorBidi"/>
          <w:bCs/>
          <w:sz w:val="24"/>
          <w:szCs w:val="24"/>
        </w:rPr>
        <w:lastRenderedPageBreak/>
        <w:t xml:space="preserve">otherwise, </w:t>
      </w:r>
      <w:r w:rsidR="00722243">
        <w:rPr>
          <w:rFonts w:asciiTheme="majorBidi" w:hAnsiTheme="majorBidi" w:cstheme="majorBidi"/>
          <w:bCs/>
          <w:sz w:val="24"/>
          <w:szCs w:val="24"/>
        </w:rPr>
        <w:t xml:space="preserve">will be estimated using a Probit Model </w:t>
      </w:r>
      <w:r w:rsidR="006114CA">
        <w:rPr>
          <w:rFonts w:asciiTheme="majorBidi" w:hAnsiTheme="majorBidi" w:cstheme="majorBidi"/>
          <w:bCs/>
          <w:sz w:val="24"/>
          <w:szCs w:val="24"/>
        </w:rPr>
        <w:t xml:space="preserve">with marginal effects </w:t>
      </w:r>
      <w:r w:rsidR="00F87258">
        <w:rPr>
          <w:rFonts w:asciiTheme="majorBidi" w:hAnsiTheme="majorBidi" w:cstheme="majorBidi"/>
          <w:bCs/>
          <w:sz w:val="24"/>
          <w:szCs w:val="24"/>
        </w:rPr>
        <w:t>given the binary nature of our</w:t>
      </w:r>
      <w:r w:rsidR="00280F89">
        <w:rPr>
          <w:rFonts w:asciiTheme="majorBidi" w:hAnsiTheme="majorBidi" w:cstheme="majorBidi"/>
          <w:bCs/>
          <w:sz w:val="24"/>
          <w:szCs w:val="24"/>
        </w:rPr>
        <w:t xml:space="preserve"> dependent variable</w:t>
      </w:r>
      <w:r w:rsidR="00722243">
        <w:rPr>
          <w:rFonts w:asciiTheme="majorBidi" w:hAnsiTheme="majorBidi" w:cstheme="majorBidi"/>
          <w:bCs/>
          <w:sz w:val="24"/>
          <w:szCs w:val="24"/>
        </w:rPr>
        <w:t>. Moreover, standard errors are clustered at branch level for all specifications</w:t>
      </w:r>
      <w:r w:rsidR="00280F89">
        <w:rPr>
          <w:rFonts w:asciiTheme="majorBidi" w:hAnsiTheme="majorBidi" w:cstheme="majorBidi"/>
          <w:bCs/>
          <w:sz w:val="24"/>
          <w:szCs w:val="24"/>
        </w:rPr>
        <w:t xml:space="preserve"> in this study</w:t>
      </w:r>
      <w:r w:rsidR="00722243">
        <w:rPr>
          <w:rFonts w:asciiTheme="majorBidi" w:hAnsiTheme="majorBidi" w:cstheme="majorBidi"/>
          <w:bCs/>
          <w:sz w:val="24"/>
          <w:szCs w:val="24"/>
        </w:rPr>
        <w:t>.</w:t>
      </w:r>
    </w:p>
    <w:p w:rsidR="00DC3A98" w:rsidRDefault="00722243" w:rsidP="004F63C5">
      <w:pPr>
        <w:spacing w:line="480" w:lineRule="auto"/>
        <w:ind w:firstLine="360"/>
        <w:jc w:val="both"/>
        <w:rPr>
          <w:rFonts w:asciiTheme="majorBidi" w:hAnsiTheme="majorBidi" w:cstheme="majorBidi"/>
          <w:bCs/>
          <w:sz w:val="24"/>
          <w:szCs w:val="24"/>
        </w:rPr>
      </w:pPr>
      <w:r>
        <w:rPr>
          <w:rFonts w:asciiTheme="majorBidi" w:hAnsiTheme="majorBidi" w:cstheme="majorBidi"/>
          <w:sz w:val="24"/>
          <w:szCs w:val="24"/>
        </w:rPr>
        <w:t xml:space="preserve">In </w:t>
      </w:r>
      <w:r>
        <w:rPr>
          <w:rFonts w:asciiTheme="majorBidi" w:hAnsiTheme="majorBidi" w:cstheme="majorBidi"/>
          <w:bCs/>
          <w:sz w:val="24"/>
          <w:szCs w:val="24"/>
        </w:rPr>
        <w:t>Addition to the model presente</w:t>
      </w:r>
      <w:r w:rsidR="00DC3A98">
        <w:rPr>
          <w:rFonts w:asciiTheme="majorBidi" w:hAnsiTheme="majorBidi" w:cstheme="majorBidi"/>
          <w:bCs/>
          <w:sz w:val="24"/>
          <w:szCs w:val="24"/>
        </w:rPr>
        <w:t>d above</w:t>
      </w:r>
      <w:r w:rsidR="00113008">
        <w:rPr>
          <w:rFonts w:asciiTheme="majorBidi" w:hAnsiTheme="majorBidi" w:cstheme="majorBidi"/>
          <w:bCs/>
          <w:sz w:val="24"/>
          <w:szCs w:val="24"/>
        </w:rPr>
        <w:t xml:space="preserve">, </w:t>
      </w:r>
      <w:r w:rsidR="007C18FD">
        <w:rPr>
          <w:rFonts w:asciiTheme="majorBidi" w:hAnsiTheme="majorBidi" w:cstheme="majorBidi"/>
          <w:bCs/>
          <w:sz w:val="24"/>
          <w:szCs w:val="24"/>
        </w:rPr>
        <w:t xml:space="preserve">as a robustness check on the estimated relationship, </w:t>
      </w:r>
      <w:r w:rsidR="00113008">
        <w:rPr>
          <w:rFonts w:asciiTheme="majorBidi" w:hAnsiTheme="majorBidi" w:cstheme="majorBidi"/>
          <w:bCs/>
          <w:sz w:val="24"/>
          <w:szCs w:val="24"/>
        </w:rPr>
        <w:t>we will</w:t>
      </w:r>
      <w:r w:rsidR="00D751D3">
        <w:rPr>
          <w:rFonts w:asciiTheme="majorBidi" w:hAnsiTheme="majorBidi" w:cstheme="majorBidi"/>
          <w:bCs/>
          <w:sz w:val="24"/>
          <w:szCs w:val="24"/>
        </w:rPr>
        <w:t xml:space="preserve">also </w:t>
      </w:r>
      <w:r w:rsidR="00895E3B">
        <w:rPr>
          <w:rFonts w:asciiTheme="majorBidi" w:hAnsiTheme="majorBidi" w:cstheme="majorBidi"/>
          <w:bCs/>
          <w:sz w:val="24"/>
          <w:szCs w:val="24"/>
        </w:rPr>
        <w:t>use average</w:t>
      </w:r>
      <w:r w:rsidR="007C18FD">
        <w:rPr>
          <w:rFonts w:asciiTheme="majorBidi" w:hAnsiTheme="majorBidi" w:cstheme="majorBidi"/>
          <w:bCs/>
          <w:sz w:val="24"/>
          <w:szCs w:val="24"/>
        </w:rPr>
        <w:t xml:space="preserve"> instead of minimum</w:t>
      </w:r>
      <w:r w:rsidR="00FB0CD8">
        <w:rPr>
          <w:rFonts w:asciiTheme="majorBidi" w:hAnsiTheme="majorBidi" w:cstheme="majorBidi"/>
          <w:bCs/>
          <w:sz w:val="24"/>
          <w:szCs w:val="24"/>
        </w:rPr>
        <w:t xml:space="preserve"> panel</w:t>
      </w:r>
      <w:r w:rsidR="007C18FD">
        <w:rPr>
          <w:rFonts w:asciiTheme="majorBidi" w:hAnsiTheme="majorBidi" w:cstheme="majorBidi"/>
          <w:bCs/>
          <w:sz w:val="24"/>
          <w:szCs w:val="24"/>
        </w:rPr>
        <w:t xml:space="preserve"> distance</w:t>
      </w:r>
      <w:r w:rsidR="000B2B32">
        <w:rPr>
          <w:rFonts w:asciiTheme="majorBidi" w:hAnsiTheme="majorBidi" w:cstheme="majorBidi"/>
          <w:bCs/>
          <w:sz w:val="24"/>
          <w:szCs w:val="24"/>
        </w:rPr>
        <w:t xml:space="preserve"> as our variable of interest </w:t>
      </w:r>
      <w:r w:rsidR="006A6E37">
        <w:rPr>
          <w:rFonts w:asciiTheme="majorBidi" w:hAnsiTheme="majorBidi" w:cstheme="majorBidi"/>
          <w:bCs/>
          <w:sz w:val="24"/>
          <w:szCs w:val="24"/>
        </w:rPr>
        <w:t xml:space="preserve">in specification (1) </w:t>
      </w:r>
      <w:r w:rsidR="000B2B32">
        <w:rPr>
          <w:rFonts w:asciiTheme="majorBidi" w:hAnsiTheme="majorBidi" w:cstheme="majorBidi"/>
          <w:bCs/>
          <w:sz w:val="24"/>
          <w:szCs w:val="24"/>
        </w:rPr>
        <w:t>in order</w:t>
      </w:r>
      <w:r w:rsidR="00960B49">
        <w:rPr>
          <w:rFonts w:asciiTheme="majorBidi" w:hAnsiTheme="majorBidi" w:cstheme="majorBidi"/>
          <w:bCs/>
          <w:sz w:val="24"/>
          <w:szCs w:val="24"/>
        </w:rPr>
        <w:t xml:space="preserve"> to ascertain if the impact </w:t>
      </w:r>
      <w:r w:rsidR="006A6E37">
        <w:rPr>
          <w:rFonts w:asciiTheme="majorBidi" w:hAnsiTheme="majorBidi" w:cstheme="majorBidi"/>
          <w:bCs/>
          <w:sz w:val="24"/>
          <w:szCs w:val="24"/>
        </w:rPr>
        <w:t xml:space="preserve">of distance </w:t>
      </w:r>
      <w:r w:rsidR="00960B49">
        <w:rPr>
          <w:rFonts w:asciiTheme="majorBidi" w:hAnsiTheme="majorBidi" w:cstheme="majorBidi"/>
          <w:bCs/>
          <w:sz w:val="24"/>
          <w:szCs w:val="24"/>
        </w:rPr>
        <w:t>holds wit</w:t>
      </w:r>
      <w:r w:rsidR="006A6E37">
        <w:rPr>
          <w:rFonts w:asciiTheme="majorBidi" w:hAnsiTheme="majorBidi" w:cstheme="majorBidi"/>
          <w:bCs/>
          <w:sz w:val="24"/>
          <w:szCs w:val="24"/>
        </w:rPr>
        <w:t>h different measures of distance</w:t>
      </w:r>
      <w:r w:rsidR="007C18FD">
        <w:rPr>
          <w:rFonts w:asciiTheme="majorBidi" w:hAnsiTheme="majorBidi" w:cstheme="majorBidi"/>
          <w:bCs/>
          <w:sz w:val="24"/>
          <w:szCs w:val="24"/>
        </w:rPr>
        <w:t xml:space="preserve">. </w:t>
      </w:r>
      <w:r w:rsidR="00FB0CD8">
        <w:rPr>
          <w:rFonts w:asciiTheme="majorBidi" w:hAnsiTheme="majorBidi" w:cstheme="majorBidi"/>
          <w:bCs/>
          <w:sz w:val="24"/>
          <w:szCs w:val="24"/>
        </w:rPr>
        <w:t xml:space="preserve">Data for this was also calculated using QGIS. </w:t>
      </w:r>
      <w:r w:rsidR="00B0390C">
        <w:rPr>
          <w:rFonts w:asciiTheme="majorBidi" w:hAnsiTheme="majorBidi" w:cstheme="majorBidi"/>
          <w:bCs/>
          <w:sz w:val="24"/>
          <w:szCs w:val="24"/>
        </w:rPr>
        <w:t>Secondly,</w:t>
      </w:r>
      <w:r w:rsidR="00960B49">
        <w:rPr>
          <w:rFonts w:asciiTheme="majorBidi" w:hAnsiTheme="majorBidi" w:cstheme="majorBidi"/>
          <w:bCs/>
          <w:sz w:val="24"/>
          <w:szCs w:val="24"/>
        </w:rPr>
        <w:t xml:space="preserve"> for the same purpose</w:t>
      </w:r>
      <w:r w:rsidR="007C18FD">
        <w:rPr>
          <w:rFonts w:asciiTheme="majorBidi" w:hAnsiTheme="majorBidi" w:cstheme="majorBidi"/>
          <w:bCs/>
          <w:sz w:val="24"/>
          <w:szCs w:val="24"/>
        </w:rPr>
        <w:t xml:space="preserve">, we will also carry out a family level regression using specification </w:t>
      </w:r>
      <w:r w:rsidR="0067730D">
        <w:rPr>
          <w:rFonts w:asciiTheme="majorBidi" w:hAnsiTheme="majorBidi" w:cstheme="majorBidi"/>
          <w:bCs/>
          <w:sz w:val="24"/>
          <w:szCs w:val="24"/>
        </w:rPr>
        <w:t>(</w:t>
      </w:r>
      <w:r w:rsidR="007C18FD">
        <w:rPr>
          <w:rFonts w:asciiTheme="majorBidi" w:hAnsiTheme="majorBidi" w:cstheme="majorBidi"/>
          <w:bCs/>
          <w:sz w:val="24"/>
          <w:szCs w:val="24"/>
        </w:rPr>
        <w:t>1</w:t>
      </w:r>
      <w:r w:rsidR="0067730D">
        <w:rPr>
          <w:rFonts w:asciiTheme="majorBidi" w:hAnsiTheme="majorBidi" w:cstheme="majorBidi"/>
          <w:bCs/>
          <w:sz w:val="24"/>
          <w:szCs w:val="24"/>
        </w:rPr>
        <w:t>)</w:t>
      </w:r>
      <w:r w:rsidR="007C18FD">
        <w:rPr>
          <w:rFonts w:asciiTheme="majorBidi" w:hAnsiTheme="majorBidi" w:cstheme="majorBidi"/>
          <w:bCs/>
          <w:sz w:val="24"/>
          <w:szCs w:val="24"/>
        </w:rPr>
        <w:t>,</w:t>
      </w:r>
      <w:r w:rsidR="00960B49">
        <w:rPr>
          <w:rFonts w:asciiTheme="majorBidi" w:hAnsiTheme="majorBidi" w:cstheme="majorBidi"/>
          <w:bCs/>
          <w:sz w:val="24"/>
          <w:szCs w:val="24"/>
        </w:rPr>
        <w:t xml:space="preserve"> with the modification of </w:t>
      </w:r>
      <w:r w:rsidR="007C18FD">
        <w:rPr>
          <w:rFonts w:asciiTheme="majorBidi" w:hAnsiTheme="majorBidi" w:cstheme="majorBidi"/>
          <w:bCs/>
          <w:sz w:val="24"/>
          <w:szCs w:val="24"/>
        </w:rPr>
        <w:t>replac</w:t>
      </w:r>
      <w:r w:rsidR="00960B49">
        <w:rPr>
          <w:rFonts w:asciiTheme="majorBidi" w:hAnsiTheme="majorBidi" w:cstheme="majorBidi"/>
          <w:bCs/>
          <w:sz w:val="24"/>
          <w:szCs w:val="24"/>
        </w:rPr>
        <w:t>ing</w:t>
      </w:r>
      <w:r w:rsidR="007C18FD">
        <w:rPr>
          <w:rFonts w:asciiTheme="majorBidi" w:hAnsiTheme="majorBidi" w:cstheme="majorBidi"/>
          <w:bCs/>
          <w:sz w:val="24"/>
          <w:szCs w:val="24"/>
        </w:rPr>
        <w:t xml:space="preserve"> our dependent variable i.e. the probability of making a panel</w:t>
      </w:r>
      <w:r w:rsidR="00960B49">
        <w:rPr>
          <w:rFonts w:asciiTheme="majorBidi" w:hAnsiTheme="majorBidi" w:cstheme="majorBidi"/>
          <w:bCs/>
          <w:sz w:val="24"/>
          <w:szCs w:val="24"/>
        </w:rPr>
        <w:t xml:space="preserve"> claim</w:t>
      </w:r>
      <w:r w:rsidR="007C18FD">
        <w:rPr>
          <w:rFonts w:asciiTheme="majorBidi" w:hAnsiTheme="majorBidi" w:cstheme="majorBidi"/>
          <w:bCs/>
          <w:sz w:val="24"/>
          <w:szCs w:val="24"/>
        </w:rPr>
        <w:t xml:space="preserve"> by the number of </w:t>
      </w:r>
      <w:r w:rsidR="00960B49">
        <w:rPr>
          <w:rFonts w:asciiTheme="majorBidi" w:hAnsiTheme="majorBidi" w:cstheme="majorBidi"/>
          <w:bCs/>
          <w:sz w:val="24"/>
          <w:szCs w:val="24"/>
        </w:rPr>
        <w:t>these</w:t>
      </w:r>
      <w:r w:rsidR="007C18FD">
        <w:rPr>
          <w:rFonts w:asciiTheme="majorBidi" w:hAnsiTheme="majorBidi" w:cstheme="majorBidi"/>
          <w:bCs/>
          <w:sz w:val="24"/>
          <w:szCs w:val="24"/>
        </w:rPr>
        <w:t xml:space="preserve"> claimsthe family </w:t>
      </w:r>
      <w:r w:rsidR="00960B49">
        <w:rPr>
          <w:rFonts w:asciiTheme="majorBidi" w:hAnsiTheme="majorBidi" w:cstheme="majorBidi"/>
          <w:bCs/>
          <w:sz w:val="24"/>
          <w:szCs w:val="24"/>
        </w:rPr>
        <w:t xml:space="preserve">files </w:t>
      </w:r>
      <w:r w:rsidR="007C18FD">
        <w:rPr>
          <w:rFonts w:asciiTheme="majorBidi" w:hAnsiTheme="majorBidi" w:cstheme="majorBidi"/>
          <w:bCs/>
          <w:sz w:val="24"/>
          <w:szCs w:val="24"/>
        </w:rPr>
        <w:t xml:space="preserve">as </w:t>
      </w:r>
      <w:r w:rsidR="006061A5">
        <w:rPr>
          <w:rFonts w:asciiTheme="majorBidi" w:hAnsiTheme="majorBidi" w:cstheme="majorBidi"/>
          <w:bCs/>
          <w:sz w:val="24"/>
          <w:szCs w:val="24"/>
        </w:rPr>
        <w:t>a unit.</w:t>
      </w:r>
      <w:r w:rsidR="00960B49">
        <w:rPr>
          <w:rFonts w:asciiTheme="majorBidi" w:hAnsiTheme="majorBidi" w:cstheme="majorBidi"/>
          <w:bCs/>
          <w:sz w:val="24"/>
          <w:szCs w:val="24"/>
        </w:rPr>
        <w:t>This will help us determine the effect of distance on the likelihood of making a panel claim on the extensive as well as intensive margin</w:t>
      </w:r>
      <w:r w:rsidR="00706134">
        <w:rPr>
          <w:rFonts w:asciiTheme="majorBidi" w:hAnsiTheme="majorBidi" w:cstheme="majorBidi"/>
          <w:bCs/>
          <w:sz w:val="24"/>
          <w:szCs w:val="24"/>
        </w:rPr>
        <w:t>.</w:t>
      </w:r>
      <w:r w:rsidR="007A3542">
        <w:rPr>
          <w:rFonts w:asciiTheme="majorBidi" w:hAnsiTheme="majorBidi" w:cstheme="majorBidi"/>
          <w:bCs/>
          <w:sz w:val="24"/>
          <w:szCs w:val="24"/>
        </w:rPr>
        <w:t>For this purpose, we will use both Ordinary least squares (OLS) and an Ordered Probit model for estimation</w:t>
      </w:r>
      <w:r w:rsidR="00D751D3">
        <w:rPr>
          <w:rFonts w:asciiTheme="majorBidi" w:hAnsiTheme="majorBidi" w:cstheme="majorBidi"/>
          <w:bCs/>
          <w:sz w:val="24"/>
          <w:szCs w:val="24"/>
        </w:rPr>
        <w:t xml:space="preserve"> (whichever gives better results)</w:t>
      </w:r>
      <w:r w:rsidR="007A3542">
        <w:rPr>
          <w:rFonts w:asciiTheme="majorBidi" w:hAnsiTheme="majorBidi" w:cstheme="majorBidi"/>
          <w:bCs/>
          <w:sz w:val="24"/>
          <w:szCs w:val="24"/>
        </w:rPr>
        <w:t xml:space="preserve">, given that the </w:t>
      </w:r>
      <w:r w:rsidR="007A3542" w:rsidRPr="00E52C28">
        <w:rPr>
          <w:rFonts w:asciiTheme="majorBidi" w:hAnsiTheme="majorBidi" w:cstheme="majorBidi"/>
          <w:bCs/>
          <w:sz w:val="24"/>
          <w:szCs w:val="24"/>
        </w:rPr>
        <w:t>dependent variable is no longer binary in nature but instead a categorical variable</w:t>
      </w:r>
      <w:r w:rsidR="006061A5" w:rsidRPr="00E52C28">
        <w:rPr>
          <w:rFonts w:asciiTheme="majorBidi" w:hAnsiTheme="majorBidi" w:cstheme="majorBidi"/>
          <w:bCs/>
          <w:sz w:val="24"/>
          <w:szCs w:val="24"/>
        </w:rPr>
        <w:t>. This is because the number of claims made by the family can entail a range of values, warranting</w:t>
      </w:r>
      <w:r w:rsidR="007A3542" w:rsidRPr="00E52C28">
        <w:rPr>
          <w:rFonts w:asciiTheme="majorBidi" w:hAnsiTheme="majorBidi" w:cstheme="majorBidi"/>
          <w:bCs/>
          <w:sz w:val="24"/>
          <w:szCs w:val="24"/>
        </w:rPr>
        <w:t xml:space="preserve"> the use of a more appropriate model.</w:t>
      </w:r>
      <w:r w:rsidR="000B2B32">
        <w:rPr>
          <w:rFonts w:asciiTheme="majorBidi" w:hAnsiTheme="majorBidi" w:cstheme="majorBidi"/>
          <w:bCs/>
          <w:sz w:val="24"/>
          <w:szCs w:val="24"/>
        </w:rPr>
        <w:t xml:space="preserve">In both </w:t>
      </w:r>
      <w:r w:rsidR="006A6E37">
        <w:rPr>
          <w:rFonts w:asciiTheme="majorBidi" w:hAnsiTheme="majorBidi" w:cstheme="majorBidi"/>
          <w:bCs/>
          <w:sz w:val="24"/>
          <w:szCs w:val="24"/>
        </w:rPr>
        <w:t>these robustness checks</w:t>
      </w:r>
      <w:r w:rsidR="000B2B32">
        <w:rPr>
          <w:rFonts w:asciiTheme="majorBidi" w:hAnsiTheme="majorBidi" w:cstheme="majorBidi"/>
          <w:bCs/>
          <w:sz w:val="24"/>
          <w:szCs w:val="24"/>
        </w:rPr>
        <w:t xml:space="preserve">,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0B2B32">
        <w:rPr>
          <w:rFonts w:asciiTheme="majorBidi" w:hAnsiTheme="majorBidi" w:cstheme="majorBidi"/>
          <w:bCs/>
          <w:sz w:val="24"/>
          <w:szCs w:val="24"/>
        </w:rPr>
        <w:t>is expected to be</w:t>
      </w:r>
      <w:r w:rsidR="004F63C5">
        <w:rPr>
          <w:rFonts w:asciiTheme="majorBidi" w:hAnsiTheme="majorBidi" w:cstheme="majorBidi"/>
          <w:bCs/>
          <w:sz w:val="24"/>
          <w:szCs w:val="24"/>
        </w:rPr>
        <w:t xml:space="preserve"> negative and significant</w:t>
      </w:r>
      <w:r w:rsidR="006A6E37">
        <w:rPr>
          <w:rFonts w:asciiTheme="majorBidi" w:hAnsiTheme="majorBidi" w:cstheme="majorBidi"/>
          <w:bCs/>
          <w:sz w:val="24"/>
          <w:szCs w:val="24"/>
        </w:rPr>
        <w:t>,just like what we were expecting,</w:t>
      </w:r>
      <w:r w:rsidR="000B2B32">
        <w:rPr>
          <w:rFonts w:asciiTheme="majorBidi" w:hAnsiTheme="majorBidi" w:cstheme="majorBidi"/>
          <w:bCs/>
          <w:sz w:val="24"/>
          <w:szCs w:val="24"/>
        </w:rPr>
        <w:t xml:space="preserve"> when we were using minim</w:t>
      </w:r>
      <w:r w:rsidR="006A6E37">
        <w:rPr>
          <w:rFonts w:asciiTheme="majorBidi" w:hAnsiTheme="majorBidi" w:cstheme="majorBidi"/>
          <w:bCs/>
          <w:sz w:val="24"/>
          <w:szCs w:val="24"/>
        </w:rPr>
        <w:t xml:space="preserve">um panel distance and running an individual level regressionin </w:t>
      </w:r>
      <w:r w:rsidR="00706134">
        <w:rPr>
          <w:rFonts w:asciiTheme="majorBidi" w:hAnsiTheme="majorBidi" w:cstheme="majorBidi"/>
          <w:bCs/>
          <w:sz w:val="24"/>
          <w:szCs w:val="24"/>
        </w:rPr>
        <w:t>the base</w:t>
      </w:r>
      <w:r w:rsidR="004F63C5">
        <w:rPr>
          <w:rFonts w:asciiTheme="majorBidi" w:hAnsiTheme="majorBidi" w:cstheme="majorBidi"/>
          <w:bCs/>
          <w:sz w:val="24"/>
          <w:szCs w:val="24"/>
        </w:rPr>
        <w:t>line specification (1). Therefore,</w:t>
      </w:r>
      <w:r w:rsidR="00706134">
        <w:rPr>
          <w:rFonts w:asciiTheme="majorBidi" w:hAnsiTheme="majorBidi" w:cstheme="majorBidi"/>
          <w:bCs/>
          <w:sz w:val="24"/>
          <w:szCs w:val="24"/>
        </w:rPr>
        <w:t xml:space="preserve"> both </w:t>
      </w:r>
      <w:r w:rsidR="004F63C5">
        <w:rPr>
          <w:rFonts w:asciiTheme="majorBidi" w:hAnsiTheme="majorBidi" w:cstheme="majorBidi"/>
          <w:bCs/>
          <w:sz w:val="24"/>
          <w:szCs w:val="24"/>
        </w:rPr>
        <w:t xml:space="preserve">these regressions </w:t>
      </w:r>
      <w:r w:rsidR="00706134">
        <w:rPr>
          <w:rFonts w:asciiTheme="majorBidi" w:hAnsiTheme="majorBidi" w:cstheme="majorBidi"/>
          <w:bCs/>
          <w:sz w:val="24"/>
          <w:szCs w:val="24"/>
        </w:rPr>
        <w:t xml:space="preserve">will further </w:t>
      </w:r>
      <w:r w:rsidR="00DC045A">
        <w:rPr>
          <w:rFonts w:asciiTheme="majorBidi" w:hAnsiTheme="majorBidi" w:cstheme="majorBidi"/>
          <w:bCs/>
          <w:sz w:val="24"/>
          <w:szCs w:val="24"/>
        </w:rPr>
        <w:t xml:space="preserve">aid in </w:t>
      </w:r>
      <w:r w:rsidR="00706134">
        <w:rPr>
          <w:rFonts w:asciiTheme="majorBidi" w:hAnsiTheme="majorBidi" w:cstheme="majorBidi"/>
          <w:bCs/>
          <w:sz w:val="24"/>
          <w:szCs w:val="24"/>
        </w:rPr>
        <w:t>strengthening our hypothesis.</w:t>
      </w:r>
    </w:p>
    <w:p w:rsidR="00E52C28" w:rsidRPr="00354252" w:rsidRDefault="00E52C28" w:rsidP="00354252">
      <w:pPr>
        <w:spacing w:line="480" w:lineRule="auto"/>
        <w:ind w:firstLine="360"/>
        <w:jc w:val="both"/>
        <w:rPr>
          <w:rFonts w:asciiTheme="majorBidi" w:hAnsiTheme="majorBidi" w:cstheme="majorBidi"/>
          <w:bCs/>
          <w:sz w:val="24"/>
          <w:szCs w:val="24"/>
        </w:rPr>
      </w:pPr>
      <w:r>
        <w:rPr>
          <w:rFonts w:asciiTheme="majorBidi" w:hAnsiTheme="majorBidi" w:cstheme="majorBidi"/>
          <w:bCs/>
          <w:sz w:val="24"/>
          <w:szCs w:val="24"/>
        </w:rPr>
        <w:t>As discussed earlier regarding the li</w:t>
      </w:r>
      <w:r w:rsidR="008571BA">
        <w:rPr>
          <w:rFonts w:asciiTheme="majorBidi" w:hAnsiTheme="majorBidi" w:cstheme="majorBidi"/>
          <w:bCs/>
          <w:sz w:val="24"/>
          <w:szCs w:val="24"/>
        </w:rPr>
        <w:t>mitations of the</w:t>
      </w:r>
      <w:r>
        <w:rPr>
          <w:rFonts w:asciiTheme="majorBidi" w:hAnsiTheme="majorBidi" w:cstheme="majorBidi"/>
          <w:bCs/>
          <w:sz w:val="24"/>
          <w:szCs w:val="24"/>
        </w:rPr>
        <w:t xml:space="preserve"> data on distance in the data section, </w:t>
      </w:r>
      <w:r w:rsidR="008571BA">
        <w:rPr>
          <w:rFonts w:asciiTheme="majorBidi" w:hAnsiTheme="majorBidi" w:cstheme="majorBidi"/>
          <w:bCs/>
          <w:sz w:val="24"/>
          <w:szCs w:val="24"/>
        </w:rPr>
        <w:t xml:space="preserve">we are concerned that </w:t>
      </w:r>
      <w:r>
        <w:rPr>
          <w:rFonts w:asciiTheme="majorBidi" w:hAnsiTheme="majorBidi" w:cstheme="majorBidi"/>
          <w:bCs/>
          <w:sz w:val="24"/>
          <w:szCs w:val="24"/>
        </w:rPr>
        <w:t xml:space="preserve">our main variable of interest i.e. </w:t>
      </w:r>
      <w:r w:rsidR="00162D98">
        <w:rPr>
          <w:rFonts w:asciiTheme="majorBidi" w:hAnsiTheme="majorBidi" w:cstheme="majorBidi"/>
          <w:bCs/>
          <w:sz w:val="24"/>
          <w:szCs w:val="24"/>
        </w:rPr>
        <w:t xml:space="preserve">distance may be endogenous, since it may proxy for other variables such as poverty and knowledge. </w:t>
      </w:r>
      <w:r w:rsidR="008A28DD">
        <w:rPr>
          <w:rFonts w:asciiTheme="majorBidi" w:hAnsiTheme="majorBidi" w:cstheme="majorBidi"/>
          <w:bCs/>
          <w:sz w:val="24"/>
          <w:szCs w:val="24"/>
        </w:rPr>
        <w:t xml:space="preserve">Therefore, not being able to control for these biases will lead to an omitted variable bias. </w:t>
      </w:r>
      <w:r w:rsidR="008571BA">
        <w:rPr>
          <w:rFonts w:asciiTheme="majorBidi" w:hAnsiTheme="majorBidi" w:cstheme="majorBidi"/>
          <w:bCs/>
          <w:sz w:val="24"/>
          <w:szCs w:val="24"/>
        </w:rPr>
        <w:t xml:space="preserve">If the distance of an area from the center of </w:t>
      </w:r>
      <w:r w:rsidR="008571BA">
        <w:rPr>
          <w:rFonts w:asciiTheme="majorBidi" w:hAnsiTheme="majorBidi" w:cstheme="majorBidi"/>
          <w:bCs/>
          <w:sz w:val="24"/>
          <w:szCs w:val="24"/>
        </w:rPr>
        <w:lastRenderedPageBreak/>
        <w:t>economic activities increases i.e. remoteness then this may raise the level of poverty in that are</w:t>
      </w:r>
      <w:r w:rsidR="00D955ED">
        <w:rPr>
          <w:rFonts w:asciiTheme="majorBidi" w:hAnsiTheme="majorBidi" w:cstheme="majorBidi"/>
          <w:bCs/>
          <w:sz w:val="24"/>
          <w:szCs w:val="24"/>
        </w:rPr>
        <w:t>a. If there is greater poverty in a region then individuals may prefer seeking treatment at panel facilities in order to avoid paying out of pocket at non-panel facilities</w:t>
      </w:r>
      <w:r w:rsidR="008A28DD">
        <w:rPr>
          <w:rFonts w:asciiTheme="majorBidi" w:hAnsiTheme="majorBidi" w:cstheme="majorBidi"/>
          <w:bCs/>
          <w:sz w:val="24"/>
          <w:szCs w:val="24"/>
        </w:rPr>
        <w:t>, and hence increase the probability of making panel claims</w:t>
      </w:r>
      <w:r w:rsidR="00D955ED">
        <w:rPr>
          <w:rFonts w:asciiTheme="majorBidi" w:hAnsiTheme="majorBidi" w:cstheme="majorBidi"/>
          <w:bCs/>
          <w:sz w:val="24"/>
          <w:szCs w:val="24"/>
        </w:rPr>
        <w:t xml:space="preserve">. This may positively bias </w:t>
      </w:r>
      <w:r w:rsidR="00C70ADA">
        <w:rPr>
          <w:rFonts w:asciiTheme="majorBidi" w:hAnsiTheme="majorBidi" w:cstheme="majorBidi"/>
          <w:bCs/>
          <w:sz w:val="24"/>
          <w:szCs w:val="24"/>
        </w:rPr>
        <w:t>the results</w:t>
      </w:r>
      <w:r w:rsidR="008A28DD">
        <w:rPr>
          <w:rFonts w:asciiTheme="majorBidi" w:hAnsiTheme="majorBidi" w:cstheme="majorBidi"/>
          <w:bCs/>
          <w:sz w:val="24"/>
          <w:szCs w:val="24"/>
        </w:rPr>
        <w:t xml:space="preserve"> and omitting poverty from the model will underestimate the coefficient on distance. </w:t>
      </w:r>
      <w:r w:rsidR="00D955ED">
        <w:rPr>
          <w:rFonts w:asciiTheme="majorBidi" w:hAnsiTheme="majorBidi" w:cstheme="majorBidi"/>
          <w:bCs/>
          <w:sz w:val="24"/>
          <w:szCs w:val="24"/>
        </w:rPr>
        <w:t xml:space="preserve">On the other hand, </w:t>
      </w:r>
      <w:r w:rsidR="008A28DD">
        <w:rPr>
          <w:rFonts w:asciiTheme="majorBidi" w:hAnsiTheme="majorBidi" w:cstheme="majorBidi"/>
          <w:bCs/>
          <w:sz w:val="24"/>
          <w:szCs w:val="24"/>
        </w:rPr>
        <w:t>an increase</w:t>
      </w:r>
      <w:r w:rsidR="00D955ED">
        <w:rPr>
          <w:rFonts w:asciiTheme="majorBidi" w:hAnsiTheme="majorBidi" w:cstheme="majorBidi"/>
          <w:bCs/>
          <w:sz w:val="24"/>
          <w:szCs w:val="24"/>
        </w:rPr>
        <w:t xml:space="preserve"> i</w:t>
      </w:r>
      <w:r w:rsidR="008A28DD">
        <w:rPr>
          <w:rFonts w:asciiTheme="majorBidi" w:hAnsiTheme="majorBidi" w:cstheme="majorBidi"/>
          <w:bCs/>
          <w:sz w:val="24"/>
          <w:szCs w:val="24"/>
        </w:rPr>
        <w:t>n distance may cause a decrease</w:t>
      </w:r>
      <w:r w:rsidR="00D955ED">
        <w:rPr>
          <w:rFonts w:asciiTheme="majorBidi" w:hAnsiTheme="majorBidi" w:cstheme="majorBidi"/>
          <w:bCs/>
          <w:sz w:val="24"/>
          <w:szCs w:val="24"/>
        </w:rPr>
        <w:t xml:space="preserve"> in knowledge</w:t>
      </w:r>
      <w:r w:rsidR="008A28DD">
        <w:rPr>
          <w:rFonts w:asciiTheme="majorBidi" w:hAnsiTheme="majorBidi" w:cstheme="majorBidi"/>
          <w:bCs/>
          <w:sz w:val="24"/>
          <w:szCs w:val="24"/>
        </w:rPr>
        <w:t xml:space="preserve">. This entails a negative bias and </w:t>
      </w:r>
      <w:r w:rsidR="00354252">
        <w:rPr>
          <w:rFonts w:asciiTheme="majorBidi" w:hAnsiTheme="majorBidi" w:cstheme="majorBidi"/>
          <w:bCs/>
          <w:sz w:val="24"/>
          <w:szCs w:val="24"/>
        </w:rPr>
        <w:t xml:space="preserve">so when knowledge is omitted from the model then </w:t>
      </w:r>
      <w:r w:rsidR="008A28DD">
        <w:rPr>
          <w:rFonts w:asciiTheme="majorBidi" w:hAnsiTheme="majorBidi" w:cstheme="majorBidi"/>
          <w:bCs/>
          <w:sz w:val="24"/>
          <w:szCs w:val="24"/>
        </w:rPr>
        <w:t>the size of the coefficient will be overestimated.</w:t>
      </w:r>
      <w:r w:rsidR="00C70ADA">
        <w:rPr>
          <w:rFonts w:asciiTheme="majorBidi" w:hAnsiTheme="majorBidi" w:cstheme="majorBidi"/>
          <w:bCs/>
          <w:sz w:val="24"/>
          <w:szCs w:val="24"/>
        </w:rPr>
        <w:t xml:space="preserve"> If the</w:t>
      </w:r>
      <w:r w:rsidR="00162D98">
        <w:rPr>
          <w:rFonts w:asciiTheme="majorBidi" w:hAnsiTheme="majorBidi" w:cstheme="majorBidi"/>
          <w:bCs/>
          <w:sz w:val="24"/>
          <w:szCs w:val="24"/>
        </w:rPr>
        <w:t>s</w:t>
      </w:r>
      <w:r w:rsidR="00C70ADA">
        <w:rPr>
          <w:rFonts w:asciiTheme="majorBidi" w:hAnsiTheme="majorBidi" w:cstheme="majorBidi"/>
          <w:bCs/>
          <w:sz w:val="24"/>
          <w:szCs w:val="24"/>
        </w:rPr>
        <w:t>e</w:t>
      </w:r>
      <w:r w:rsidR="00354252">
        <w:rPr>
          <w:rFonts w:asciiTheme="majorBidi" w:hAnsiTheme="majorBidi" w:cstheme="majorBidi"/>
          <w:bCs/>
          <w:sz w:val="24"/>
          <w:szCs w:val="24"/>
        </w:rPr>
        <w:t xml:space="preserve"> omitted variables</w:t>
      </w:r>
      <w:r w:rsidR="00C70ADA">
        <w:rPr>
          <w:rFonts w:asciiTheme="majorBidi" w:hAnsiTheme="majorBidi" w:cstheme="majorBidi"/>
          <w:bCs/>
          <w:sz w:val="24"/>
          <w:szCs w:val="24"/>
        </w:rPr>
        <w:t>are</w:t>
      </w:r>
      <w:r w:rsidR="00162D98">
        <w:rPr>
          <w:rFonts w:asciiTheme="majorBidi" w:hAnsiTheme="majorBidi" w:cstheme="majorBidi"/>
          <w:bCs/>
          <w:sz w:val="24"/>
          <w:szCs w:val="24"/>
        </w:rPr>
        <w:t xml:space="preserve"> not controlled for, </w:t>
      </w:r>
      <w:r w:rsidR="00C70ADA">
        <w:rPr>
          <w:rFonts w:asciiTheme="majorBidi" w:hAnsiTheme="majorBidi" w:cstheme="majorBidi"/>
          <w:bCs/>
          <w:sz w:val="24"/>
          <w:szCs w:val="24"/>
        </w:rPr>
        <w:t>they</w:t>
      </w:r>
      <w:r w:rsidR="00162D98">
        <w:rPr>
          <w:rFonts w:asciiTheme="majorBidi" w:hAnsiTheme="majorBidi" w:cstheme="majorBidi"/>
          <w:bCs/>
          <w:sz w:val="24"/>
          <w:szCs w:val="24"/>
        </w:rPr>
        <w:t xml:space="preserve"> may lead </w:t>
      </w:r>
      <w:r w:rsidR="00354252">
        <w:rPr>
          <w:rFonts w:asciiTheme="majorBidi" w:hAnsiTheme="majorBidi" w:cstheme="majorBidi"/>
          <w:bCs/>
          <w:sz w:val="24"/>
          <w:szCs w:val="24"/>
        </w:rPr>
        <w:t xml:space="preserve">to the aforementioned </w:t>
      </w:r>
      <w:r w:rsidR="00162D98">
        <w:rPr>
          <w:rFonts w:asciiTheme="majorBidi" w:hAnsiTheme="majorBidi" w:cstheme="majorBidi"/>
          <w:bCs/>
          <w:sz w:val="24"/>
          <w:szCs w:val="24"/>
        </w:rPr>
        <w:t xml:space="preserve">inconsistent and </w:t>
      </w:r>
      <w:r w:rsidR="00C70ADA">
        <w:rPr>
          <w:rFonts w:asciiTheme="majorBidi" w:hAnsiTheme="majorBidi" w:cstheme="majorBidi"/>
          <w:bCs/>
          <w:sz w:val="24"/>
          <w:szCs w:val="24"/>
        </w:rPr>
        <w:t>invalid</w:t>
      </w:r>
      <w:r w:rsidR="00162D98">
        <w:rPr>
          <w:rFonts w:asciiTheme="majorBidi" w:hAnsiTheme="majorBidi" w:cstheme="majorBidi"/>
          <w:bCs/>
          <w:sz w:val="24"/>
          <w:szCs w:val="24"/>
        </w:rPr>
        <w:t xml:space="preserve"> estimates. However, we will try to address this issue </w:t>
      </w:r>
      <w:r w:rsidR="0058172D">
        <w:rPr>
          <w:rFonts w:asciiTheme="majorBidi" w:hAnsiTheme="majorBidi" w:cstheme="majorBidi"/>
          <w:bCs/>
          <w:sz w:val="24"/>
          <w:szCs w:val="24"/>
        </w:rPr>
        <w:t xml:space="preserve">of endogeneity in the near future </w:t>
      </w:r>
      <w:r w:rsidR="00162D98">
        <w:rPr>
          <w:rFonts w:asciiTheme="majorBidi" w:hAnsiTheme="majorBidi" w:cstheme="majorBidi"/>
          <w:bCs/>
          <w:sz w:val="24"/>
          <w:szCs w:val="24"/>
        </w:rPr>
        <w:t>using a potential instrumental variable i.e. the rol</w:t>
      </w:r>
      <w:r w:rsidR="00354252">
        <w:rPr>
          <w:rFonts w:asciiTheme="majorBidi" w:hAnsiTheme="majorBidi" w:cstheme="majorBidi"/>
          <w:bCs/>
          <w:sz w:val="24"/>
          <w:szCs w:val="24"/>
        </w:rPr>
        <w:t xml:space="preserve">l out dates of panel facilities. </w:t>
      </w:r>
      <w:r w:rsidR="0058172D">
        <w:rPr>
          <w:rFonts w:asciiTheme="majorBidi" w:hAnsiTheme="majorBidi" w:cstheme="majorBidi"/>
          <w:bCs/>
          <w:sz w:val="24"/>
          <w:szCs w:val="24"/>
        </w:rPr>
        <w:t>Every time a new health facility assumes panel status, it alters the distance to a panel facility</w:t>
      </w:r>
      <w:r w:rsidR="00354252">
        <w:rPr>
          <w:rFonts w:asciiTheme="majorBidi" w:hAnsiTheme="majorBidi" w:cstheme="majorBidi"/>
          <w:bCs/>
          <w:sz w:val="24"/>
          <w:szCs w:val="24"/>
        </w:rPr>
        <w:t xml:space="preserve"> but is not related to poverty or knowledge</w:t>
      </w:r>
      <w:r w:rsidR="0058172D">
        <w:rPr>
          <w:rFonts w:asciiTheme="majorBidi" w:hAnsiTheme="majorBidi" w:cstheme="majorBidi"/>
          <w:bCs/>
          <w:sz w:val="24"/>
          <w:szCs w:val="24"/>
        </w:rPr>
        <w:t>, an</w:t>
      </w:r>
      <w:r w:rsidR="00354252">
        <w:rPr>
          <w:rFonts w:asciiTheme="majorBidi" w:hAnsiTheme="majorBidi" w:cstheme="majorBidi"/>
          <w:bCs/>
          <w:sz w:val="24"/>
          <w:szCs w:val="24"/>
        </w:rPr>
        <w:t>d thus proving to be a good IV</w:t>
      </w:r>
      <w:r w:rsidR="0058172D">
        <w:rPr>
          <w:rFonts w:asciiTheme="majorBidi" w:hAnsiTheme="majorBidi" w:cstheme="majorBidi"/>
          <w:bCs/>
          <w:sz w:val="24"/>
          <w:szCs w:val="24"/>
        </w:rPr>
        <w:t>. However, for the time being we do not have data on these dates and have requested Kashf Foundation to provide u</w:t>
      </w:r>
      <w:r w:rsidR="00354252">
        <w:rPr>
          <w:rFonts w:asciiTheme="majorBidi" w:hAnsiTheme="majorBidi" w:cstheme="majorBidi"/>
          <w:bCs/>
          <w:sz w:val="24"/>
          <w:szCs w:val="24"/>
        </w:rPr>
        <w:t>s with the</w:t>
      </w:r>
      <w:r w:rsidR="0058172D">
        <w:rPr>
          <w:rFonts w:asciiTheme="majorBidi" w:hAnsiTheme="majorBidi" w:cstheme="majorBidi"/>
          <w:bCs/>
          <w:sz w:val="24"/>
          <w:szCs w:val="24"/>
        </w:rPr>
        <w:t xml:space="preserve">se. In an </w:t>
      </w:r>
      <w:r w:rsidR="00354252">
        <w:rPr>
          <w:rFonts w:asciiTheme="majorBidi" w:hAnsiTheme="majorBidi" w:cstheme="majorBidi"/>
          <w:bCs/>
          <w:sz w:val="24"/>
          <w:szCs w:val="24"/>
        </w:rPr>
        <w:t xml:space="preserve">alternate </w:t>
      </w:r>
      <w:r w:rsidR="0058172D">
        <w:rPr>
          <w:rFonts w:asciiTheme="majorBidi" w:hAnsiTheme="majorBidi" w:cstheme="majorBidi"/>
          <w:bCs/>
          <w:sz w:val="24"/>
          <w:szCs w:val="24"/>
        </w:rPr>
        <w:t xml:space="preserve">attempt to reduce these issues of endogeneity, we will add branch fixed effects in our model, since the distance variable is calculated at the branch level, and therefore, can be easily incorporated. The specification for this is given by (2) in which case it is the same as the baseline specification but now we remove the district fixed effects and instead add branch fixed effects denoted by </w:t>
      </w:r>
      <m:oMath>
        <m:r>
          <w:rPr>
            <w:rFonts w:ascii="Cambria Math" w:hAnsi="Cambria Math" w:cstheme="majorBidi"/>
            <w:sz w:val="32"/>
            <w:szCs w:val="32"/>
          </w:rPr>
          <m:t>λ</m:t>
        </m:r>
      </m:oMath>
      <w:r w:rsidR="00C42C71">
        <w:rPr>
          <w:rFonts w:asciiTheme="majorBidi" w:hAnsiTheme="majorBidi" w:cstheme="majorBidi"/>
          <w:sz w:val="32"/>
          <w:szCs w:val="32"/>
        </w:rPr>
        <w:t xml:space="preserve">. </w:t>
      </w:r>
      <w:r w:rsidR="00C42C71">
        <w:rPr>
          <w:rFonts w:asciiTheme="majorBidi" w:hAnsiTheme="majorBidi" w:cstheme="majorBidi"/>
          <w:sz w:val="24"/>
          <w:szCs w:val="24"/>
        </w:rPr>
        <w:t xml:space="preserve">A priori after the inclusion of </w:t>
      </w:r>
      <m:oMath>
        <m:r>
          <w:rPr>
            <w:rFonts w:ascii="Cambria Math" w:hAnsi="Cambria Math" w:cstheme="majorBidi"/>
            <w:sz w:val="32"/>
            <w:szCs w:val="32"/>
          </w:rPr>
          <m:t>λ</m:t>
        </m:r>
      </m:oMath>
      <w:r w:rsidR="00C42C71">
        <w:rPr>
          <w:rFonts w:asciiTheme="majorBidi" w:hAnsiTheme="majorBidi" w:cstheme="majorBidi"/>
          <w:sz w:val="24"/>
          <w:szCs w:val="24"/>
        </w:rPr>
        <w:t xml:space="preserve">we expect that the sign and significance of </w:t>
      </w:r>
      <m:oMath>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1</m:t>
            </m:r>
          </m:sub>
        </m:sSub>
      </m:oMath>
      <w:r w:rsidR="00C42C71">
        <w:rPr>
          <w:rFonts w:asciiTheme="majorBidi" w:hAnsiTheme="majorBidi" w:cstheme="majorBidi"/>
          <w:bCs/>
          <w:sz w:val="24"/>
          <w:szCs w:val="24"/>
        </w:rPr>
        <w:t xml:space="preserve">will remain the same as that in the baseline specification i.e. negative and significant but we expect that the magnitude will be </w:t>
      </w:r>
      <w:r w:rsidR="00354252">
        <w:rPr>
          <w:rFonts w:asciiTheme="majorBidi" w:hAnsiTheme="majorBidi" w:cstheme="majorBidi"/>
          <w:bCs/>
          <w:sz w:val="24"/>
          <w:szCs w:val="24"/>
        </w:rPr>
        <w:t xml:space="preserve">either </w:t>
      </w:r>
      <w:r w:rsidR="00C42C71">
        <w:rPr>
          <w:rFonts w:asciiTheme="majorBidi" w:hAnsiTheme="majorBidi" w:cstheme="majorBidi"/>
          <w:bCs/>
          <w:sz w:val="24"/>
          <w:szCs w:val="24"/>
        </w:rPr>
        <w:t>greater</w:t>
      </w:r>
      <w:r w:rsidR="00354252">
        <w:rPr>
          <w:rFonts w:asciiTheme="majorBidi" w:hAnsiTheme="majorBidi" w:cstheme="majorBidi"/>
          <w:bCs/>
          <w:sz w:val="24"/>
          <w:szCs w:val="24"/>
        </w:rPr>
        <w:t xml:space="preserve"> or lesser</w:t>
      </w:r>
      <w:r w:rsidR="00C42C71">
        <w:rPr>
          <w:rFonts w:asciiTheme="majorBidi" w:hAnsiTheme="majorBidi" w:cstheme="majorBidi"/>
          <w:bCs/>
          <w:sz w:val="24"/>
          <w:szCs w:val="24"/>
        </w:rPr>
        <w:t xml:space="preserve"> than what </w:t>
      </w:r>
      <w:r w:rsidR="00354252">
        <w:rPr>
          <w:rFonts w:asciiTheme="majorBidi" w:hAnsiTheme="majorBidi" w:cstheme="majorBidi"/>
          <w:bCs/>
          <w:sz w:val="24"/>
          <w:szCs w:val="24"/>
        </w:rPr>
        <w:t xml:space="preserve">it was in the baseline specification, depending on which bias mentioned above dominates. If the bias due to poverty dominates then the magnitude of </w:t>
      </w:r>
      <m:oMath>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1</m:t>
            </m:r>
          </m:sub>
        </m:sSub>
      </m:oMath>
      <w:r w:rsidR="00354252">
        <w:rPr>
          <w:rFonts w:asciiTheme="majorBidi" w:hAnsiTheme="majorBidi" w:cstheme="majorBidi"/>
          <w:bCs/>
          <w:sz w:val="24"/>
          <w:szCs w:val="24"/>
        </w:rPr>
        <w:t>is expected to increase and if that for knowledge dominates then it is expected to decrease.</w:t>
      </w:r>
    </w:p>
    <w:p w:rsidR="00E52C28" w:rsidRPr="00C42C71" w:rsidRDefault="006862C2" w:rsidP="00E52C28">
      <w:pPr>
        <w:spacing w:line="480" w:lineRule="auto"/>
        <w:ind w:firstLine="360"/>
        <w:jc w:val="both"/>
        <w:rPr>
          <w:rFonts w:asciiTheme="majorBidi" w:hAnsiTheme="majorBidi" w:cstheme="majorBidi"/>
          <w:sz w:val="32"/>
          <w:szCs w:val="32"/>
        </w:rPr>
      </w:pPr>
      <m:oMathPara>
        <m:oMath>
          <m:sSub>
            <m:sSubPr>
              <m:ctrlPr>
                <w:rPr>
                  <w:rFonts w:ascii="Cambria Math" w:hAnsiTheme="majorBidi" w:cstheme="majorBidi"/>
                  <w:bCs/>
                  <w:i/>
                  <w:sz w:val="32"/>
                  <w:szCs w:val="32"/>
                </w:rPr>
              </m:ctrlPr>
            </m:sSubPr>
            <m:e>
              <m:r>
                <w:rPr>
                  <w:rFonts w:ascii="Cambria Math" w:hAnsi="Cambria Math" w:cstheme="majorBidi"/>
                  <w:sz w:val="32"/>
                  <w:szCs w:val="32"/>
                </w:rPr>
                <m:t>y</m:t>
              </m:r>
            </m:e>
            <m:sub>
              <m:r>
                <w:rPr>
                  <w:rFonts w:ascii="Cambria Math" w:hAnsi="Cambria Math" w:cstheme="majorBidi"/>
                  <w:sz w:val="32"/>
                  <w:szCs w:val="32"/>
                </w:rPr>
                <m:t>ibdt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 xml:space="preserve">0 </m:t>
              </m:r>
            </m:sub>
          </m:sSub>
          <m:r>
            <w:rPr>
              <w:rFonts w:ascii="Cambria Math" w:hAnsiTheme="majorBidi" w:cstheme="majorBidi"/>
              <w:sz w:val="32"/>
              <w:szCs w:val="32"/>
            </w:rPr>
            <m:t xml:space="preserve">+ </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1</m:t>
              </m:r>
            </m:sub>
          </m:sSub>
          <m:sSub>
            <m:sSubPr>
              <m:ctrlPr>
                <w:rPr>
                  <w:rFonts w:ascii="Cambria Math" w:hAnsiTheme="majorBidi" w:cstheme="majorBidi"/>
                  <w:bCs/>
                  <w:i/>
                  <w:sz w:val="32"/>
                  <w:szCs w:val="32"/>
                </w:rPr>
              </m:ctrlPr>
            </m:sSubPr>
            <m:e>
              <m:r>
                <w:rPr>
                  <w:rFonts w:ascii="Cambria Math" w:hAnsi="Cambria Math" w:cstheme="majorBidi"/>
                  <w:sz w:val="32"/>
                  <w:szCs w:val="32"/>
                </w:rPr>
                <m:t>X</m:t>
              </m:r>
            </m:e>
            <m:sub>
              <m:r>
                <w:rPr>
                  <w:rFonts w:ascii="Cambria Math" w:hAnsi="Cambria Math" w:cstheme="majorBidi"/>
                  <w:sz w:val="32"/>
                  <w:szCs w:val="32"/>
                </w:rPr>
                <m:t>bd</m:t>
              </m:r>
            </m:sub>
          </m:sSub>
          <m:r>
            <w:rPr>
              <w:rFonts w:ascii="Cambria Math" w:hAnsiTheme="majorBidi" w:cstheme="majorBidi"/>
              <w:sz w:val="32"/>
              <w:szCs w:val="32"/>
            </w:rPr>
            <m:t>+</m:t>
          </m:r>
          <m:r>
            <w:rPr>
              <w:rFonts w:ascii="Cambria Math" w:hAnsi="Cambria Math" w:cstheme="majorBidi"/>
              <w:sz w:val="32"/>
              <w:szCs w:val="32"/>
            </w:rPr>
            <m:t>β</m:t>
          </m:r>
          <m:r>
            <m:rPr>
              <m:sty m:val="bi"/>
            </m:rPr>
            <w:rPr>
              <w:rFonts w:ascii="Cambria Math" w:hAnsi="Cambria Math" w:cstheme="majorBidi"/>
              <w:sz w:val="32"/>
              <w:szCs w:val="32"/>
            </w:rPr>
            <m:t>Z</m:t>
          </m:r>
          <m:r>
            <m:rPr>
              <m:sty m:val="bi"/>
            </m:rPr>
            <w:rPr>
              <w:rFonts w:ascii="Cambria Math" w:hAnsiTheme="majorBidi" w:cstheme="majorBidi"/>
              <w:sz w:val="32"/>
              <w:szCs w:val="32"/>
            </w:rPr>
            <m:t>+</m:t>
          </m:r>
          <m:sSub>
            <m:sSubPr>
              <m:ctrlPr>
                <w:rPr>
                  <w:rFonts w:ascii="Cambria Math" w:hAnsiTheme="majorBidi" w:cstheme="majorBidi"/>
                  <w:b/>
                  <w:i/>
                  <w:sz w:val="32"/>
                  <w:szCs w:val="32"/>
                </w:rPr>
              </m:ctrlPr>
            </m:sSubPr>
            <m:e>
              <m:r>
                <w:rPr>
                  <w:rFonts w:ascii="Cambria Math" w:hAnsi="Cambria Math" w:cstheme="majorBidi"/>
                  <w:sz w:val="32"/>
                  <w:szCs w:val="32"/>
                </w:rPr>
                <m:t>λ</m:t>
              </m:r>
            </m:e>
            <m:sub>
              <m:r>
                <m:rPr>
                  <m:sty m:val="bi"/>
                </m:rPr>
                <w:rPr>
                  <w:rFonts w:ascii="Cambria Math" w:hAnsi="Cambria Math" w:cstheme="majorBidi"/>
                  <w:sz w:val="32"/>
                  <w:szCs w:val="32"/>
                </w:rPr>
                <m:t>b</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ε</m:t>
              </m:r>
            </m:e>
            <m:sub>
              <m:r>
                <w:rPr>
                  <w:rFonts w:ascii="Cambria Math" w:hAnsi="Cambria Math" w:cstheme="majorBidi"/>
                  <w:sz w:val="32"/>
                  <w:szCs w:val="32"/>
                </w:rPr>
                <m:t>ibdt</m:t>
              </m:r>
            </m:sub>
          </m:sSub>
          <m:r>
            <w:rPr>
              <w:rFonts w:ascii="Cambria Math" w:hAnsiTheme="majorBidi" w:cstheme="majorBidi"/>
              <w:sz w:val="32"/>
              <w:szCs w:val="32"/>
            </w:rPr>
            <m:t xml:space="preserve">            (2)</m:t>
          </m:r>
        </m:oMath>
      </m:oMathPara>
    </w:p>
    <w:p w:rsidR="00C42C71" w:rsidRPr="00C42C71" w:rsidRDefault="00C42C71" w:rsidP="00273D82">
      <w:pPr>
        <w:spacing w:line="480" w:lineRule="auto"/>
        <w:ind w:firstLine="360"/>
        <w:jc w:val="both"/>
        <w:rPr>
          <w:rFonts w:asciiTheme="majorBidi" w:hAnsiTheme="majorBidi" w:cstheme="majorBidi"/>
          <w:bCs/>
          <w:sz w:val="24"/>
          <w:szCs w:val="24"/>
        </w:rPr>
      </w:pPr>
      <w:r>
        <w:rPr>
          <w:rFonts w:asciiTheme="majorBidi" w:hAnsiTheme="majorBidi" w:cstheme="majorBidi"/>
          <w:sz w:val="24"/>
          <w:szCs w:val="24"/>
        </w:rPr>
        <w:t>Furthermore, we feel that including branch fixed effects might deal with some of the bias in the data but not all of it, owing to two othe</w:t>
      </w:r>
      <w:r w:rsidR="00CC7CFC">
        <w:rPr>
          <w:rFonts w:asciiTheme="majorBidi" w:hAnsiTheme="majorBidi" w:cstheme="majorBidi"/>
          <w:sz w:val="24"/>
          <w:szCs w:val="24"/>
        </w:rPr>
        <w:t xml:space="preserve">r potential sources of bias; first, </w:t>
      </w:r>
      <w:r>
        <w:rPr>
          <w:rFonts w:asciiTheme="majorBidi" w:hAnsiTheme="majorBidi" w:cstheme="majorBidi"/>
          <w:sz w:val="24"/>
          <w:szCs w:val="24"/>
        </w:rPr>
        <w:t xml:space="preserve">people’s decision to take out a loan and thus be enrolled in the program may respond to the availability of panel facilities. </w:t>
      </w:r>
      <w:r w:rsidR="00C12886">
        <w:rPr>
          <w:rFonts w:asciiTheme="majorBidi" w:hAnsiTheme="majorBidi" w:cstheme="majorBidi"/>
          <w:sz w:val="24"/>
          <w:szCs w:val="24"/>
        </w:rPr>
        <w:t xml:space="preserve">In other words, if panel hospitals are available then individuals are more likely to apply for loans to be able to make a panel claim. Therefore, our coefficient in this case will be positively biased. However, more panel facilities means that distance to these will be smaller leading to a negative bias. Thus, the overall impact will be that the coefficient is overestimated without controlling for this bias. Second, as demand for insurance rises, more facilities may be upgraded to panel facilities. This increases the probability of making panel claims and so leads to a positive bias, whereas it also reduces the distance to panel facilities. This results in a negative bias causing the overall impact </w:t>
      </w:r>
      <w:r w:rsidR="007550B2">
        <w:rPr>
          <w:rFonts w:asciiTheme="majorBidi" w:hAnsiTheme="majorBidi" w:cstheme="majorBidi"/>
          <w:sz w:val="24"/>
          <w:szCs w:val="24"/>
        </w:rPr>
        <w:t xml:space="preserve">on the coefficient </w:t>
      </w:r>
      <w:r w:rsidR="00C12886">
        <w:rPr>
          <w:rFonts w:asciiTheme="majorBidi" w:hAnsiTheme="majorBidi" w:cstheme="majorBidi"/>
          <w:sz w:val="24"/>
          <w:szCs w:val="24"/>
        </w:rPr>
        <w:t>to be overestimated</w:t>
      </w:r>
      <w:r w:rsidR="007550B2">
        <w:rPr>
          <w:rFonts w:asciiTheme="majorBidi" w:hAnsiTheme="majorBidi" w:cstheme="majorBidi"/>
          <w:sz w:val="24"/>
          <w:szCs w:val="24"/>
        </w:rPr>
        <w:t xml:space="preserve"> if these biases are not controlled for</w:t>
      </w:r>
      <w:r w:rsidR="00C12886">
        <w:rPr>
          <w:rFonts w:asciiTheme="majorBidi" w:hAnsiTheme="majorBidi" w:cstheme="majorBidi"/>
          <w:sz w:val="24"/>
          <w:szCs w:val="24"/>
        </w:rPr>
        <w:t xml:space="preserve">. </w:t>
      </w:r>
      <w:r>
        <w:rPr>
          <w:rFonts w:asciiTheme="majorBidi" w:hAnsiTheme="majorBidi" w:cstheme="majorBidi"/>
          <w:sz w:val="24"/>
          <w:szCs w:val="24"/>
        </w:rPr>
        <w:t>This ca</w:t>
      </w:r>
      <w:r w:rsidR="007550B2">
        <w:rPr>
          <w:rFonts w:asciiTheme="majorBidi" w:hAnsiTheme="majorBidi" w:cstheme="majorBidi"/>
          <w:sz w:val="24"/>
          <w:szCs w:val="24"/>
        </w:rPr>
        <w:t>n be dealt by incorporating</w:t>
      </w:r>
      <w:r>
        <w:rPr>
          <w:rFonts w:asciiTheme="majorBidi" w:hAnsiTheme="majorBidi" w:cstheme="majorBidi"/>
          <w:sz w:val="24"/>
          <w:szCs w:val="24"/>
        </w:rPr>
        <w:t xml:space="preserve"> individual borrower fixed effects</w:t>
      </w:r>
      <w:r w:rsidR="00CC7CFC">
        <w:rPr>
          <w:rFonts w:asciiTheme="majorBidi" w:hAnsiTheme="majorBidi" w:cstheme="majorBidi"/>
          <w:sz w:val="24"/>
          <w:szCs w:val="24"/>
        </w:rPr>
        <w:t>. However, we fe</w:t>
      </w:r>
      <w:r w:rsidR="00273D82">
        <w:rPr>
          <w:rFonts w:asciiTheme="majorBidi" w:hAnsiTheme="majorBidi" w:cstheme="majorBidi"/>
          <w:sz w:val="24"/>
          <w:szCs w:val="24"/>
        </w:rPr>
        <w:t xml:space="preserve">el that controlling for </w:t>
      </w:r>
      <w:r w:rsidR="007550B2">
        <w:rPr>
          <w:rFonts w:asciiTheme="majorBidi" w:hAnsiTheme="majorBidi" w:cstheme="majorBidi"/>
          <w:sz w:val="24"/>
          <w:szCs w:val="24"/>
        </w:rPr>
        <w:t xml:space="preserve">these </w:t>
      </w:r>
      <w:r w:rsidR="00273D82">
        <w:rPr>
          <w:rFonts w:asciiTheme="majorBidi" w:hAnsiTheme="majorBidi" w:cstheme="majorBidi"/>
          <w:sz w:val="24"/>
          <w:szCs w:val="24"/>
        </w:rPr>
        <w:t>individual fixed effects may be hard since there aretoo many values for the individuals</w:t>
      </w:r>
      <w:r w:rsidR="00CC7CFC">
        <w:rPr>
          <w:rFonts w:asciiTheme="majorBidi" w:hAnsiTheme="majorBidi" w:cstheme="majorBidi"/>
          <w:sz w:val="24"/>
          <w:szCs w:val="24"/>
        </w:rPr>
        <w:t xml:space="preserve">. </w:t>
      </w:r>
      <w:r w:rsidR="007550B2">
        <w:rPr>
          <w:rFonts w:asciiTheme="majorBidi" w:hAnsiTheme="majorBidi" w:cstheme="majorBidi"/>
          <w:sz w:val="24"/>
          <w:szCs w:val="24"/>
        </w:rPr>
        <w:t xml:space="preserve">Therefore, not being able to control for these overestimates the relationship and may not have been significant if this were controlled. If this remains </w:t>
      </w:r>
      <w:r w:rsidR="001E44C6">
        <w:rPr>
          <w:rFonts w:asciiTheme="majorBidi" w:hAnsiTheme="majorBidi" w:cstheme="majorBidi"/>
          <w:sz w:val="24"/>
          <w:szCs w:val="24"/>
        </w:rPr>
        <w:t>significant with the hypothesized sign then it is a very good sign for robustness of our estimated relationship.</w:t>
      </w:r>
    </w:p>
    <w:p w:rsidR="00DC3A98" w:rsidRDefault="006862C2" w:rsidP="00DC3A98">
      <w:pPr>
        <w:spacing w:line="480" w:lineRule="auto"/>
        <w:jc w:val="both"/>
        <w:rPr>
          <w:rFonts w:asciiTheme="majorBidi" w:hAnsiTheme="majorBidi" w:cstheme="majorBidi"/>
          <w:sz w:val="32"/>
          <w:szCs w:val="32"/>
        </w:rPr>
      </w:pPr>
      <m:oMathPara>
        <m:oMath>
          <m:sSub>
            <m:sSubPr>
              <m:ctrlPr>
                <w:rPr>
                  <w:rFonts w:ascii="Cambria Math" w:hAnsiTheme="majorBidi" w:cstheme="majorBidi"/>
                  <w:bCs/>
                  <w:i/>
                  <w:sz w:val="32"/>
                  <w:szCs w:val="32"/>
                </w:rPr>
              </m:ctrlPr>
            </m:sSubPr>
            <m:e>
              <m:r>
                <w:rPr>
                  <w:rFonts w:ascii="Cambria Math" w:hAnsi="Cambria Math" w:cstheme="majorBidi"/>
                  <w:sz w:val="32"/>
                  <w:szCs w:val="32"/>
                </w:rPr>
                <m:t>y</m:t>
              </m:r>
            </m:e>
            <m:sub>
              <m:r>
                <w:rPr>
                  <w:rFonts w:ascii="Cambria Math" w:hAnsi="Cambria Math" w:cstheme="majorBidi"/>
                  <w:sz w:val="32"/>
                  <w:szCs w:val="32"/>
                </w:rPr>
                <m:t>ibdt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 xml:space="preserve">0 </m:t>
              </m:r>
            </m:sub>
          </m:sSub>
          <m:r>
            <w:rPr>
              <w:rFonts w:ascii="Cambria Math" w:hAnsiTheme="majorBidi" w:cstheme="majorBidi"/>
              <w:sz w:val="32"/>
              <w:szCs w:val="32"/>
            </w:rPr>
            <m:t xml:space="preserve">+ </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1</m:t>
              </m:r>
            </m:sub>
          </m:sSub>
          <m:sSub>
            <m:sSubPr>
              <m:ctrlPr>
                <w:rPr>
                  <w:rFonts w:ascii="Cambria Math" w:hAnsiTheme="majorBidi" w:cstheme="majorBidi"/>
                  <w:bCs/>
                  <w:i/>
                  <w:sz w:val="32"/>
                  <w:szCs w:val="32"/>
                </w:rPr>
              </m:ctrlPr>
            </m:sSubPr>
            <m:e>
              <m:r>
                <w:rPr>
                  <w:rFonts w:ascii="Cambria Math" w:hAnsi="Cambria Math" w:cstheme="majorBidi"/>
                  <w:sz w:val="32"/>
                  <w:szCs w:val="32"/>
                </w:rPr>
                <m:t>X</m:t>
              </m:r>
            </m:e>
            <m:sub>
              <m:r>
                <w:rPr>
                  <w:rFonts w:ascii="Cambria Math" w:hAnsi="Cambria Math" w:cstheme="majorBidi"/>
                  <w:sz w:val="32"/>
                  <w:szCs w:val="32"/>
                </w:rPr>
                <m:t>bd</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 xml:space="preserve">2 </m:t>
              </m:r>
            </m:sub>
          </m:sSub>
          <m:sSubSup>
            <m:sSubSupPr>
              <m:ctrlPr>
                <w:rPr>
                  <w:rFonts w:ascii="Cambria Math" w:hAnsi="Cambria Math" w:cstheme="majorBidi"/>
                  <w:bCs/>
                  <w:i/>
                  <w:sz w:val="32"/>
                  <w:szCs w:val="32"/>
                </w:rPr>
              </m:ctrlPr>
            </m:sSubSupPr>
            <m:e>
              <m:r>
                <w:rPr>
                  <w:rFonts w:ascii="Cambria Math" w:hAnsi="Cambria Math" w:cstheme="majorBidi"/>
                  <w:sz w:val="32"/>
                  <w:szCs w:val="32"/>
                </w:rPr>
                <m:t>X</m:t>
              </m:r>
            </m:e>
            <m:sub>
              <m:r>
                <w:rPr>
                  <w:rFonts w:ascii="Cambria Math" w:hAnsi="Cambria Math" w:cstheme="majorBidi"/>
                  <w:sz w:val="32"/>
                  <w:szCs w:val="32"/>
                </w:rPr>
                <m:t>bd</m:t>
              </m:r>
            </m:sub>
            <m:sup>
              <m:r>
                <w:rPr>
                  <w:rFonts w:ascii="Cambria Math" w:hAnsi="Cambria Math" w:cstheme="majorBidi"/>
                  <w:sz w:val="32"/>
                  <w:szCs w:val="32"/>
                </w:rPr>
                <m:t>2</m:t>
              </m:r>
            </m:sup>
          </m:sSubSup>
          <m:r>
            <w:rPr>
              <w:rFonts w:ascii="Cambria Math" w:hAnsiTheme="majorBidi" w:cstheme="majorBidi"/>
              <w:sz w:val="32"/>
              <w:szCs w:val="32"/>
            </w:rPr>
            <m:t>+</m:t>
          </m:r>
          <m:r>
            <w:rPr>
              <w:rFonts w:ascii="Cambria Math" w:hAnsi="Cambria Math" w:cstheme="majorBidi"/>
              <w:sz w:val="32"/>
              <w:szCs w:val="32"/>
            </w:rPr>
            <m:t>β</m:t>
          </m:r>
          <m:r>
            <m:rPr>
              <m:sty m:val="bi"/>
            </m:rPr>
            <w:rPr>
              <w:rFonts w:ascii="Cambria Math" w:hAnsi="Cambria Math" w:cstheme="majorBidi"/>
              <w:sz w:val="32"/>
              <w:szCs w:val="32"/>
            </w:rPr>
            <m:t>Z</m:t>
          </m:r>
          <m:r>
            <m:rPr>
              <m:sty m:val="bi"/>
            </m:rPr>
            <w:rPr>
              <w:rFonts w:ascii="Cambria Math" w:hAnsiTheme="majorBidi" w:cstheme="majorBidi"/>
              <w:sz w:val="32"/>
              <w:szCs w:val="32"/>
            </w:rPr>
            <m:t>+</m:t>
          </m:r>
          <m:sSub>
            <m:sSubPr>
              <m:ctrlPr>
                <w:rPr>
                  <w:rFonts w:ascii="Cambria Math" w:hAnsiTheme="majorBidi" w:cstheme="majorBidi"/>
                  <w:b/>
                  <w:i/>
                  <w:sz w:val="32"/>
                  <w:szCs w:val="32"/>
                </w:rPr>
              </m:ctrlPr>
            </m:sSubPr>
            <m:e>
              <m:r>
                <w:rPr>
                  <w:rFonts w:ascii="Cambria Math" w:hAnsi="Cambria Math" w:cstheme="majorBidi"/>
                  <w:sz w:val="32"/>
                  <w:szCs w:val="32"/>
                </w:rPr>
                <m:t>δ</m:t>
              </m:r>
            </m:e>
            <m:sub>
              <m:r>
                <m:rPr>
                  <m:sty m:val="bi"/>
                </m:rPr>
                <w:rPr>
                  <w:rFonts w:ascii="Cambria Math" w:hAnsi="Cambria Math" w:cstheme="majorBidi"/>
                  <w:sz w:val="32"/>
                  <w:szCs w:val="32"/>
                </w:rPr>
                <m:t>d</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μ</m:t>
              </m:r>
            </m:e>
            <m:sub>
              <m:r>
                <w:rPr>
                  <w:rFonts w:ascii="Cambria Math" w:hAnsi="Cambria Math" w:cstheme="majorBidi"/>
                  <w:sz w:val="32"/>
                  <w:szCs w:val="32"/>
                </w:rPr>
                <m:t>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ε</m:t>
              </m:r>
            </m:e>
            <m:sub>
              <m:r>
                <w:rPr>
                  <w:rFonts w:ascii="Cambria Math" w:hAnsi="Cambria Math" w:cstheme="majorBidi"/>
                  <w:sz w:val="32"/>
                  <w:szCs w:val="32"/>
                </w:rPr>
                <m:t>ibdt</m:t>
              </m:r>
            </m:sub>
          </m:sSub>
          <m:r>
            <w:rPr>
              <w:rFonts w:ascii="Cambria Math" w:hAnsiTheme="majorBidi" w:cstheme="majorBidi"/>
              <w:sz w:val="32"/>
              <w:szCs w:val="32"/>
            </w:rPr>
            <m:t xml:space="preserve">            (3) </m:t>
          </m:r>
        </m:oMath>
      </m:oMathPara>
    </w:p>
    <w:p w:rsidR="00DC3A98" w:rsidRPr="00DC3A98" w:rsidRDefault="006862C2" w:rsidP="00DC3A98">
      <w:pPr>
        <w:spacing w:line="480" w:lineRule="auto"/>
        <w:jc w:val="both"/>
        <w:rPr>
          <w:rFonts w:asciiTheme="majorBidi" w:hAnsiTheme="majorBidi" w:cstheme="majorBidi"/>
          <w:bCs/>
          <w:sz w:val="32"/>
          <w:szCs w:val="32"/>
        </w:rPr>
      </w:pPr>
      <m:oMathPara>
        <m:oMath>
          <m:sSub>
            <m:sSubPr>
              <m:ctrlPr>
                <w:rPr>
                  <w:rFonts w:ascii="Cambria Math" w:hAnsiTheme="majorBidi" w:cstheme="majorBidi"/>
                  <w:bCs/>
                  <w:i/>
                  <w:sz w:val="32"/>
                  <w:szCs w:val="32"/>
                </w:rPr>
              </m:ctrlPr>
            </m:sSubPr>
            <m:e>
              <m:r>
                <w:rPr>
                  <w:rFonts w:ascii="Cambria Math" w:hAnsi="Cambria Math" w:cstheme="majorBidi"/>
                  <w:sz w:val="32"/>
                  <w:szCs w:val="32"/>
                </w:rPr>
                <m:t>y</m:t>
              </m:r>
            </m:e>
            <m:sub>
              <m:r>
                <w:rPr>
                  <w:rFonts w:ascii="Cambria Math" w:hAnsi="Cambria Math" w:cstheme="majorBidi"/>
                  <w:sz w:val="32"/>
                  <w:szCs w:val="32"/>
                </w:rPr>
                <m:t>ibdt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 xml:space="preserve">0 </m:t>
              </m:r>
            </m:sub>
          </m:sSub>
          <m:r>
            <w:rPr>
              <w:rFonts w:ascii="Cambria Math" w:hAnsiTheme="majorBidi" w:cstheme="majorBidi"/>
              <w:sz w:val="32"/>
              <w:szCs w:val="32"/>
            </w:rPr>
            <m:t xml:space="preserve">+ </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1</m:t>
              </m:r>
            </m:sub>
          </m:sSub>
          <m:sSub>
            <m:sSubPr>
              <m:ctrlPr>
                <w:rPr>
                  <w:rFonts w:ascii="Cambria Math" w:hAnsiTheme="majorBidi" w:cstheme="majorBidi"/>
                  <w:bCs/>
                  <w:i/>
                  <w:sz w:val="32"/>
                  <w:szCs w:val="32"/>
                </w:rPr>
              </m:ctrlPr>
            </m:sSubPr>
            <m:e>
              <m:r>
                <w:rPr>
                  <w:rFonts w:ascii="Cambria Math" w:hAnsi="Cambria Math" w:cstheme="majorBidi"/>
                  <w:sz w:val="32"/>
                  <w:szCs w:val="32"/>
                </w:rPr>
                <m:t>X</m:t>
              </m:r>
            </m:e>
            <m:sub>
              <m:r>
                <w:rPr>
                  <w:rFonts w:ascii="Cambria Math" w:hAnsi="Cambria Math" w:cstheme="majorBidi"/>
                  <w:sz w:val="32"/>
                  <w:szCs w:val="32"/>
                </w:rPr>
                <m:t>2bd</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2</m:t>
              </m:r>
            </m:sub>
          </m:sSub>
          <m:sSub>
            <m:sSubPr>
              <m:ctrlPr>
                <w:rPr>
                  <w:rFonts w:ascii="Cambria Math" w:hAnsiTheme="majorBidi" w:cstheme="majorBidi"/>
                  <w:bCs/>
                  <w:i/>
                  <w:sz w:val="32"/>
                  <w:szCs w:val="32"/>
                </w:rPr>
              </m:ctrlPr>
            </m:sSubPr>
            <m:e>
              <m:r>
                <w:rPr>
                  <w:rFonts w:ascii="Cambria Math" w:hAnsi="Cambria Math" w:cstheme="majorBidi"/>
                  <w:sz w:val="32"/>
                  <w:szCs w:val="32"/>
                </w:rPr>
                <m:t>X</m:t>
              </m:r>
            </m:e>
            <m:sub>
              <m:r>
                <w:rPr>
                  <w:rFonts w:ascii="Cambria Math" w:hAnsi="Cambria Math" w:cstheme="majorBidi"/>
                  <w:sz w:val="32"/>
                  <w:szCs w:val="32"/>
                </w:rPr>
                <m:t>3bd</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3</m:t>
              </m:r>
            </m:sub>
          </m:sSub>
          <m:sSub>
            <m:sSubPr>
              <m:ctrlPr>
                <w:rPr>
                  <w:rFonts w:ascii="Cambria Math" w:hAnsiTheme="majorBidi" w:cstheme="majorBidi"/>
                  <w:bCs/>
                  <w:i/>
                  <w:sz w:val="32"/>
                  <w:szCs w:val="32"/>
                </w:rPr>
              </m:ctrlPr>
            </m:sSubPr>
            <m:e>
              <m:r>
                <w:rPr>
                  <w:rFonts w:ascii="Cambria Math" w:hAnsi="Cambria Math" w:cstheme="majorBidi"/>
                  <w:sz w:val="32"/>
                  <w:szCs w:val="32"/>
                </w:rPr>
                <m:t>X</m:t>
              </m:r>
            </m:e>
            <m:sub>
              <m:r>
                <w:rPr>
                  <w:rFonts w:ascii="Cambria Math" w:hAnsi="Cambria Math" w:cstheme="majorBidi"/>
                  <w:sz w:val="32"/>
                  <w:szCs w:val="32"/>
                </w:rPr>
                <m:t>4bd</m:t>
              </m:r>
            </m:sub>
          </m:sSub>
          <m:r>
            <w:rPr>
              <w:rFonts w:ascii="Cambria Math" w:hAnsiTheme="majorBidi" w:cstheme="majorBidi"/>
              <w:sz w:val="32"/>
              <w:szCs w:val="32"/>
            </w:rPr>
            <m:t>+</m:t>
          </m:r>
          <m:r>
            <w:rPr>
              <w:rFonts w:ascii="Cambria Math" w:hAnsi="Cambria Math" w:cstheme="majorBidi"/>
              <w:sz w:val="32"/>
              <w:szCs w:val="32"/>
            </w:rPr>
            <m:t>β</m:t>
          </m:r>
          <m:r>
            <m:rPr>
              <m:sty m:val="bi"/>
            </m:rPr>
            <w:rPr>
              <w:rFonts w:ascii="Cambria Math" w:hAnsi="Cambria Math" w:cstheme="majorBidi"/>
              <w:sz w:val="32"/>
              <w:szCs w:val="32"/>
            </w:rPr>
            <m:t>Z</m:t>
          </m:r>
          <m:r>
            <m:rPr>
              <m:sty m:val="bi"/>
            </m:rPr>
            <w:rPr>
              <w:rFonts w:ascii="Cambria Math" w:hAnsiTheme="majorBidi" w:cstheme="majorBidi"/>
              <w:sz w:val="32"/>
              <w:szCs w:val="32"/>
            </w:rPr>
            <m:t>+</m:t>
          </m:r>
          <m:sSub>
            <m:sSubPr>
              <m:ctrlPr>
                <w:rPr>
                  <w:rFonts w:ascii="Cambria Math" w:hAnsiTheme="majorBidi" w:cstheme="majorBidi"/>
                  <w:b/>
                  <w:i/>
                  <w:sz w:val="32"/>
                  <w:szCs w:val="32"/>
                </w:rPr>
              </m:ctrlPr>
            </m:sSubPr>
            <m:e>
              <m:r>
                <w:rPr>
                  <w:rFonts w:ascii="Cambria Math" w:hAnsi="Cambria Math" w:cstheme="majorBidi"/>
                  <w:sz w:val="32"/>
                  <w:szCs w:val="32"/>
                </w:rPr>
                <m:t>δ</m:t>
              </m:r>
            </m:e>
            <m:sub>
              <m:r>
                <m:rPr>
                  <m:sty m:val="bi"/>
                </m:rPr>
                <w:rPr>
                  <w:rFonts w:ascii="Cambria Math" w:hAnsi="Cambria Math" w:cstheme="majorBidi"/>
                  <w:sz w:val="32"/>
                  <w:szCs w:val="32"/>
                </w:rPr>
                <m:t>d</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μ</m:t>
              </m:r>
            </m:e>
            <m:sub>
              <m:r>
                <w:rPr>
                  <w:rFonts w:ascii="Cambria Math" w:hAnsi="Cambria Math" w:cstheme="majorBidi"/>
                  <w:sz w:val="32"/>
                  <w:szCs w:val="32"/>
                </w:rPr>
                <m:t>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ε</m:t>
              </m:r>
            </m:e>
            <m:sub>
              <m:r>
                <w:rPr>
                  <w:rFonts w:ascii="Cambria Math" w:hAnsi="Cambria Math" w:cstheme="majorBidi"/>
                  <w:sz w:val="32"/>
                  <w:szCs w:val="32"/>
                </w:rPr>
                <m:t>ibdt</m:t>
              </m:r>
            </m:sub>
          </m:sSub>
          <m:r>
            <w:rPr>
              <w:rFonts w:ascii="Cambria Math" w:hAnsiTheme="majorBidi" w:cstheme="majorBidi"/>
              <w:sz w:val="32"/>
              <w:szCs w:val="32"/>
            </w:rPr>
            <m:t xml:space="preserve"> (4) </m:t>
          </m:r>
        </m:oMath>
      </m:oMathPara>
    </w:p>
    <w:p w:rsidR="0078035F" w:rsidRPr="00380542" w:rsidRDefault="00412308" w:rsidP="00DC045A">
      <w:pPr>
        <w:spacing w:line="480" w:lineRule="auto"/>
        <w:ind w:firstLine="360"/>
        <w:jc w:val="both"/>
        <w:rPr>
          <w:rFonts w:asciiTheme="majorBidi" w:hAnsiTheme="majorBidi" w:cstheme="majorBidi"/>
          <w:bCs/>
          <w:sz w:val="24"/>
          <w:szCs w:val="24"/>
        </w:rPr>
      </w:pPr>
      <w:r w:rsidRPr="00412308">
        <w:rPr>
          <w:rFonts w:asciiTheme="majorBidi" w:hAnsiTheme="majorBidi" w:cstheme="majorBidi"/>
          <w:bCs/>
          <w:color w:val="auto"/>
          <w:sz w:val="24"/>
          <w:szCs w:val="24"/>
        </w:rPr>
        <w:t xml:space="preserve">There </w:t>
      </w:r>
      <w:r w:rsidR="00083EB5">
        <w:rPr>
          <w:rFonts w:asciiTheme="majorBidi" w:hAnsiTheme="majorBidi" w:cstheme="majorBidi"/>
          <w:bCs/>
          <w:color w:val="auto"/>
          <w:sz w:val="24"/>
          <w:szCs w:val="24"/>
        </w:rPr>
        <w:t xml:space="preserve">are </w:t>
      </w:r>
      <w:r w:rsidRPr="00412308">
        <w:rPr>
          <w:rFonts w:asciiTheme="majorBidi" w:hAnsiTheme="majorBidi" w:cstheme="majorBidi"/>
          <w:bCs/>
          <w:color w:val="auto"/>
          <w:sz w:val="24"/>
          <w:szCs w:val="24"/>
        </w:rPr>
        <w:t>various studies</w:t>
      </w:r>
      <w:r w:rsidR="00B55B7E">
        <w:rPr>
          <w:rFonts w:asciiTheme="majorBidi" w:hAnsiTheme="majorBidi" w:cstheme="majorBidi"/>
          <w:bCs/>
          <w:sz w:val="24"/>
          <w:szCs w:val="24"/>
        </w:rPr>
        <w:t>that</w:t>
      </w:r>
      <w:r w:rsidR="008F2E39">
        <w:rPr>
          <w:rFonts w:asciiTheme="majorBidi" w:hAnsiTheme="majorBidi" w:cstheme="majorBidi"/>
          <w:bCs/>
          <w:sz w:val="24"/>
          <w:szCs w:val="24"/>
        </w:rPr>
        <w:t xml:space="preserve"> confirm a non-</w:t>
      </w:r>
      <w:r w:rsidR="00706134">
        <w:rPr>
          <w:rFonts w:asciiTheme="majorBidi" w:hAnsiTheme="majorBidi" w:cstheme="majorBidi"/>
          <w:bCs/>
          <w:sz w:val="24"/>
          <w:szCs w:val="24"/>
        </w:rPr>
        <w:t>linearity in the estimated relationship between distance and use of health care service</w:t>
      </w:r>
      <w:r w:rsidR="008F2E39">
        <w:rPr>
          <w:rFonts w:asciiTheme="majorBidi" w:hAnsiTheme="majorBidi" w:cstheme="majorBidi"/>
          <w:bCs/>
          <w:sz w:val="24"/>
          <w:szCs w:val="24"/>
        </w:rPr>
        <w:t>s. This non-lineari</w:t>
      </w:r>
      <w:r w:rsidR="00907AD1">
        <w:rPr>
          <w:rFonts w:asciiTheme="majorBidi" w:hAnsiTheme="majorBidi" w:cstheme="majorBidi"/>
          <w:bCs/>
          <w:sz w:val="24"/>
          <w:szCs w:val="24"/>
        </w:rPr>
        <w:t>ty</w:t>
      </w:r>
      <w:r w:rsidR="008F2E39">
        <w:rPr>
          <w:rFonts w:asciiTheme="majorBidi" w:hAnsiTheme="majorBidi" w:cstheme="majorBidi"/>
          <w:bCs/>
          <w:sz w:val="24"/>
          <w:szCs w:val="24"/>
        </w:rPr>
        <w:t xml:space="preserve"> shows a</w:t>
      </w:r>
      <w:r w:rsidR="004C305A">
        <w:rPr>
          <w:rFonts w:asciiTheme="majorBidi" w:hAnsiTheme="majorBidi" w:cstheme="majorBidi"/>
          <w:bCs/>
          <w:sz w:val="24"/>
          <w:szCs w:val="24"/>
        </w:rPr>
        <w:t xml:space="preserve"> greater</w:t>
      </w:r>
      <w:r w:rsidR="00B55B7E">
        <w:rPr>
          <w:rFonts w:asciiTheme="majorBidi" w:hAnsiTheme="majorBidi" w:cstheme="majorBidi"/>
          <w:bCs/>
          <w:sz w:val="24"/>
          <w:szCs w:val="24"/>
        </w:rPr>
        <w:t>re</w:t>
      </w:r>
      <w:r w:rsidR="0067730D">
        <w:rPr>
          <w:rFonts w:asciiTheme="majorBidi" w:hAnsiTheme="majorBidi" w:cstheme="majorBidi"/>
          <w:bCs/>
          <w:sz w:val="24"/>
          <w:szCs w:val="24"/>
        </w:rPr>
        <w:t>ductio</w:t>
      </w:r>
      <w:r w:rsidR="008F2E39">
        <w:rPr>
          <w:rFonts w:asciiTheme="majorBidi" w:hAnsiTheme="majorBidi" w:cstheme="majorBidi"/>
          <w:bCs/>
          <w:sz w:val="24"/>
          <w:szCs w:val="24"/>
        </w:rPr>
        <w:t xml:space="preserve">n in the use of </w:t>
      </w:r>
      <w:r w:rsidR="008F2E39">
        <w:rPr>
          <w:rFonts w:asciiTheme="majorBidi" w:hAnsiTheme="majorBidi" w:cstheme="majorBidi"/>
          <w:bCs/>
          <w:sz w:val="24"/>
          <w:szCs w:val="24"/>
        </w:rPr>
        <w:lastRenderedPageBreak/>
        <w:t>health facilities</w:t>
      </w:r>
      <w:r w:rsidR="0067730D">
        <w:rPr>
          <w:rFonts w:asciiTheme="majorBidi" w:hAnsiTheme="majorBidi" w:cstheme="majorBidi"/>
          <w:bCs/>
          <w:sz w:val="24"/>
          <w:szCs w:val="24"/>
        </w:rPr>
        <w:t xml:space="preserve">, with </w:t>
      </w:r>
      <w:r w:rsidR="00706134">
        <w:rPr>
          <w:rFonts w:asciiTheme="majorBidi" w:hAnsiTheme="majorBidi" w:cstheme="majorBidi"/>
          <w:bCs/>
          <w:sz w:val="24"/>
          <w:szCs w:val="24"/>
        </w:rPr>
        <w:t xml:space="preserve">every </w:t>
      </w:r>
      <w:r w:rsidR="0067730D">
        <w:rPr>
          <w:rFonts w:asciiTheme="majorBidi" w:hAnsiTheme="majorBidi" w:cstheme="majorBidi"/>
          <w:bCs/>
          <w:sz w:val="24"/>
          <w:szCs w:val="24"/>
        </w:rPr>
        <w:t>successive increase</w:t>
      </w:r>
      <w:r>
        <w:rPr>
          <w:rFonts w:asciiTheme="majorBidi" w:hAnsiTheme="majorBidi" w:cstheme="majorBidi"/>
          <w:bCs/>
          <w:sz w:val="24"/>
          <w:szCs w:val="24"/>
        </w:rPr>
        <w:t xml:space="preserve"> in the interval of distance to the health facility</w:t>
      </w:r>
      <w:r w:rsidR="00952206">
        <w:rPr>
          <w:rFonts w:asciiTheme="majorBidi" w:hAnsiTheme="majorBidi" w:cstheme="majorBidi"/>
          <w:bCs/>
          <w:sz w:val="24"/>
          <w:szCs w:val="24"/>
        </w:rPr>
        <w:t xml:space="preserve">, </w:t>
      </w:r>
      <w:r>
        <w:rPr>
          <w:rFonts w:asciiTheme="majorBidi" w:hAnsiTheme="majorBidi" w:cstheme="majorBidi"/>
          <w:bCs/>
          <w:sz w:val="24"/>
          <w:szCs w:val="24"/>
        </w:rPr>
        <w:t>(</w:t>
      </w:r>
      <w:r w:rsidR="00952206" w:rsidRPr="004864EE">
        <w:rPr>
          <w:rFonts w:asciiTheme="majorBidi" w:hAnsiTheme="majorBidi" w:cstheme="majorBidi"/>
          <w:sz w:val="24"/>
          <w:szCs w:val="24"/>
        </w:rPr>
        <w:t>Chowdhury</w:t>
      </w:r>
      <w:r w:rsidR="00952206">
        <w:rPr>
          <w:rFonts w:asciiTheme="majorBidi" w:hAnsiTheme="majorBidi" w:cstheme="majorBidi"/>
          <w:sz w:val="24"/>
          <w:szCs w:val="24"/>
        </w:rPr>
        <w:t xml:space="preserve"> et al., 2006, </w:t>
      </w:r>
      <w:r w:rsidR="00952206" w:rsidRPr="005F57BC">
        <w:rPr>
          <w:rFonts w:asciiTheme="majorBidi" w:hAnsiTheme="majorBidi" w:cstheme="majorBidi"/>
          <w:sz w:val="24"/>
          <w:szCs w:val="24"/>
        </w:rPr>
        <w:t>Yanagisawa</w:t>
      </w:r>
      <w:r w:rsidR="00952206">
        <w:rPr>
          <w:rFonts w:asciiTheme="majorBidi" w:hAnsiTheme="majorBidi" w:cstheme="majorBidi"/>
          <w:sz w:val="24"/>
          <w:szCs w:val="24"/>
        </w:rPr>
        <w:t xml:space="preserve"> et al., 2006; Scott et al., 2013)</w:t>
      </w:r>
      <w:r w:rsidR="00952206">
        <w:rPr>
          <w:rFonts w:asciiTheme="majorBidi" w:hAnsiTheme="majorBidi" w:cstheme="majorBidi"/>
          <w:bCs/>
          <w:sz w:val="24"/>
          <w:szCs w:val="24"/>
        </w:rPr>
        <w:t xml:space="preserve">. </w:t>
      </w:r>
      <w:r w:rsidR="00B0390C">
        <w:rPr>
          <w:rFonts w:asciiTheme="majorBidi" w:hAnsiTheme="majorBidi" w:cstheme="majorBidi"/>
          <w:bCs/>
          <w:sz w:val="24"/>
          <w:szCs w:val="24"/>
        </w:rPr>
        <w:t>In order to test for the presence of this non-linearity</w:t>
      </w:r>
      <w:r w:rsidR="00907AD1">
        <w:rPr>
          <w:rFonts w:asciiTheme="majorBidi" w:hAnsiTheme="majorBidi" w:cstheme="majorBidi"/>
          <w:bCs/>
          <w:sz w:val="24"/>
          <w:szCs w:val="24"/>
        </w:rPr>
        <w:t xml:space="preserve"> in the estimated relationship</w:t>
      </w:r>
      <w:r w:rsidR="00B0390C">
        <w:rPr>
          <w:rFonts w:asciiTheme="majorBidi" w:hAnsiTheme="majorBidi" w:cstheme="majorBidi"/>
          <w:bCs/>
          <w:sz w:val="24"/>
          <w:szCs w:val="24"/>
        </w:rPr>
        <w:t xml:space="preserve"> we will include a distance squared term along with the absolute minimum panel distance </w:t>
      </w:r>
      <w:r w:rsidR="00DC3A98">
        <w:rPr>
          <w:rFonts w:asciiTheme="majorBidi" w:hAnsiTheme="majorBidi" w:cstheme="majorBidi"/>
          <w:bCs/>
          <w:sz w:val="24"/>
          <w:szCs w:val="24"/>
        </w:rPr>
        <w:t xml:space="preserve">as specified by equation </w:t>
      </w:r>
      <w:r w:rsidR="00083EB5">
        <w:rPr>
          <w:rFonts w:asciiTheme="majorBidi" w:hAnsiTheme="majorBidi" w:cstheme="majorBidi"/>
          <w:bCs/>
          <w:sz w:val="24"/>
          <w:szCs w:val="24"/>
        </w:rPr>
        <w:t>(</w:t>
      </w:r>
      <w:r w:rsidR="00E52C28">
        <w:rPr>
          <w:rFonts w:asciiTheme="majorBidi" w:hAnsiTheme="majorBidi" w:cstheme="majorBidi"/>
          <w:bCs/>
          <w:sz w:val="24"/>
          <w:szCs w:val="24"/>
        </w:rPr>
        <w:t>3</w:t>
      </w:r>
      <w:r w:rsidR="00083EB5">
        <w:rPr>
          <w:rFonts w:asciiTheme="majorBidi" w:hAnsiTheme="majorBidi" w:cstheme="majorBidi"/>
          <w:bCs/>
          <w:sz w:val="24"/>
          <w:szCs w:val="24"/>
        </w:rPr>
        <w:t>)</w:t>
      </w:r>
      <w:r w:rsidR="00DC3A98">
        <w:rPr>
          <w:rFonts w:asciiTheme="majorBidi" w:hAnsiTheme="majorBidi" w:cstheme="majorBidi"/>
          <w:bCs/>
          <w:sz w:val="24"/>
          <w:szCs w:val="24"/>
        </w:rPr>
        <w:t xml:space="preserve"> above</w:t>
      </w:r>
      <w:r w:rsidR="00B0390C">
        <w:rPr>
          <w:rFonts w:asciiTheme="majorBidi" w:hAnsiTheme="majorBidi" w:cstheme="majorBidi"/>
          <w:bCs/>
          <w:sz w:val="24"/>
          <w:szCs w:val="24"/>
        </w:rPr>
        <w:t xml:space="preserve">. </w:t>
      </w:r>
      <w:r w:rsidR="00706134">
        <w:rPr>
          <w:rFonts w:asciiTheme="majorBidi" w:hAnsiTheme="majorBidi" w:cstheme="majorBidi"/>
          <w:bCs/>
          <w:sz w:val="24"/>
          <w:szCs w:val="24"/>
        </w:rPr>
        <w:t xml:space="preserve">We expect that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0B250B">
        <w:rPr>
          <w:rFonts w:asciiTheme="majorBidi" w:hAnsiTheme="majorBidi" w:cstheme="majorBidi"/>
          <w:bCs/>
          <w:sz w:val="24"/>
          <w:szCs w:val="24"/>
        </w:rPr>
        <w:t xml:space="preserve">and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2</m:t>
            </m:r>
          </m:sub>
        </m:sSub>
      </m:oMath>
      <w:r w:rsidR="000B250B">
        <w:rPr>
          <w:rFonts w:asciiTheme="majorBidi" w:hAnsiTheme="majorBidi" w:cstheme="majorBidi"/>
          <w:bCs/>
          <w:sz w:val="24"/>
          <w:szCs w:val="24"/>
        </w:rPr>
        <w:t>wil</w:t>
      </w:r>
      <w:r w:rsidR="004441FA">
        <w:rPr>
          <w:rFonts w:asciiTheme="majorBidi" w:hAnsiTheme="majorBidi" w:cstheme="majorBidi"/>
          <w:bCs/>
          <w:sz w:val="24"/>
          <w:szCs w:val="24"/>
        </w:rPr>
        <w:t>l both</w:t>
      </w:r>
      <w:r w:rsidR="000B250B">
        <w:rPr>
          <w:rFonts w:asciiTheme="majorBidi" w:hAnsiTheme="majorBidi" w:cstheme="majorBidi"/>
          <w:bCs/>
          <w:sz w:val="24"/>
          <w:szCs w:val="24"/>
        </w:rPr>
        <w:t xml:space="preserve"> be </w:t>
      </w:r>
      <w:r w:rsidR="008F2E39">
        <w:rPr>
          <w:rFonts w:asciiTheme="majorBidi" w:hAnsiTheme="majorBidi" w:cstheme="majorBidi"/>
          <w:bCs/>
          <w:sz w:val="24"/>
          <w:szCs w:val="24"/>
        </w:rPr>
        <w:t xml:space="preserve">yet again </w:t>
      </w:r>
      <w:r w:rsidR="000B250B">
        <w:rPr>
          <w:rFonts w:asciiTheme="majorBidi" w:hAnsiTheme="majorBidi" w:cstheme="majorBidi"/>
          <w:bCs/>
          <w:sz w:val="24"/>
          <w:szCs w:val="24"/>
        </w:rPr>
        <w:t>negative and significant but</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2</m:t>
            </m:r>
          </m:sub>
        </m:sSub>
      </m:oMath>
      <w:r w:rsidR="004441FA">
        <w:rPr>
          <w:rFonts w:asciiTheme="majorBidi" w:hAnsiTheme="majorBidi" w:cstheme="majorBidi"/>
          <w:bCs/>
          <w:sz w:val="24"/>
          <w:szCs w:val="24"/>
        </w:rPr>
        <w:t xml:space="preserve">will have a greater magnitude than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4441FA">
        <w:rPr>
          <w:rFonts w:asciiTheme="majorBidi" w:hAnsiTheme="majorBidi" w:cstheme="majorBidi"/>
          <w:bCs/>
          <w:sz w:val="24"/>
          <w:szCs w:val="24"/>
        </w:rPr>
        <w:t xml:space="preserve">signifying a </w:t>
      </w:r>
      <w:r w:rsidR="00380542">
        <w:rPr>
          <w:rFonts w:asciiTheme="majorBidi" w:hAnsiTheme="majorBidi" w:cstheme="majorBidi"/>
          <w:bCs/>
          <w:sz w:val="24"/>
          <w:szCs w:val="24"/>
        </w:rPr>
        <w:t>greater adv</w:t>
      </w:r>
      <w:r w:rsidR="00DC045A">
        <w:rPr>
          <w:rFonts w:asciiTheme="majorBidi" w:hAnsiTheme="majorBidi" w:cstheme="majorBidi"/>
          <w:bCs/>
          <w:sz w:val="24"/>
          <w:szCs w:val="24"/>
        </w:rPr>
        <w:t xml:space="preserve">erse impact of distance for </w:t>
      </w:r>
      <w:r w:rsidR="00C72F5B">
        <w:rPr>
          <w:rFonts w:asciiTheme="majorBidi" w:hAnsiTheme="majorBidi" w:cstheme="majorBidi"/>
          <w:bCs/>
          <w:sz w:val="24"/>
          <w:szCs w:val="24"/>
        </w:rPr>
        <w:t>health</w:t>
      </w:r>
      <w:r w:rsidR="00380542">
        <w:rPr>
          <w:rFonts w:asciiTheme="majorBidi" w:hAnsiTheme="majorBidi" w:cstheme="majorBidi"/>
          <w:bCs/>
          <w:sz w:val="24"/>
          <w:szCs w:val="24"/>
        </w:rPr>
        <w:t xml:space="preserve"> facilities</w:t>
      </w:r>
      <w:r w:rsidR="00DC045A">
        <w:rPr>
          <w:rFonts w:asciiTheme="majorBidi" w:hAnsiTheme="majorBidi" w:cstheme="majorBidi"/>
          <w:bCs/>
          <w:sz w:val="24"/>
          <w:szCs w:val="24"/>
        </w:rPr>
        <w:t xml:space="preserve"> located significantly farther away</w:t>
      </w:r>
      <w:r w:rsidR="00380542">
        <w:rPr>
          <w:rFonts w:asciiTheme="majorBidi" w:hAnsiTheme="majorBidi" w:cstheme="majorBidi"/>
          <w:bCs/>
          <w:sz w:val="24"/>
          <w:szCs w:val="24"/>
        </w:rPr>
        <w:t>.</w:t>
      </w:r>
      <w:r w:rsidR="00B0390C">
        <w:rPr>
          <w:rFonts w:asciiTheme="majorBidi" w:hAnsiTheme="majorBidi" w:cstheme="majorBidi"/>
          <w:bCs/>
          <w:sz w:val="24"/>
          <w:szCs w:val="24"/>
        </w:rPr>
        <w:t>Alternatively, we will also</w:t>
      </w:r>
      <w:r w:rsidR="008E7FC1">
        <w:rPr>
          <w:rFonts w:asciiTheme="majorBidi" w:hAnsiTheme="majorBidi" w:cstheme="majorBidi"/>
          <w:bCs/>
          <w:sz w:val="24"/>
          <w:szCs w:val="24"/>
        </w:rPr>
        <w:t xml:space="preserve"> evaluate the impact of distance as a categorical variable which is given by specification </w:t>
      </w:r>
      <w:r w:rsidR="00083EB5">
        <w:rPr>
          <w:rFonts w:asciiTheme="majorBidi" w:hAnsiTheme="majorBidi" w:cstheme="majorBidi"/>
          <w:bCs/>
          <w:sz w:val="24"/>
          <w:szCs w:val="24"/>
        </w:rPr>
        <w:t>(</w:t>
      </w:r>
      <w:r w:rsidR="00E52C28">
        <w:rPr>
          <w:rFonts w:asciiTheme="majorBidi" w:hAnsiTheme="majorBidi" w:cstheme="majorBidi"/>
          <w:bCs/>
          <w:sz w:val="24"/>
          <w:szCs w:val="24"/>
        </w:rPr>
        <w:t>4</w:t>
      </w:r>
      <w:r w:rsidR="00083EB5">
        <w:rPr>
          <w:rFonts w:asciiTheme="majorBidi" w:hAnsiTheme="majorBidi" w:cstheme="majorBidi"/>
          <w:bCs/>
          <w:sz w:val="24"/>
          <w:szCs w:val="24"/>
        </w:rPr>
        <w:t>)</w:t>
      </w:r>
      <w:r w:rsidR="008E7FC1">
        <w:rPr>
          <w:rFonts w:asciiTheme="majorBidi" w:hAnsiTheme="majorBidi" w:cstheme="majorBidi"/>
          <w:bCs/>
          <w:sz w:val="24"/>
          <w:szCs w:val="24"/>
        </w:rPr>
        <w:t>. In relation to this, we will</w:t>
      </w:r>
      <w:r w:rsidR="00B0390C">
        <w:rPr>
          <w:rFonts w:asciiTheme="majorBidi" w:hAnsiTheme="majorBidi" w:cstheme="majorBidi"/>
          <w:bCs/>
          <w:sz w:val="24"/>
          <w:szCs w:val="24"/>
        </w:rPr>
        <w:t xml:space="preserve"> add</w:t>
      </w:r>
      <w:r w:rsidR="0078035F">
        <w:rPr>
          <w:rFonts w:asciiTheme="majorBidi" w:hAnsiTheme="majorBidi" w:cstheme="majorBidi"/>
          <w:bCs/>
          <w:sz w:val="24"/>
          <w:szCs w:val="24"/>
        </w:rPr>
        <w:t xml:space="preserve"> dummy variable</w:t>
      </w:r>
      <w:r w:rsidR="00B0390C">
        <w:rPr>
          <w:rFonts w:asciiTheme="majorBidi" w:hAnsiTheme="majorBidi" w:cstheme="majorBidi"/>
          <w:bCs/>
          <w:sz w:val="24"/>
          <w:szCs w:val="24"/>
        </w:rPr>
        <w:t>s</w:t>
      </w:r>
      <w:r w:rsidR="00DC045A">
        <w:rPr>
          <w:rFonts w:asciiTheme="majorBidi" w:hAnsiTheme="majorBidi" w:cstheme="majorBidi"/>
          <w:bCs/>
          <w:sz w:val="24"/>
          <w:szCs w:val="24"/>
        </w:rPr>
        <w:t>assuming</w:t>
      </w:r>
      <w:r w:rsidR="008E7FC1">
        <w:rPr>
          <w:rFonts w:asciiTheme="majorBidi" w:hAnsiTheme="majorBidi" w:cstheme="majorBidi"/>
          <w:bCs/>
          <w:sz w:val="24"/>
          <w:szCs w:val="24"/>
        </w:rPr>
        <w:t xml:space="preserve"> a value of 1 if distance is between 0-</w:t>
      </w:r>
      <w:r w:rsidR="0078035F">
        <w:rPr>
          <w:rFonts w:asciiTheme="majorBidi" w:hAnsiTheme="majorBidi" w:cstheme="majorBidi"/>
          <w:bCs/>
          <w:sz w:val="24"/>
          <w:szCs w:val="24"/>
        </w:rPr>
        <w:t xml:space="preserve"> 5 KM</w:t>
      </w:r>
      <w:r w:rsidR="00AF27D8">
        <w:rPr>
          <w:rFonts w:asciiTheme="majorBidi" w:hAnsiTheme="majorBidi" w:cstheme="majorBidi"/>
          <w:bCs/>
          <w:sz w:val="24"/>
          <w:szCs w:val="24"/>
        </w:rPr>
        <w:t>s</w:t>
      </w:r>
      <w:r w:rsidR="0078035F">
        <w:rPr>
          <w:rFonts w:asciiTheme="majorBidi" w:hAnsiTheme="majorBidi" w:cstheme="majorBidi"/>
          <w:bCs/>
          <w:sz w:val="24"/>
          <w:szCs w:val="24"/>
        </w:rPr>
        <w:t xml:space="preserve">, </w:t>
      </w:r>
      <w:r w:rsidR="00AF27D8" w:rsidRPr="008D3B3F">
        <w:rPr>
          <w:rFonts w:asciiTheme="majorBidi" w:hAnsiTheme="majorBidi" w:cstheme="majorBidi"/>
          <w:sz w:val="24"/>
          <w:szCs w:val="24"/>
        </w:rPr>
        <w:t>2 if between 6-15 KMs, 3 if between 16-45 KMs and 4 if between 46-70 KMs. The 0-5 KMs interval is used as our base category and</w:t>
      </w:r>
      <w:r w:rsidR="00722243">
        <w:rPr>
          <w:rFonts w:asciiTheme="majorBidi" w:hAnsiTheme="majorBidi" w:cstheme="majorBidi"/>
          <w:sz w:val="24"/>
          <w:szCs w:val="24"/>
        </w:rPr>
        <w:t xml:space="preserve">,therefore, </w:t>
      </w:r>
      <w:r w:rsidR="00AF27D8">
        <w:rPr>
          <w:rFonts w:asciiTheme="majorBidi" w:hAnsiTheme="majorBidi" w:cstheme="majorBidi"/>
          <w:sz w:val="24"/>
          <w:szCs w:val="24"/>
        </w:rPr>
        <w:t xml:space="preserve">will be </w:t>
      </w:r>
      <w:r w:rsidR="00AF27D8" w:rsidRPr="008D3B3F">
        <w:rPr>
          <w:rFonts w:asciiTheme="majorBidi" w:hAnsiTheme="majorBidi" w:cstheme="majorBidi"/>
          <w:sz w:val="24"/>
          <w:szCs w:val="24"/>
        </w:rPr>
        <w:t>dropped from the regression to avoid the dummy variable trap.</w:t>
      </w:r>
      <w:r w:rsidR="00380542">
        <w:rPr>
          <w:rFonts w:asciiTheme="majorBidi" w:hAnsiTheme="majorBidi" w:cstheme="majorBidi"/>
          <w:sz w:val="24"/>
          <w:szCs w:val="24"/>
        </w:rPr>
        <w:t>A priori</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380542">
        <w:rPr>
          <w:rFonts w:asciiTheme="majorBidi" w:hAnsiTheme="majorBidi" w:cstheme="majorBidi"/>
          <w:bCs/>
          <w:sz w:val="28"/>
          <w:szCs w:val="28"/>
        </w:rPr>
        <w:t xml:space="preserve">,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2</m:t>
            </m:r>
          </m:sub>
        </m:sSub>
      </m:oMath>
      <w:r w:rsidR="00380542">
        <w:rPr>
          <w:rFonts w:asciiTheme="majorBidi" w:hAnsiTheme="majorBidi" w:cstheme="majorBidi"/>
          <w:bCs/>
          <w:sz w:val="24"/>
          <w:szCs w:val="24"/>
        </w:rPr>
        <w:t xml:space="preserve">and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3</m:t>
            </m:r>
          </m:sub>
        </m:sSub>
      </m:oMath>
      <w:r w:rsidR="00DA743B">
        <w:rPr>
          <w:rFonts w:asciiTheme="majorBidi" w:hAnsiTheme="majorBidi" w:cstheme="majorBidi"/>
          <w:bCs/>
          <w:sz w:val="24"/>
          <w:szCs w:val="24"/>
        </w:rPr>
        <w:t>will once</w:t>
      </w:r>
      <w:r w:rsidR="00380542">
        <w:rPr>
          <w:rFonts w:asciiTheme="majorBidi" w:hAnsiTheme="majorBidi" w:cstheme="majorBidi"/>
          <w:bCs/>
          <w:sz w:val="24"/>
          <w:szCs w:val="24"/>
        </w:rPr>
        <w:t xml:space="preserve"> again be negative and significant but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2</m:t>
            </m:r>
          </m:sub>
        </m:sSub>
      </m:oMath>
      <w:r w:rsidR="00380542" w:rsidRPr="00380542">
        <w:rPr>
          <w:rFonts w:asciiTheme="majorBidi" w:hAnsiTheme="majorBidi" w:cstheme="majorBidi"/>
          <w:bCs/>
          <w:sz w:val="24"/>
          <w:szCs w:val="24"/>
        </w:rPr>
        <w:t>is expected to be bigger than</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380542" w:rsidRPr="00380542">
        <w:rPr>
          <w:rFonts w:asciiTheme="majorBidi" w:hAnsiTheme="majorBidi" w:cstheme="majorBidi"/>
          <w:bCs/>
          <w:sz w:val="24"/>
          <w:szCs w:val="24"/>
        </w:rPr>
        <w:t>and consequently</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3</m:t>
            </m:r>
          </m:sub>
        </m:sSub>
      </m:oMath>
      <w:r w:rsidR="00380542" w:rsidRPr="00380542">
        <w:rPr>
          <w:rFonts w:asciiTheme="majorBidi" w:hAnsiTheme="majorBidi" w:cstheme="majorBidi"/>
          <w:bCs/>
          <w:sz w:val="24"/>
          <w:szCs w:val="24"/>
        </w:rPr>
        <w:t xml:space="preserve">to be bigger </w:t>
      </w:r>
      <w:r w:rsidR="00DA743B" w:rsidRPr="00380542">
        <w:rPr>
          <w:rFonts w:asciiTheme="majorBidi" w:hAnsiTheme="majorBidi" w:cstheme="majorBidi"/>
          <w:bCs/>
          <w:sz w:val="24"/>
          <w:szCs w:val="24"/>
        </w:rPr>
        <w:t>than</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2</m:t>
            </m:r>
          </m:sub>
        </m:sSub>
      </m:oMath>
      <w:r w:rsidR="00380542">
        <w:rPr>
          <w:rFonts w:asciiTheme="majorBidi" w:hAnsiTheme="majorBidi" w:cstheme="majorBidi"/>
          <w:bCs/>
          <w:sz w:val="28"/>
          <w:szCs w:val="28"/>
        </w:rPr>
        <w:t xml:space="preserve">. </w:t>
      </w:r>
      <w:r w:rsidR="00380542">
        <w:rPr>
          <w:rFonts w:asciiTheme="majorBidi" w:hAnsiTheme="majorBidi" w:cstheme="majorBidi"/>
          <w:bCs/>
          <w:sz w:val="24"/>
          <w:szCs w:val="24"/>
        </w:rPr>
        <w:t>This shows that relative to the 0-5KM interval the disince</w:t>
      </w:r>
      <w:r w:rsidR="00DA743B">
        <w:rPr>
          <w:rFonts w:asciiTheme="majorBidi" w:hAnsiTheme="majorBidi" w:cstheme="majorBidi"/>
          <w:bCs/>
          <w:sz w:val="24"/>
          <w:szCs w:val="24"/>
        </w:rPr>
        <w:t>ntive effect of distance</w:t>
      </w:r>
      <w:r w:rsidR="00380542">
        <w:rPr>
          <w:rFonts w:asciiTheme="majorBidi" w:hAnsiTheme="majorBidi" w:cstheme="majorBidi"/>
          <w:bCs/>
          <w:sz w:val="24"/>
          <w:szCs w:val="24"/>
        </w:rPr>
        <w:t xml:space="preserve"> will be more magnified at higher intervals of distance</w:t>
      </w:r>
      <w:r w:rsidR="00A04C22">
        <w:rPr>
          <w:rFonts w:asciiTheme="majorBidi" w:hAnsiTheme="majorBidi" w:cstheme="majorBidi"/>
          <w:bCs/>
          <w:sz w:val="24"/>
          <w:szCs w:val="24"/>
        </w:rPr>
        <w:t>.</w:t>
      </w:r>
    </w:p>
    <w:p w:rsidR="00B365C4" w:rsidRPr="00F334D9" w:rsidRDefault="00DA743B" w:rsidP="008B5A3A">
      <w:pPr>
        <w:spacing w:line="480" w:lineRule="auto"/>
        <w:ind w:firstLine="360"/>
        <w:jc w:val="both"/>
        <w:rPr>
          <w:rFonts w:asciiTheme="majorBidi" w:hAnsiTheme="majorBidi" w:cstheme="majorBidi"/>
          <w:bCs/>
          <w:color w:val="auto"/>
          <w:sz w:val="24"/>
          <w:szCs w:val="24"/>
        </w:rPr>
      </w:pPr>
      <w:r>
        <w:rPr>
          <w:rFonts w:asciiTheme="majorBidi" w:hAnsiTheme="majorBidi" w:cstheme="majorBidi"/>
          <w:bCs/>
          <w:color w:val="auto"/>
          <w:sz w:val="24"/>
          <w:szCs w:val="24"/>
        </w:rPr>
        <w:t>Moving on</w:t>
      </w:r>
      <w:r w:rsidR="000A4964">
        <w:rPr>
          <w:rFonts w:asciiTheme="majorBidi" w:hAnsiTheme="majorBidi" w:cstheme="majorBidi"/>
          <w:bCs/>
          <w:color w:val="auto"/>
          <w:sz w:val="24"/>
          <w:szCs w:val="24"/>
        </w:rPr>
        <w:t>,</w:t>
      </w:r>
      <w:r w:rsidR="00D57001">
        <w:rPr>
          <w:rFonts w:asciiTheme="majorBidi" w:hAnsiTheme="majorBidi" w:cstheme="majorBidi"/>
          <w:bCs/>
          <w:color w:val="auto"/>
          <w:sz w:val="24"/>
          <w:szCs w:val="24"/>
        </w:rPr>
        <w:t>as seen in literature earlier there is substantial cost of distance on female educational and health outcomes so motivated by this our second research question is if the burden of physica</w:t>
      </w:r>
      <w:r w:rsidR="002A1111">
        <w:rPr>
          <w:rFonts w:asciiTheme="majorBidi" w:hAnsiTheme="majorBidi" w:cstheme="majorBidi"/>
          <w:bCs/>
          <w:color w:val="auto"/>
          <w:sz w:val="24"/>
          <w:szCs w:val="24"/>
        </w:rPr>
        <w:t>l distance is greater for women</w:t>
      </w:r>
      <w:r>
        <w:rPr>
          <w:rFonts w:asciiTheme="majorBidi" w:hAnsiTheme="majorBidi" w:cstheme="majorBidi"/>
          <w:bCs/>
          <w:color w:val="auto"/>
          <w:sz w:val="24"/>
          <w:szCs w:val="24"/>
        </w:rPr>
        <w:t>. S</w:t>
      </w:r>
      <w:r w:rsidR="00D57001">
        <w:rPr>
          <w:rFonts w:asciiTheme="majorBidi" w:hAnsiTheme="majorBidi" w:cstheme="majorBidi"/>
          <w:bCs/>
          <w:color w:val="auto"/>
          <w:sz w:val="24"/>
          <w:szCs w:val="24"/>
        </w:rPr>
        <w:t xml:space="preserve">ince women maybe subject to substantial transportation and social constraints which limits their mobility. This is supported by </w:t>
      </w:r>
      <w:r w:rsidR="00B55B7E">
        <w:rPr>
          <w:rFonts w:asciiTheme="majorBidi" w:hAnsiTheme="majorBidi" w:cstheme="majorBidi"/>
          <w:bCs/>
          <w:color w:val="auto"/>
          <w:sz w:val="24"/>
          <w:szCs w:val="24"/>
        </w:rPr>
        <w:t xml:space="preserve">a few studies </w:t>
      </w:r>
      <w:r w:rsidR="000A4964">
        <w:rPr>
          <w:rFonts w:asciiTheme="majorBidi" w:hAnsiTheme="majorBidi" w:cstheme="majorBidi"/>
          <w:bCs/>
          <w:color w:val="auto"/>
          <w:sz w:val="24"/>
          <w:szCs w:val="24"/>
        </w:rPr>
        <w:t xml:space="preserve">conducted </w:t>
      </w:r>
      <w:r w:rsidR="005C42C7">
        <w:rPr>
          <w:rFonts w:asciiTheme="majorBidi" w:hAnsiTheme="majorBidi" w:cstheme="majorBidi"/>
          <w:bCs/>
          <w:color w:val="auto"/>
          <w:sz w:val="24"/>
          <w:szCs w:val="24"/>
        </w:rPr>
        <w:t xml:space="preserve">in Pakistanthat </w:t>
      </w:r>
      <w:r w:rsidR="000A4964">
        <w:rPr>
          <w:rFonts w:asciiTheme="majorBidi" w:hAnsiTheme="majorBidi" w:cstheme="majorBidi"/>
          <w:bCs/>
          <w:color w:val="auto"/>
          <w:sz w:val="24"/>
          <w:szCs w:val="24"/>
        </w:rPr>
        <w:t xml:space="preserve">shed light </w:t>
      </w:r>
      <w:r w:rsidR="00B55B7E">
        <w:rPr>
          <w:rFonts w:asciiTheme="majorBidi" w:hAnsiTheme="majorBidi" w:cstheme="majorBidi"/>
          <w:bCs/>
          <w:color w:val="auto"/>
          <w:sz w:val="24"/>
          <w:szCs w:val="24"/>
        </w:rPr>
        <w:t>on the</w:t>
      </w:r>
      <w:r w:rsidR="00FB7198">
        <w:rPr>
          <w:rFonts w:asciiTheme="majorBidi" w:hAnsiTheme="majorBidi" w:cstheme="majorBidi"/>
          <w:bCs/>
          <w:color w:val="auto"/>
          <w:sz w:val="24"/>
          <w:szCs w:val="24"/>
        </w:rPr>
        <w:t>addedconstraint</w:t>
      </w:r>
      <w:r w:rsidR="00B55B7E">
        <w:rPr>
          <w:rFonts w:asciiTheme="majorBidi" w:hAnsiTheme="majorBidi" w:cstheme="majorBidi"/>
          <w:bCs/>
          <w:color w:val="auto"/>
          <w:sz w:val="24"/>
          <w:szCs w:val="24"/>
        </w:rPr>
        <w:t xml:space="preserve"> of distance</w:t>
      </w:r>
      <w:r w:rsidR="005C42C7">
        <w:rPr>
          <w:rFonts w:asciiTheme="majorBidi" w:hAnsiTheme="majorBidi" w:cstheme="majorBidi"/>
          <w:bCs/>
          <w:color w:val="auto"/>
          <w:sz w:val="24"/>
          <w:szCs w:val="24"/>
        </w:rPr>
        <w:t>for women due to</w:t>
      </w:r>
      <w:r>
        <w:rPr>
          <w:rFonts w:asciiTheme="majorBidi" w:hAnsiTheme="majorBidi" w:cstheme="majorBidi"/>
          <w:bCs/>
          <w:color w:val="auto"/>
          <w:sz w:val="24"/>
          <w:szCs w:val="24"/>
        </w:rPr>
        <w:t xml:space="preserve">lack of transportation facilities and </w:t>
      </w:r>
      <w:r w:rsidR="00FB7198">
        <w:rPr>
          <w:rFonts w:asciiTheme="majorBidi" w:hAnsiTheme="majorBidi" w:cstheme="majorBidi"/>
          <w:bCs/>
          <w:color w:val="auto"/>
          <w:sz w:val="24"/>
          <w:szCs w:val="24"/>
        </w:rPr>
        <w:t>women-centri</w:t>
      </w:r>
      <w:r>
        <w:rPr>
          <w:rFonts w:asciiTheme="majorBidi" w:hAnsiTheme="majorBidi" w:cstheme="majorBidi"/>
          <w:bCs/>
          <w:color w:val="auto"/>
          <w:sz w:val="24"/>
          <w:szCs w:val="24"/>
        </w:rPr>
        <w:t>c cultural barriers which restrict</w:t>
      </w:r>
      <w:r w:rsidR="00FB7198">
        <w:rPr>
          <w:rFonts w:asciiTheme="majorBidi" w:hAnsiTheme="majorBidi" w:cstheme="majorBidi"/>
          <w:bCs/>
          <w:color w:val="auto"/>
          <w:sz w:val="24"/>
          <w:szCs w:val="24"/>
        </w:rPr>
        <w:t xml:space="preserve"> their </w:t>
      </w:r>
      <w:r w:rsidR="00540ADE">
        <w:rPr>
          <w:rFonts w:asciiTheme="majorBidi" w:hAnsiTheme="majorBidi" w:cstheme="majorBidi"/>
          <w:bCs/>
          <w:color w:val="auto"/>
          <w:sz w:val="24"/>
          <w:szCs w:val="24"/>
        </w:rPr>
        <w:t>mobility</w:t>
      </w:r>
      <w:r w:rsidR="00FB7198">
        <w:rPr>
          <w:rFonts w:asciiTheme="majorBidi" w:hAnsiTheme="majorBidi" w:cstheme="majorBidi"/>
          <w:bCs/>
          <w:color w:val="auto"/>
          <w:sz w:val="24"/>
          <w:szCs w:val="24"/>
        </w:rPr>
        <w:t>,</w:t>
      </w:r>
      <w:r w:rsidR="00540ADE">
        <w:rPr>
          <w:rFonts w:asciiTheme="majorBidi" w:hAnsiTheme="majorBidi" w:cstheme="majorBidi"/>
          <w:bCs/>
          <w:color w:val="auto"/>
          <w:sz w:val="24"/>
          <w:szCs w:val="24"/>
        </w:rPr>
        <w:t xml:space="preserve"> and</w:t>
      </w:r>
      <w:r w:rsidR="00FB7198">
        <w:rPr>
          <w:rFonts w:asciiTheme="majorBidi" w:hAnsiTheme="majorBidi" w:cstheme="majorBidi"/>
          <w:bCs/>
          <w:color w:val="auto"/>
          <w:sz w:val="24"/>
          <w:szCs w:val="24"/>
        </w:rPr>
        <w:t xml:space="preserve"> therefore, are responsible for </w:t>
      </w:r>
      <w:r w:rsidR="00B55B7E">
        <w:rPr>
          <w:rFonts w:asciiTheme="majorBidi" w:hAnsiTheme="majorBidi" w:cstheme="majorBidi"/>
          <w:bCs/>
          <w:color w:val="auto"/>
          <w:sz w:val="24"/>
          <w:szCs w:val="24"/>
        </w:rPr>
        <w:t>the</w:t>
      </w:r>
      <w:r w:rsidR="00FB7198">
        <w:rPr>
          <w:rFonts w:asciiTheme="majorBidi" w:hAnsiTheme="majorBidi" w:cstheme="majorBidi"/>
          <w:bCs/>
          <w:color w:val="auto"/>
          <w:sz w:val="24"/>
          <w:szCs w:val="24"/>
        </w:rPr>
        <w:t>ir</w:t>
      </w:r>
      <w:r w:rsidR="005C42C7">
        <w:rPr>
          <w:rFonts w:asciiTheme="majorBidi" w:hAnsiTheme="majorBidi" w:cstheme="majorBidi"/>
          <w:bCs/>
          <w:color w:val="auto"/>
          <w:sz w:val="24"/>
          <w:szCs w:val="24"/>
        </w:rPr>
        <w:t>poor health outcomes</w:t>
      </w:r>
      <w:r w:rsidR="00540F40">
        <w:rPr>
          <w:rFonts w:asciiTheme="majorBidi" w:hAnsiTheme="majorBidi" w:cstheme="majorBidi"/>
          <w:bCs/>
          <w:color w:val="auto"/>
          <w:sz w:val="24"/>
          <w:szCs w:val="24"/>
        </w:rPr>
        <w:t>.</w:t>
      </w:r>
      <w:r w:rsidR="00540ADE">
        <w:rPr>
          <w:rFonts w:asciiTheme="majorBidi" w:hAnsiTheme="majorBidi" w:cstheme="majorBidi"/>
          <w:bCs/>
          <w:color w:val="auto"/>
          <w:sz w:val="24"/>
          <w:szCs w:val="24"/>
        </w:rPr>
        <w:t xml:space="preserve"> These</w:t>
      </w:r>
      <w:r w:rsidR="00FB7198">
        <w:rPr>
          <w:rFonts w:asciiTheme="majorBidi" w:hAnsiTheme="majorBidi" w:cstheme="majorBidi"/>
          <w:bCs/>
          <w:color w:val="auto"/>
          <w:sz w:val="24"/>
          <w:szCs w:val="24"/>
        </w:rPr>
        <w:t xml:space="preserve"> barriers </w:t>
      </w:r>
      <w:r w:rsidR="00540ADE">
        <w:rPr>
          <w:rFonts w:asciiTheme="majorBidi" w:hAnsiTheme="majorBidi" w:cstheme="majorBidi"/>
          <w:bCs/>
          <w:color w:val="auto"/>
          <w:sz w:val="24"/>
          <w:szCs w:val="24"/>
        </w:rPr>
        <w:t xml:space="preserve">can be linked to lower </w:t>
      </w:r>
      <w:r w:rsidR="00C37040">
        <w:rPr>
          <w:rFonts w:asciiTheme="majorBidi" w:hAnsiTheme="majorBidi" w:cstheme="majorBidi"/>
          <w:bCs/>
          <w:color w:val="auto"/>
          <w:sz w:val="24"/>
          <w:szCs w:val="24"/>
        </w:rPr>
        <w:t xml:space="preserve">societal </w:t>
      </w:r>
      <w:r w:rsidR="00540ADE">
        <w:rPr>
          <w:rFonts w:asciiTheme="majorBidi" w:hAnsiTheme="majorBidi" w:cstheme="majorBidi"/>
          <w:bCs/>
          <w:color w:val="auto"/>
          <w:sz w:val="24"/>
          <w:szCs w:val="24"/>
        </w:rPr>
        <w:t xml:space="preserve">status of women and predominance of men in the social structure, </w:t>
      </w:r>
      <w:r w:rsidR="00540ADE">
        <w:rPr>
          <w:rFonts w:asciiTheme="majorBidi" w:hAnsiTheme="majorBidi" w:cstheme="majorBidi"/>
          <w:bCs/>
          <w:color w:val="auto"/>
          <w:sz w:val="24"/>
          <w:szCs w:val="24"/>
        </w:rPr>
        <w:lastRenderedPageBreak/>
        <w:t xml:space="preserve">segregation among both genders, </w:t>
      </w:r>
      <w:r w:rsidR="00B55B7E">
        <w:rPr>
          <w:rFonts w:asciiTheme="majorBidi" w:hAnsiTheme="majorBidi" w:cstheme="majorBidi"/>
          <w:bCs/>
          <w:color w:val="auto"/>
          <w:sz w:val="24"/>
          <w:szCs w:val="24"/>
        </w:rPr>
        <w:t>violation</w:t>
      </w:r>
      <w:r w:rsidR="00540ADE">
        <w:rPr>
          <w:rFonts w:asciiTheme="majorBidi" w:hAnsiTheme="majorBidi" w:cstheme="majorBidi"/>
          <w:bCs/>
          <w:color w:val="auto"/>
          <w:sz w:val="24"/>
          <w:szCs w:val="24"/>
        </w:rPr>
        <w:t xml:space="preserve"> of honor</w:t>
      </w:r>
      <w:r w:rsidR="00B55B7E">
        <w:rPr>
          <w:rFonts w:asciiTheme="majorBidi" w:hAnsiTheme="majorBidi" w:cstheme="majorBidi"/>
          <w:bCs/>
          <w:color w:val="auto"/>
          <w:sz w:val="24"/>
          <w:szCs w:val="24"/>
        </w:rPr>
        <w:t>, and low</w:t>
      </w:r>
      <w:r w:rsidR="008B5A3A">
        <w:rPr>
          <w:rFonts w:asciiTheme="majorBidi" w:hAnsiTheme="majorBidi" w:cstheme="majorBidi"/>
          <w:bCs/>
          <w:color w:val="auto"/>
          <w:sz w:val="24"/>
          <w:szCs w:val="24"/>
        </w:rPr>
        <w:t>er</w:t>
      </w:r>
      <w:r w:rsidR="00540ADE">
        <w:rPr>
          <w:rFonts w:asciiTheme="majorBidi" w:hAnsiTheme="majorBidi" w:cstheme="majorBidi"/>
          <w:bCs/>
          <w:color w:val="auto"/>
          <w:sz w:val="24"/>
          <w:szCs w:val="24"/>
        </w:rPr>
        <w:t xml:space="preserve"> infra</w:t>
      </w:r>
      <w:r w:rsidR="005C42C7">
        <w:rPr>
          <w:rFonts w:asciiTheme="majorBidi" w:hAnsiTheme="majorBidi" w:cstheme="majorBidi"/>
          <w:bCs/>
          <w:color w:val="auto"/>
          <w:sz w:val="24"/>
          <w:szCs w:val="24"/>
        </w:rPr>
        <w:t>structural support</w:t>
      </w:r>
      <w:r w:rsidR="00996525">
        <w:rPr>
          <w:rFonts w:asciiTheme="majorBidi" w:hAnsiTheme="majorBidi" w:cstheme="majorBidi"/>
          <w:bCs/>
          <w:color w:val="auto"/>
          <w:sz w:val="24"/>
          <w:szCs w:val="24"/>
        </w:rPr>
        <w:t xml:space="preserve"> (Mumtaz et al, 2003; Khan, 1999</w:t>
      </w:r>
      <w:r w:rsidR="00540ADE">
        <w:rPr>
          <w:rFonts w:asciiTheme="majorBidi" w:hAnsiTheme="majorBidi" w:cstheme="majorBidi"/>
          <w:bCs/>
          <w:color w:val="auto"/>
          <w:sz w:val="24"/>
          <w:szCs w:val="24"/>
        </w:rPr>
        <w:t>)</w:t>
      </w:r>
      <w:r w:rsidR="00996525">
        <w:rPr>
          <w:rFonts w:asciiTheme="majorBidi" w:hAnsiTheme="majorBidi" w:cstheme="majorBidi"/>
          <w:bCs/>
          <w:color w:val="auto"/>
          <w:sz w:val="24"/>
          <w:szCs w:val="24"/>
        </w:rPr>
        <w:t xml:space="preserve">. </w:t>
      </w:r>
      <w:r w:rsidR="00F334D9">
        <w:rPr>
          <w:rFonts w:asciiTheme="majorBidi" w:hAnsiTheme="majorBidi" w:cstheme="majorBidi"/>
          <w:bCs/>
          <w:sz w:val="24"/>
          <w:szCs w:val="24"/>
        </w:rPr>
        <w:t xml:space="preserve">Women are also more constrained by distance due to their unique healthcare needs as supported by several geographical studies that suggest that there is considerable impact of distance on outcomes related to maternal and obstetric care. </w:t>
      </w:r>
      <w:r w:rsidR="00F334D9">
        <w:rPr>
          <w:rFonts w:asciiTheme="majorBidi" w:hAnsiTheme="majorBidi" w:cstheme="majorBidi"/>
          <w:sz w:val="24"/>
          <w:szCs w:val="24"/>
        </w:rPr>
        <w:t xml:space="preserve">A study found that expectant mothers who travel out of their local communities for obstetric care had a greater proportion of complicated deliveries, higher rates of prematurity and higher costs of neo-natal care than women who delivered at the local hospital (Nesbitt et al., 1990). </w:t>
      </w:r>
      <w:r w:rsidR="00F334D9">
        <w:rPr>
          <w:rFonts w:asciiTheme="majorBidi" w:hAnsiTheme="majorBidi" w:cstheme="majorBidi"/>
          <w:color w:val="auto"/>
          <w:sz w:val="24"/>
          <w:szCs w:val="24"/>
        </w:rPr>
        <w:t xml:space="preserve">Similarly, Ganatra et al. (1998) found that 45% of pregnant women passed away due to logistical difficulties and </w:t>
      </w:r>
      <w:r>
        <w:rPr>
          <w:rFonts w:asciiTheme="majorBidi" w:hAnsiTheme="majorBidi" w:cstheme="majorBidi"/>
          <w:color w:val="auto"/>
          <w:sz w:val="24"/>
          <w:szCs w:val="24"/>
        </w:rPr>
        <w:t xml:space="preserve">an </w:t>
      </w:r>
      <w:r w:rsidR="00F334D9">
        <w:rPr>
          <w:rFonts w:asciiTheme="majorBidi" w:hAnsiTheme="majorBidi" w:cstheme="majorBidi"/>
          <w:color w:val="auto"/>
          <w:sz w:val="24"/>
          <w:szCs w:val="24"/>
        </w:rPr>
        <w:t>increase in transit time between the women’s home and the health facility, once the women went into labor.</w:t>
      </w:r>
    </w:p>
    <w:p w:rsidR="006551EA" w:rsidRDefault="00AD1B16" w:rsidP="00460297">
      <w:pPr>
        <w:spacing w:after="0" w:line="480" w:lineRule="auto"/>
        <w:ind w:firstLine="360"/>
        <w:jc w:val="both"/>
        <w:rPr>
          <w:rFonts w:asciiTheme="majorBidi" w:hAnsiTheme="majorBidi" w:cstheme="majorBidi"/>
          <w:bCs/>
          <w:sz w:val="24"/>
          <w:szCs w:val="24"/>
        </w:rPr>
      </w:pPr>
      <w:r>
        <w:rPr>
          <w:rFonts w:asciiTheme="majorBidi" w:hAnsiTheme="majorBidi" w:cstheme="majorBidi"/>
          <w:bCs/>
          <w:sz w:val="24"/>
          <w:szCs w:val="24"/>
        </w:rPr>
        <w:t>To ascertain if women are more constrained by distance as opposed to their male counterparts, we</w:t>
      </w:r>
      <w:r w:rsidR="00BF7104">
        <w:rPr>
          <w:rFonts w:asciiTheme="majorBidi" w:hAnsiTheme="majorBidi" w:cstheme="majorBidi"/>
          <w:bCs/>
          <w:sz w:val="24"/>
          <w:szCs w:val="24"/>
        </w:rPr>
        <w:t xml:space="preserve"> test the baseline specification (1) as it is on the subsamples of females and males</w:t>
      </w:r>
      <w:r>
        <w:rPr>
          <w:rFonts w:asciiTheme="majorBidi" w:hAnsiTheme="majorBidi" w:cstheme="majorBidi"/>
          <w:bCs/>
          <w:sz w:val="24"/>
          <w:szCs w:val="24"/>
        </w:rPr>
        <w:t xml:space="preserve">. </w:t>
      </w:r>
      <w:r w:rsidR="00C72F5B">
        <w:rPr>
          <w:rFonts w:asciiTheme="majorBidi" w:hAnsiTheme="majorBidi" w:cstheme="majorBidi"/>
          <w:bCs/>
          <w:sz w:val="24"/>
          <w:szCs w:val="24"/>
        </w:rPr>
        <w:t xml:space="preserve">This will be done by alternatively restricting the sample to claims made by females and males and </w:t>
      </w:r>
      <w:r w:rsidR="005D7440">
        <w:rPr>
          <w:rFonts w:asciiTheme="majorBidi" w:hAnsiTheme="majorBidi" w:cstheme="majorBidi"/>
          <w:bCs/>
          <w:sz w:val="24"/>
          <w:szCs w:val="24"/>
        </w:rPr>
        <w:t xml:space="preserve">running specification (1) on these separately. </w:t>
      </w:r>
      <w:r>
        <w:rPr>
          <w:rFonts w:asciiTheme="majorBidi" w:hAnsiTheme="majorBidi" w:cstheme="majorBidi"/>
          <w:bCs/>
          <w:sz w:val="24"/>
          <w:szCs w:val="24"/>
        </w:rPr>
        <w:t xml:space="preserve">The purpose to do so is to </w:t>
      </w:r>
      <w:r w:rsidR="00BF7104">
        <w:rPr>
          <w:rFonts w:asciiTheme="majorBidi" w:hAnsiTheme="majorBidi" w:cstheme="majorBidi"/>
          <w:bCs/>
          <w:sz w:val="24"/>
          <w:szCs w:val="24"/>
        </w:rPr>
        <w:t>compare the</w:t>
      </w:r>
      <w:r w:rsidR="00F7451C">
        <w:rPr>
          <w:rFonts w:asciiTheme="majorBidi" w:hAnsiTheme="majorBidi" w:cstheme="majorBidi"/>
          <w:bCs/>
          <w:sz w:val="24"/>
          <w:szCs w:val="24"/>
        </w:rPr>
        <w:t xml:space="preserve"> difference in the coefficient on minimum panel</w:t>
      </w:r>
      <w:r w:rsidR="00780A2C">
        <w:rPr>
          <w:rFonts w:asciiTheme="majorBidi" w:hAnsiTheme="majorBidi" w:cstheme="majorBidi"/>
          <w:bCs/>
          <w:sz w:val="24"/>
          <w:szCs w:val="24"/>
        </w:rPr>
        <w:t xml:space="preserve"> distance for </w:t>
      </w:r>
      <w:r>
        <w:rPr>
          <w:rFonts w:asciiTheme="majorBidi" w:hAnsiTheme="majorBidi" w:cstheme="majorBidi"/>
          <w:bCs/>
          <w:sz w:val="24"/>
          <w:szCs w:val="24"/>
        </w:rPr>
        <w:t>the disaggregated sample for both genders</w:t>
      </w:r>
      <w:r w:rsidR="00F7451C">
        <w:rPr>
          <w:rFonts w:asciiTheme="majorBidi" w:hAnsiTheme="majorBidi" w:cstheme="majorBidi"/>
          <w:bCs/>
          <w:sz w:val="24"/>
          <w:szCs w:val="24"/>
        </w:rPr>
        <w:t xml:space="preserve">. </w:t>
      </w:r>
      <w:r w:rsidR="00BF7104">
        <w:rPr>
          <w:rFonts w:asciiTheme="majorBidi" w:hAnsiTheme="majorBidi" w:cstheme="majorBidi"/>
          <w:bCs/>
          <w:sz w:val="24"/>
          <w:szCs w:val="24"/>
        </w:rPr>
        <w:t>In relation to this</w:t>
      </w:r>
      <w:r w:rsidR="008B5A3A">
        <w:rPr>
          <w:rFonts w:asciiTheme="majorBidi" w:hAnsiTheme="majorBidi" w:cstheme="majorBidi"/>
          <w:bCs/>
          <w:sz w:val="24"/>
          <w:szCs w:val="24"/>
        </w:rPr>
        <w:t>,</w:t>
      </w:r>
      <w:r w:rsidR="00C37040">
        <w:rPr>
          <w:rFonts w:asciiTheme="majorBidi" w:hAnsiTheme="majorBidi" w:cstheme="majorBidi"/>
          <w:bCs/>
          <w:sz w:val="24"/>
          <w:szCs w:val="24"/>
        </w:rPr>
        <w:t>the coefficient on minimum panel distance i.e.</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780A2C">
        <w:rPr>
          <w:rFonts w:asciiTheme="majorBidi" w:hAnsiTheme="majorBidi" w:cstheme="majorBidi"/>
          <w:bCs/>
          <w:sz w:val="24"/>
          <w:szCs w:val="24"/>
        </w:rPr>
        <w:t>will capture the im</w:t>
      </w:r>
      <w:r w:rsidR="004C305A">
        <w:rPr>
          <w:rFonts w:asciiTheme="majorBidi" w:hAnsiTheme="majorBidi" w:cstheme="majorBidi"/>
          <w:bCs/>
          <w:sz w:val="24"/>
          <w:szCs w:val="24"/>
        </w:rPr>
        <w:t>pact of d</w:t>
      </w:r>
      <w:r w:rsidR="008B5A3A">
        <w:rPr>
          <w:rFonts w:asciiTheme="majorBidi" w:hAnsiTheme="majorBidi" w:cstheme="majorBidi"/>
          <w:bCs/>
          <w:sz w:val="24"/>
          <w:szCs w:val="24"/>
        </w:rPr>
        <w:t>istance separately on women’s and</w:t>
      </w:r>
      <w:r w:rsidR="004C305A">
        <w:rPr>
          <w:rFonts w:asciiTheme="majorBidi" w:hAnsiTheme="majorBidi" w:cstheme="majorBidi"/>
          <w:bCs/>
          <w:sz w:val="24"/>
          <w:szCs w:val="24"/>
        </w:rPr>
        <w:t xml:space="preserve"> men’s</w:t>
      </w:r>
      <w:r w:rsidR="00780A2C">
        <w:rPr>
          <w:rFonts w:asciiTheme="majorBidi" w:hAnsiTheme="majorBidi" w:cstheme="majorBidi"/>
          <w:bCs/>
          <w:sz w:val="24"/>
          <w:szCs w:val="24"/>
        </w:rPr>
        <w:t xml:space="preserve"> probability of making a panel claim</w:t>
      </w:r>
      <w:r w:rsidR="008B5A3A">
        <w:rPr>
          <w:rFonts w:asciiTheme="majorBidi" w:hAnsiTheme="majorBidi" w:cstheme="majorBidi"/>
          <w:bCs/>
          <w:sz w:val="24"/>
          <w:szCs w:val="24"/>
        </w:rPr>
        <w:t xml:space="preserve"> in </w:t>
      </w:r>
      <w:r w:rsidR="004E7BFA">
        <w:rPr>
          <w:rFonts w:asciiTheme="majorBidi" w:hAnsiTheme="majorBidi" w:cstheme="majorBidi"/>
          <w:bCs/>
          <w:sz w:val="24"/>
          <w:szCs w:val="24"/>
        </w:rPr>
        <w:t xml:space="preserve">the regression on </w:t>
      </w:r>
      <w:r w:rsidR="008B5A3A">
        <w:rPr>
          <w:rFonts w:asciiTheme="majorBidi" w:hAnsiTheme="majorBidi" w:cstheme="majorBidi"/>
          <w:bCs/>
          <w:sz w:val="24"/>
          <w:szCs w:val="24"/>
        </w:rPr>
        <w:t>subsamples of females and males respectively</w:t>
      </w:r>
      <w:r w:rsidR="00780A2C">
        <w:rPr>
          <w:rFonts w:asciiTheme="majorBidi" w:hAnsiTheme="majorBidi" w:cstheme="majorBidi"/>
          <w:bCs/>
          <w:sz w:val="24"/>
          <w:szCs w:val="24"/>
        </w:rPr>
        <w:t xml:space="preserve">. </w:t>
      </w:r>
      <w:r w:rsidR="005F6D8D">
        <w:rPr>
          <w:rFonts w:asciiTheme="majorBidi" w:hAnsiTheme="majorBidi" w:cstheme="majorBidi"/>
          <w:bCs/>
          <w:sz w:val="24"/>
          <w:szCs w:val="24"/>
        </w:rPr>
        <w:t>A priori</w:t>
      </w:r>
      <w:r w:rsidR="008746C3">
        <w:rPr>
          <w:rFonts w:asciiTheme="majorBidi" w:hAnsiTheme="majorBidi" w:cstheme="majorBidi"/>
          <w:bCs/>
          <w:sz w:val="24"/>
          <w:szCs w:val="24"/>
        </w:rPr>
        <w:t>,</w:t>
      </w:r>
      <w:r w:rsidR="005F6D8D">
        <w:rPr>
          <w:rFonts w:asciiTheme="majorBidi" w:hAnsiTheme="majorBidi" w:cstheme="majorBidi"/>
          <w:bCs/>
          <w:sz w:val="24"/>
          <w:szCs w:val="24"/>
        </w:rPr>
        <w:t xml:space="preserve"> we expe</w:t>
      </w:r>
      <w:r>
        <w:rPr>
          <w:rFonts w:asciiTheme="majorBidi" w:hAnsiTheme="majorBidi" w:cstheme="majorBidi"/>
          <w:bCs/>
          <w:sz w:val="24"/>
          <w:szCs w:val="24"/>
        </w:rPr>
        <w:t xml:space="preserve">ct that yet again </w:t>
      </w:r>
      <w:r w:rsidR="00F10D07">
        <w:rPr>
          <w:rFonts w:asciiTheme="majorBidi" w:hAnsiTheme="majorBidi" w:cstheme="majorBidi"/>
          <w:bCs/>
          <w:sz w:val="24"/>
          <w:szCs w:val="24"/>
        </w:rPr>
        <w:t xml:space="preserve">this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5F6D8D">
        <w:rPr>
          <w:rFonts w:asciiTheme="majorBidi" w:hAnsiTheme="majorBidi" w:cstheme="majorBidi"/>
          <w:bCs/>
          <w:sz w:val="24"/>
          <w:szCs w:val="24"/>
        </w:rPr>
        <w:t>for the subsamples of both the genders will bear a negative sign and will be significant</w:t>
      </w:r>
      <w:r w:rsidR="00846490">
        <w:rPr>
          <w:rFonts w:asciiTheme="majorBidi" w:hAnsiTheme="majorBidi" w:cstheme="majorBidi"/>
          <w:bCs/>
          <w:sz w:val="24"/>
          <w:szCs w:val="24"/>
        </w:rPr>
        <w:t>ly different from zero</w:t>
      </w:r>
      <w:r w:rsidR="005F6D8D">
        <w:rPr>
          <w:rFonts w:asciiTheme="majorBidi" w:hAnsiTheme="majorBidi" w:cstheme="majorBidi"/>
          <w:bCs/>
          <w:sz w:val="24"/>
          <w:szCs w:val="24"/>
        </w:rPr>
        <w:t xml:space="preserve">. </w:t>
      </w:r>
      <w:r w:rsidR="00DA743B">
        <w:rPr>
          <w:rFonts w:asciiTheme="majorBidi" w:hAnsiTheme="majorBidi" w:cstheme="majorBidi"/>
          <w:bCs/>
          <w:sz w:val="24"/>
          <w:szCs w:val="24"/>
        </w:rPr>
        <w:t>However,</w:t>
      </w:r>
      <w:r w:rsidR="005F6D8D">
        <w:rPr>
          <w:rFonts w:asciiTheme="majorBidi" w:hAnsiTheme="majorBidi" w:cstheme="majorBidi"/>
          <w:bCs/>
          <w:sz w:val="24"/>
          <w:szCs w:val="24"/>
        </w:rPr>
        <w:t xml:space="preserve"> given that we expect the constraint of di</w:t>
      </w:r>
      <w:r w:rsidR="004E7BFA">
        <w:rPr>
          <w:rFonts w:asciiTheme="majorBidi" w:hAnsiTheme="majorBidi" w:cstheme="majorBidi"/>
          <w:bCs/>
          <w:sz w:val="24"/>
          <w:szCs w:val="24"/>
        </w:rPr>
        <w:t>stance to be greater for women</w:t>
      </w:r>
      <w:r w:rsidR="005F6D8D">
        <w:rPr>
          <w:rFonts w:asciiTheme="majorBidi" w:hAnsiTheme="majorBidi" w:cstheme="majorBidi"/>
          <w:bCs/>
          <w:sz w:val="24"/>
          <w:szCs w:val="24"/>
        </w:rPr>
        <w:t xml:space="preserve">,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5F6D8D">
        <w:rPr>
          <w:rFonts w:asciiTheme="majorBidi" w:hAnsiTheme="majorBidi" w:cstheme="majorBidi"/>
          <w:bCs/>
          <w:sz w:val="24"/>
          <w:szCs w:val="24"/>
        </w:rPr>
        <w:t xml:space="preserve">for </w:t>
      </w:r>
      <w:r w:rsidR="00DC045A">
        <w:rPr>
          <w:rFonts w:asciiTheme="majorBidi" w:hAnsiTheme="majorBidi" w:cstheme="majorBidi"/>
          <w:bCs/>
          <w:sz w:val="24"/>
          <w:szCs w:val="24"/>
        </w:rPr>
        <w:t xml:space="preserve">the </w:t>
      </w:r>
      <w:r w:rsidR="005F6D8D">
        <w:rPr>
          <w:rFonts w:asciiTheme="majorBidi" w:hAnsiTheme="majorBidi" w:cstheme="majorBidi"/>
          <w:bCs/>
          <w:sz w:val="24"/>
          <w:szCs w:val="24"/>
        </w:rPr>
        <w:t xml:space="preserve">subsample of females will have a bigger magnitude as compared </w:t>
      </w:r>
      <w:r w:rsidR="00846490">
        <w:rPr>
          <w:rFonts w:asciiTheme="majorBidi" w:hAnsiTheme="majorBidi" w:cstheme="majorBidi"/>
          <w:bCs/>
          <w:sz w:val="24"/>
          <w:szCs w:val="24"/>
        </w:rPr>
        <w:t xml:space="preserve">to </w:t>
      </w:r>
      <w:r w:rsidR="00DC045A">
        <w:rPr>
          <w:rFonts w:asciiTheme="majorBidi" w:hAnsiTheme="majorBidi" w:cstheme="majorBidi"/>
          <w:bCs/>
          <w:sz w:val="24"/>
          <w:szCs w:val="24"/>
        </w:rPr>
        <w:t>that for the subsample</w:t>
      </w:r>
      <w:r w:rsidR="005F6D8D">
        <w:rPr>
          <w:rFonts w:asciiTheme="majorBidi" w:hAnsiTheme="majorBidi" w:cstheme="majorBidi"/>
          <w:bCs/>
          <w:sz w:val="24"/>
          <w:szCs w:val="24"/>
        </w:rPr>
        <w:t xml:space="preserve"> of males.</w:t>
      </w:r>
      <w:r w:rsidR="005D7440">
        <w:rPr>
          <w:rFonts w:asciiTheme="majorBidi" w:hAnsiTheme="majorBidi" w:cstheme="majorBidi"/>
          <w:bCs/>
          <w:sz w:val="24"/>
          <w:szCs w:val="24"/>
        </w:rPr>
        <w:t xml:space="preserve">A bigger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5D7440">
        <w:rPr>
          <w:rFonts w:asciiTheme="majorBidi" w:hAnsiTheme="majorBidi" w:cstheme="majorBidi"/>
          <w:bCs/>
          <w:sz w:val="24"/>
          <w:szCs w:val="24"/>
        </w:rPr>
        <w:t xml:space="preserve">for women reflects a more pronounced impact of distance on </w:t>
      </w:r>
      <w:r w:rsidR="005D7440">
        <w:rPr>
          <w:rFonts w:asciiTheme="majorBidi" w:hAnsiTheme="majorBidi" w:cstheme="majorBidi"/>
          <w:bCs/>
          <w:sz w:val="24"/>
          <w:szCs w:val="24"/>
        </w:rPr>
        <w:lastRenderedPageBreak/>
        <w:t>them, and t</w:t>
      </w:r>
      <w:r w:rsidR="000B2B32">
        <w:rPr>
          <w:rFonts w:asciiTheme="majorBidi" w:hAnsiTheme="majorBidi" w:cstheme="majorBidi"/>
          <w:bCs/>
          <w:sz w:val="24"/>
          <w:szCs w:val="24"/>
        </w:rPr>
        <w:t xml:space="preserve">herefore, we expect that as the minimum distance to a panel facility increases, women relative to men are less likely to make panel claims. </w:t>
      </w:r>
      <w:r w:rsidR="001509A0">
        <w:rPr>
          <w:rFonts w:asciiTheme="majorBidi" w:hAnsiTheme="majorBidi" w:cstheme="majorBidi"/>
          <w:bCs/>
          <w:sz w:val="24"/>
          <w:szCs w:val="24"/>
        </w:rPr>
        <w:t xml:space="preserve">This will help us conclude </w:t>
      </w:r>
      <w:r w:rsidR="00F67E77">
        <w:rPr>
          <w:rFonts w:asciiTheme="majorBidi" w:hAnsiTheme="majorBidi" w:cstheme="majorBidi"/>
          <w:bCs/>
          <w:sz w:val="24"/>
          <w:szCs w:val="24"/>
        </w:rPr>
        <w:t>that wome</w:t>
      </w:r>
      <w:r w:rsidR="00F10D07">
        <w:rPr>
          <w:rFonts w:asciiTheme="majorBidi" w:hAnsiTheme="majorBidi" w:cstheme="majorBidi"/>
          <w:bCs/>
          <w:sz w:val="24"/>
          <w:szCs w:val="24"/>
        </w:rPr>
        <w:t xml:space="preserve">n are constrained more by </w:t>
      </w:r>
      <w:r w:rsidR="004C305A">
        <w:rPr>
          <w:rFonts w:asciiTheme="majorBidi" w:hAnsiTheme="majorBidi" w:cstheme="majorBidi"/>
          <w:bCs/>
          <w:sz w:val="24"/>
          <w:szCs w:val="24"/>
        </w:rPr>
        <w:t>the adverse impact of distance i</w:t>
      </w:r>
      <w:r w:rsidR="00F10D07">
        <w:rPr>
          <w:rFonts w:asciiTheme="majorBidi" w:hAnsiTheme="majorBidi" w:cstheme="majorBidi"/>
          <w:bCs/>
          <w:sz w:val="24"/>
          <w:szCs w:val="24"/>
        </w:rPr>
        <w:t xml:space="preserve">n the use </w:t>
      </w:r>
      <w:r w:rsidR="000B2B32">
        <w:rPr>
          <w:rFonts w:asciiTheme="majorBidi" w:hAnsiTheme="majorBidi" w:cstheme="majorBidi"/>
          <w:bCs/>
          <w:sz w:val="24"/>
          <w:szCs w:val="24"/>
        </w:rPr>
        <w:t xml:space="preserve">of faraway </w:t>
      </w:r>
      <w:r w:rsidR="00DA52E2">
        <w:rPr>
          <w:rFonts w:asciiTheme="majorBidi" w:hAnsiTheme="majorBidi" w:cstheme="majorBidi"/>
          <w:bCs/>
          <w:sz w:val="24"/>
          <w:szCs w:val="24"/>
        </w:rPr>
        <w:t xml:space="preserve">panel facilities, </w:t>
      </w:r>
      <w:r w:rsidR="00F10D07">
        <w:rPr>
          <w:rFonts w:asciiTheme="majorBidi" w:hAnsiTheme="majorBidi" w:cstheme="majorBidi"/>
          <w:bCs/>
          <w:sz w:val="24"/>
          <w:szCs w:val="24"/>
        </w:rPr>
        <w:t>and thus reduce</w:t>
      </w:r>
      <w:r w:rsidR="000B2B32">
        <w:rPr>
          <w:rFonts w:asciiTheme="majorBidi" w:hAnsiTheme="majorBidi" w:cstheme="majorBidi"/>
          <w:bCs/>
          <w:sz w:val="24"/>
          <w:szCs w:val="24"/>
        </w:rPr>
        <w:t xml:space="preserve"> their likelihood to file</w:t>
      </w:r>
      <w:r w:rsidR="00F10D07">
        <w:rPr>
          <w:rFonts w:asciiTheme="majorBidi" w:hAnsiTheme="majorBidi" w:cstheme="majorBidi"/>
          <w:bCs/>
          <w:sz w:val="24"/>
          <w:szCs w:val="24"/>
        </w:rPr>
        <w:t xml:space="preserve"> panel claims</w:t>
      </w:r>
      <w:r w:rsidR="00F67E77">
        <w:rPr>
          <w:rFonts w:asciiTheme="majorBidi" w:hAnsiTheme="majorBidi" w:cstheme="majorBidi"/>
          <w:bCs/>
          <w:sz w:val="24"/>
          <w:szCs w:val="24"/>
        </w:rPr>
        <w:t>.</w:t>
      </w:r>
    </w:p>
    <w:p w:rsidR="00A246CA" w:rsidRPr="00FE6376" w:rsidRDefault="00A13B9B" w:rsidP="00376B0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bCs/>
          <w:sz w:val="24"/>
          <w:szCs w:val="24"/>
        </w:rPr>
        <w:t>This brings us to our third research question, in light of which</w:t>
      </w:r>
      <w:r w:rsidR="002A1111">
        <w:rPr>
          <w:rFonts w:asciiTheme="majorBidi" w:hAnsiTheme="majorBidi" w:cstheme="majorBidi"/>
          <w:bCs/>
          <w:sz w:val="24"/>
          <w:szCs w:val="24"/>
        </w:rPr>
        <w:t>,</w:t>
      </w:r>
      <w:r>
        <w:rPr>
          <w:rFonts w:asciiTheme="majorBidi" w:hAnsiTheme="majorBidi" w:cstheme="majorBidi"/>
          <w:bCs/>
          <w:sz w:val="24"/>
          <w:szCs w:val="24"/>
        </w:rPr>
        <w:t xml:space="preserve"> we attempt to</w:t>
      </w:r>
      <w:r w:rsidR="00C06EE0">
        <w:rPr>
          <w:rFonts w:asciiTheme="majorBidi" w:hAnsiTheme="majorBidi" w:cstheme="majorBidi"/>
          <w:bCs/>
          <w:sz w:val="24"/>
          <w:szCs w:val="24"/>
        </w:rPr>
        <w:t xml:space="preserve"> explor</w:t>
      </w:r>
      <w:r w:rsidR="00B17128">
        <w:rPr>
          <w:rFonts w:asciiTheme="majorBidi" w:hAnsiTheme="majorBidi" w:cstheme="majorBidi"/>
          <w:bCs/>
          <w:sz w:val="24"/>
          <w:szCs w:val="24"/>
        </w:rPr>
        <w:t xml:space="preserve">e </w:t>
      </w:r>
      <w:r w:rsidR="00BD5155">
        <w:rPr>
          <w:rFonts w:asciiTheme="majorBidi" w:hAnsiTheme="majorBidi" w:cstheme="majorBidi"/>
          <w:bCs/>
          <w:sz w:val="24"/>
          <w:szCs w:val="24"/>
        </w:rPr>
        <w:t xml:space="preserve">two </w:t>
      </w:r>
      <w:r w:rsidR="00B17128">
        <w:rPr>
          <w:rFonts w:asciiTheme="majorBidi" w:hAnsiTheme="majorBidi" w:cstheme="majorBidi"/>
          <w:bCs/>
          <w:sz w:val="24"/>
          <w:szCs w:val="24"/>
        </w:rPr>
        <w:t>possible mec</w:t>
      </w:r>
      <w:r w:rsidR="0043346B">
        <w:rPr>
          <w:rFonts w:asciiTheme="majorBidi" w:hAnsiTheme="majorBidi" w:cstheme="majorBidi"/>
          <w:bCs/>
          <w:sz w:val="24"/>
          <w:szCs w:val="24"/>
        </w:rPr>
        <w:t>hanisms</w:t>
      </w:r>
      <w:r w:rsidR="005A2881">
        <w:rPr>
          <w:rFonts w:asciiTheme="majorBidi" w:hAnsiTheme="majorBidi" w:cstheme="majorBidi"/>
          <w:bCs/>
          <w:sz w:val="24"/>
          <w:szCs w:val="24"/>
        </w:rPr>
        <w:t xml:space="preserve"> i.e. </w:t>
      </w:r>
      <w:r w:rsidR="007D405B">
        <w:rPr>
          <w:rFonts w:asciiTheme="majorBidi" w:hAnsiTheme="majorBidi" w:cstheme="majorBidi"/>
          <w:bCs/>
          <w:sz w:val="24"/>
          <w:szCs w:val="24"/>
        </w:rPr>
        <w:t xml:space="preserve">if </w:t>
      </w:r>
      <w:r w:rsidR="005A2881">
        <w:rPr>
          <w:rFonts w:asciiTheme="majorBidi" w:hAnsiTheme="majorBidi" w:cstheme="majorBidi"/>
          <w:bCs/>
          <w:sz w:val="24"/>
          <w:szCs w:val="24"/>
        </w:rPr>
        <w:t>spreading</w:t>
      </w:r>
      <w:r w:rsidR="007D405B">
        <w:rPr>
          <w:rFonts w:asciiTheme="majorBidi" w:hAnsiTheme="majorBidi" w:cstheme="majorBidi"/>
          <w:bCs/>
          <w:sz w:val="24"/>
          <w:szCs w:val="24"/>
        </w:rPr>
        <w:t xml:space="preserve"> of information and/or easing</w:t>
      </w:r>
      <w:r w:rsidR="00FE4046">
        <w:rPr>
          <w:rFonts w:asciiTheme="majorBidi" w:hAnsiTheme="majorBidi" w:cstheme="majorBidi"/>
          <w:bCs/>
          <w:sz w:val="24"/>
          <w:szCs w:val="24"/>
        </w:rPr>
        <w:t xml:space="preserve"> transportation constraints</w:t>
      </w:r>
      <w:r w:rsidR="00BD5155">
        <w:rPr>
          <w:rFonts w:asciiTheme="majorBidi" w:hAnsiTheme="majorBidi" w:cstheme="majorBidi"/>
          <w:bCs/>
          <w:sz w:val="24"/>
          <w:szCs w:val="24"/>
        </w:rPr>
        <w:t xml:space="preserve">can help in reducing this burden of distance, especially </w:t>
      </w:r>
      <w:r w:rsidR="00FE4046">
        <w:rPr>
          <w:rFonts w:asciiTheme="majorBidi" w:hAnsiTheme="majorBidi" w:cstheme="majorBidi"/>
          <w:bCs/>
          <w:sz w:val="24"/>
          <w:szCs w:val="24"/>
        </w:rPr>
        <w:t xml:space="preserve">for </w:t>
      </w:r>
      <w:r w:rsidR="00BD5155">
        <w:rPr>
          <w:rFonts w:asciiTheme="majorBidi" w:hAnsiTheme="majorBidi" w:cstheme="majorBidi"/>
          <w:bCs/>
          <w:sz w:val="24"/>
          <w:szCs w:val="24"/>
        </w:rPr>
        <w:t xml:space="preserve">women who </w:t>
      </w:r>
      <w:r w:rsidR="00DA52E2">
        <w:rPr>
          <w:rFonts w:asciiTheme="majorBidi" w:hAnsiTheme="majorBidi" w:cstheme="majorBidi"/>
          <w:bCs/>
          <w:sz w:val="24"/>
          <w:szCs w:val="24"/>
        </w:rPr>
        <w:t xml:space="preserve">as per literature </w:t>
      </w:r>
      <w:r w:rsidR="007D405B">
        <w:rPr>
          <w:rFonts w:asciiTheme="majorBidi" w:hAnsiTheme="majorBidi" w:cstheme="majorBidi"/>
          <w:bCs/>
          <w:sz w:val="24"/>
          <w:szCs w:val="24"/>
        </w:rPr>
        <w:t>are impacted by it by a greater degree</w:t>
      </w:r>
      <w:r w:rsidR="00BD5155">
        <w:rPr>
          <w:rFonts w:asciiTheme="majorBidi" w:hAnsiTheme="majorBidi" w:cstheme="majorBidi"/>
          <w:bCs/>
          <w:sz w:val="24"/>
          <w:szCs w:val="24"/>
        </w:rPr>
        <w:t xml:space="preserve">. The </w:t>
      </w:r>
      <w:r w:rsidR="00FE4046">
        <w:rPr>
          <w:rFonts w:asciiTheme="majorBidi" w:hAnsiTheme="majorBidi" w:cstheme="majorBidi"/>
          <w:bCs/>
          <w:sz w:val="24"/>
          <w:szCs w:val="24"/>
        </w:rPr>
        <w:t>former</w:t>
      </w:r>
      <w:r w:rsidR="00BD5155">
        <w:rPr>
          <w:rFonts w:asciiTheme="majorBidi" w:hAnsiTheme="majorBidi" w:cstheme="majorBidi"/>
          <w:bCs/>
          <w:sz w:val="24"/>
          <w:szCs w:val="24"/>
        </w:rPr>
        <w:t xml:space="preserve"> mechanism</w:t>
      </w:r>
      <w:r w:rsidR="00FE4046">
        <w:rPr>
          <w:rFonts w:asciiTheme="majorBidi" w:hAnsiTheme="majorBidi" w:cstheme="majorBidi"/>
          <w:bCs/>
          <w:sz w:val="24"/>
          <w:szCs w:val="24"/>
        </w:rPr>
        <w:t xml:space="preserve"> which</w:t>
      </w:r>
      <w:r w:rsidR="00BD5155">
        <w:rPr>
          <w:rFonts w:asciiTheme="majorBidi" w:hAnsiTheme="majorBidi" w:cstheme="majorBidi"/>
          <w:bCs/>
          <w:sz w:val="24"/>
          <w:szCs w:val="24"/>
        </w:rPr>
        <w:t xml:space="preserve"> include</w:t>
      </w:r>
      <w:r w:rsidR="00FE4046">
        <w:rPr>
          <w:rFonts w:asciiTheme="majorBidi" w:hAnsiTheme="majorBidi" w:cstheme="majorBidi"/>
          <w:bCs/>
          <w:sz w:val="24"/>
          <w:szCs w:val="24"/>
        </w:rPr>
        <w:t>s</w:t>
      </w:r>
      <w:r w:rsidR="00BD5155">
        <w:rPr>
          <w:rFonts w:asciiTheme="majorBidi" w:hAnsiTheme="majorBidi" w:cstheme="majorBidi"/>
          <w:bCs/>
          <w:sz w:val="24"/>
          <w:szCs w:val="24"/>
        </w:rPr>
        <w:t xml:space="preserve"> the spreading of information and awareness on the positive attributes of panel </w:t>
      </w:r>
      <w:r w:rsidR="00FE4046">
        <w:rPr>
          <w:rFonts w:asciiTheme="majorBidi" w:hAnsiTheme="majorBidi" w:cstheme="majorBidi"/>
          <w:bCs/>
          <w:sz w:val="24"/>
          <w:szCs w:val="24"/>
        </w:rPr>
        <w:t>facilities</w:t>
      </w:r>
      <w:r w:rsidR="00BD5155">
        <w:rPr>
          <w:rFonts w:asciiTheme="majorBidi" w:hAnsiTheme="majorBidi" w:cstheme="majorBidi"/>
          <w:bCs/>
          <w:sz w:val="24"/>
          <w:szCs w:val="24"/>
        </w:rPr>
        <w:t xml:space="preserve"> can motivate and compel individuals to travel to these facilities regardless of the </w:t>
      </w:r>
      <w:r w:rsidR="00407D97">
        <w:rPr>
          <w:rFonts w:asciiTheme="majorBidi" w:hAnsiTheme="majorBidi" w:cstheme="majorBidi"/>
          <w:bCs/>
          <w:sz w:val="24"/>
          <w:szCs w:val="24"/>
        </w:rPr>
        <w:t xml:space="preserve">extra </w:t>
      </w:r>
      <w:r w:rsidR="00987216">
        <w:rPr>
          <w:rFonts w:asciiTheme="majorBidi" w:hAnsiTheme="majorBidi" w:cstheme="majorBidi"/>
          <w:bCs/>
          <w:sz w:val="24"/>
          <w:szCs w:val="24"/>
        </w:rPr>
        <w:t xml:space="preserve">distance. </w:t>
      </w:r>
      <w:r w:rsidR="00376B08">
        <w:rPr>
          <w:rFonts w:asciiTheme="majorBidi" w:hAnsiTheme="majorBidi" w:cstheme="majorBidi"/>
          <w:sz w:val="24"/>
          <w:szCs w:val="24"/>
        </w:rPr>
        <w:t xml:space="preserve">A part of the reason why panel health facilities are underutilized is that the concept of cashless health facilities as a part of HMI is relatively new, and hence individuals lack awareness and information regarding this service (Chaudhry &amp;Nabeel, </w:t>
      </w:r>
      <w:r w:rsidR="00376B08" w:rsidRPr="00B140C6">
        <w:rPr>
          <w:rFonts w:asciiTheme="majorBidi" w:hAnsiTheme="majorBidi" w:cstheme="majorBidi"/>
          <w:sz w:val="24"/>
          <w:szCs w:val="24"/>
        </w:rPr>
        <w:t>2014)</w:t>
      </w:r>
      <w:r w:rsidR="00376B08">
        <w:rPr>
          <w:rFonts w:asciiTheme="majorBidi" w:hAnsiTheme="majorBidi" w:cstheme="majorBidi"/>
          <w:sz w:val="24"/>
          <w:szCs w:val="24"/>
        </w:rPr>
        <w:t xml:space="preserve">. Incomplete information may even cause them to be skeptical and averse to the use of panel facilities. Therefore, to tackle this issue, </w:t>
      </w:r>
      <w:r w:rsidR="00376B08">
        <w:rPr>
          <w:rFonts w:asciiTheme="majorBidi" w:hAnsiTheme="majorBidi" w:cstheme="majorBidi"/>
          <w:bCs/>
          <w:sz w:val="24"/>
          <w:szCs w:val="24"/>
        </w:rPr>
        <w:t>s</w:t>
      </w:r>
      <w:r w:rsidR="000F5F63">
        <w:rPr>
          <w:rFonts w:asciiTheme="majorBidi" w:hAnsiTheme="majorBidi" w:cstheme="majorBidi"/>
          <w:bCs/>
          <w:sz w:val="24"/>
          <w:szCs w:val="24"/>
        </w:rPr>
        <w:t xml:space="preserve">everal studies </w:t>
      </w:r>
      <w:r w:rsidR="00987216">
        <w:rPr>
          <w:rFonts w:asciiTheme="majorBidi" w:hAnsiTheme="majorBidi" w:cstheme="majorBidi"/>
          <w:bCs/>
          <w:sz w:val="24"/>
          <w:szCs w:val="24"/>
        </w:rPr>
        <w:t xml:space="preserve">provide evidence </w:t>
      </w:r>
      <w:r w:rsidR="000F5F63">
        <w:rPr>
          <w:rFonts w:asciiTheme="majorBidi" w:hAnsiTheme="majorBidi" w:cstheme="majorBidi"/>
          <w:bCs/>
          <w:sz w:val="24"/>
          <w:szCs w:val="24"/>
        </w:rPr>
        <w:t xml:space="preserve">that information </w:t>
      </w:r>
      <w:r w:rsidR="00987216">
        <w:rPr>
          <w:rFonts w:asciiTheme="majorBidi" w:hAnsiTheme="majorBidi" w:cstheme="majorBidi"/>
          <w:bCs/>
          <w:sz w:val="24"/>
          <w:szCs w:val="24"/>
        </w:rPr>
        <w:t xml:space="preserve">and awareness </w:t>
      </w:r>
      <w:r w:rsidR="000F5F63">
        <w:rPr>
          <w:rFonts w:asciiTheme="majorBidi" w:hAnsiTheme="majorBidi" w:cstheme="majorBidi"/>
          <w:bCs/>
          <w:sz w:val="24"/>
          <w:szCs w:val="24"/>
        </w:rPr>
        <w:t>of the quality of health services considerably pushes up health care utilization rates</w:t>
      </w:r>
      <w:r w:rsidR="007D405B">
        <w:rPr>
          <w:rFonts w:asciiTheme="majorBidi" w:hAnsiTheme="majorBidi" w:cstheme="majorBidi"/>
          <w:bCs/>
          <w:sz w:val="24"/>
          <w:szCs w:val="24"/>
        </w:rPr>
        <w:t xml:space="preserve">. These studies </w:t>
      </w:r>
      <w:r w:rsidR="00460297">
        <w:rPr>
          <w:rFonts w:asciiTheme="majorBidi" w:hAnsiTheme="majorBidi" w:cstheme="majorBidi"/>
          <w:bCs/>
          <w:sz w:val="24"/>
          <w:szCs w:val="24"/>
        </w:rPr>
        <w:t xml:space="preserve">also </w:t>
      </w:r>
      <w:r w:rsidR="007D405B">
        <w:rPr>
          <w:rFonts w:asciiTheme="majorBidi" w:hAnsiTheme="majorBidi" w:cstheme="majorBidi"/>
          <w:bCs/>
          <w:sz w:val="24"/>
          <w:szCs w:val="24"/>
        </w:rPr>
        <w:t xml:space="preserve">posit that individuals </w:t>
      </w:r>
      <w:r w:rsidR="00C042B5">
        <w:rPr>
          <w:rFonts w:asciiTheme="majorBidi" w:hAnsiTheme="majorBidi" w:cstheme="majorBidi"/>
          <w:bCs/>
          <w:sz w:val="24"/>
          <w:szCs w:val="24"/>
        </w:rPr>
        <w:t xml:space="preserve">either do not have access to the relevant information, or </w:t>
      </w:r>
      <w:r w:rsidR="00460297">
        <w:rPr>
          <w:rFonts w:asciiTheme="majorBidi" w:hAnsiTheme="majorBidi" w:cstheme="majorBidi"/>
          <w:bCs/>
          <w:sz w:val="24"/>
          <w:szCs w:val="24"/>
        </w:rPr>
        <w:t>are not able to recall prior knowledge on treatment options so are less likely to visit the appropriate health facilities when the n</w:t>
      </w:r>
      <w:r w:rsidR="002B5269">
        <w:rPr>
          <w:rFonts w:asciiTheme="majorBidi" w:hAnsiTheme="majorBidi" w:cstheme="majorBidi"/>
          <w:bCs/>
          <w:sz w:val="24"/>
          <w:szCs w:val="24"/>
        </w:rPr>
        <w:t>eed arises. Therefore, individuals need</w:t>
      </w:r>
      <w:r w:rsidR="00460297">
        <w:rPr>
          <w:rFonts w:asciiTheme="majorBidi" w:hAnsiTheme="majorBidi" w:cstheme="majorBidi"/>
          <w:bCs/>
          <w:sz w:val="24"/>
          <w:szCs w:val="24"/>
        </w:rPr>
        <w:t xml:space="preserve"> to be constantly given health care related information to help them make an informed decision and in turn improve the demand for health services </w:t>
      </w:r>
      <w:r w:rsidR="000F5F63">
        <w:rPr>
          <w:rFonts w:asciiTheme="majorBidi" w:hAnsiTheme="majorBidi" w:cstheme="majorBidi"/>
          <w:bCs/>
          <w:sz w:val="24"/>
          <w:szCs w:val="24"/>
        </w:rPr>
        <w:t>(</w:t>
      </w:r>
      <w:r w:rsidR="000F5F63" w:rsidRPr="004864EE">
        <w:rPr>
          <w:rFonts w:asciiTheme="majorBidi" w:hAnsiTheme="majorBidi" w:cstheme="majorBidi"/>
          <w:sz w:val="24"/>
          <w:szCs w:val="24"/>
        </w:rPr>
        <w:t>Chowdhury</w:t>
      </w:r>
      <w:r w:rsidR="000F5F63">
        <w:rPr>
          <w:rFonts w:asciiTheme="majorBidi" w:hAnsiTheme="majorBidi" w:cstheme="majorBidi"/>
          <w:sz w:val="24"/>
          <w:szCs w:val="24"/>
        </w:rPr>
        <w:t xml:space="preserve"> et al., 2006; Ensor &amp; Cooper, 2004; Nutbeam, 2000)</w:t>
      </w:r>
      <w:r w:rsidR="000F5F63">
        <w:rPr>
          <w:rFonts w:asciiTheme="majorBidi" w:hAnsiTheme="majorBidi" w:cstheme="majorBidi"/>
          <w:bCs/>
          <w:sz w:val="24"/>
          <w:szCs w:val="24"/>
        </w:rPr>
        <w:t>.</w:t>
      </w:r>
      <w:r w:rsidR="007D405B">
        <w:rPr>
          <w:rFonts w:asciiTheme="majorBidi" w:hAnsiTheme="majorBidi" w:cstheme="majorBidi"/>
          <w:bCs/>
          <w:sz w:val="24"/>
          <w:szCs w:val="24"/>
        </w:rPr>
        <w:t>This kind of information</w:t>
      </w:r>
      <w:r w:rsidR="00BD5155">
        <w:rPr>
          <w:rFonts w:asciiTheme="majorBidi" w:hAnsiTheme="majorBidi" w:cstheme="majorBidi"/>
          <w:bCs/>
          <w:sz w:val="24"/>
          <w:szCs w:val="24"/>
        </w:rPr>
        <w:t xml:space="preserve"> and awareness</w:t>
      </w:r>
      <w:r w:rsidR="00FE4046">
        <w:rPr>
          <w:rFonts w:asciiTheme="majorBidi" w:hAnsiTheme="majorBidi" w:cstheme="majorBidi"/>
          <w:bCs/>
          <w:sz w:val="24"/>
          <w:szCs w:val="24"/>
        </w:rPr>
        <w:t xml:space="preserve">, as mentioned earlier,is proposed to have a greater positive impact on women due to their unique health care needs, making </w:t>
      </w:r>
      <w:r w:rsidR="000F5F63">
        <w:rPr>
          <w:rFonts w:asciiTheme="majorBidi" w:hAnsiTheme="majorBidi" w:cstheme="majorBidi"/>
          <w:bCs/>
          <w:sz w:val="24"/>
          <w:szCs w:val="24"/>
        </w:rPr>
        <w:t xml:space="preserve">information on the </w:t>
      </w:r>
      <w:r w:rsidR="00FE4046">
        <w:rPr>
          <w:rFonts w:asciiTheme="majorBidi" w:hAnsiTheme="majorBidi" w:cstheme="majorBidi"/>
          <w:bCs/>
          <w:sz w:val="24"/>
          <w:szCs w:val="24"/>
        </w:rPr>
        <w:t xml:space="preserve">dimensions of quality crucial in the choice of health facility. </w:t>
      </w:r>
      <w:r w:rsidR="00AC266F" w:rsidRPr="00B140C6">
        <w:rPr>
          <w:rFonts w:asciiTheme="majorBidi" w:hAnsiTheme="majorBidi" w:cstheme="majorBidi"/>
          <w:sz w:val="24"/>
          <w:szCs w:val="24"/>
        </w:rPr>
        <w:lastRenderedPageBreak/>
        <w:t>Gabrysch et al., (2</w:t>
      </w:r>
      <w:r w:rsidR="00AC266F">
        <w:rPr>
          <w:rFonts w:asciiTheme="majorBidi" w:hAnsiTheme="majorBidi" w:cstheme="majorBidi"/>
          <w:sz w:val="24"/>
          <w:szCs w:val="24"/>
        </w:rPr>
        <w:t xml:space="preserve">011) </w:t>
      </w:r>
      <w:r w:rsidR="00AC266F">
        <w:rPr>
          <w:rFonts w:asciiTheme="majorBidi" w:hAnsiTheme="majorBidi" w:cstheme="majorBidi"/>
          <w:bCs/>
          <w:sz w:val="24"/>
          <w:szCs w:val="24"/>
        </w:rPr>
        <w:t>suggest that when wo</w:t>
      </w:r>
      <w:r w:rsidR="000F5F63">
        <w:rPr>
          <w:rFonts w:asciiTheme="majorBidi" w:hAnsiTheme="majorBidi" w:cstheme="majorBidi"/>
          <w:bCs/>
          <w:sz w:val="24"/>
          <w:szCs w:val="24"/>
        </w:rPr>
        <w:t>men have knowledge on the quality of the health facilities, then they will</w:t>
      </w:r>
      <w:r w:rsidR="00AC266F">
        <w:rPr>
          <w:rFonts w:asciiTheme="majorBidi" w:hAnsiTheme="majorBidi" w:cstheme="majorBidi"/>
          <w:bCs/>
          <w:sz w:val="24"/>
          <w:szCs w:val="24"/>
        </w:rPr>
        <w:t xml:space="preserve"> choose the one with the super</w:t>
      </w:r>
      <w:r w:rsidR="00B032F9">
        <w:rPr>
          <w:rFonts w:asciiTheme="majorBidi" w:hAnsiTheme="majorBidi" w:cstheme="majorBidi"/>
          <w:bCs/>
          <w:sz w:val="24"/>
          <w:szCs w:val="24"/>
        </w:rPr>
        <w:t xml:space="preserve">ior </w:t>
      </w:r>
      <w:r w:rsidR="005E6CCA">
        <w:rPr>
          <w:rFonts w:asciiTheme="majorBidi" w:hAnsiTheme="majorBidi" w:cstheme="majorBidi"/>
          <w:bCs/>
          <w:sz w:val="24"/>
          <w:szCs w:val="24"/>
        </w:rPr>
        <w:t>qualityeven if it is</w:t>
      </w:r>
      <w:r w:rsidR="00AC266F">
        <w:rPr>
          <w:rFonts w:asciiTheme="majorBidi" w:hAnsiTheme="majorBidi" w:cstheme="majorBidi"/>
          <w:bCs/>
          <w:sz w:val="24"/>
          <w:szCs w:val="24"/>
        </w:rPr>
        <w:t xml:space="preserve"> farther away</w:t>
      </w:r>
      <w:r w:rsidR="007D405B">
        <w:rPr>
          <w:rFonts w:asciiTheme="majorBidi" w:hAnsiTheme="majorBidi" w:cstheme="majorBidi"/>
          <w:bCs/>
          <w:sz w:val="24"/>
          <w:szCs w:val="24"/>
        </w:rPr>
        <w:t>.</w:t>
      </w:r>
      <w:r w:rsidR="00AC266F">
        <w:rPr>
          <w:rFonts w:asciiTheme="majorBidi" w:hAnsiTheme="majorBidi" w:cstheme="majorBidi"/>
          <w:bCs/>
          <w:sz w:val="24"/>
          <w:szCs w:val="24"/>
        </w:rPr>
        <w:t xml:space="preserve"> Therefore, they conc</w:t>
      </w:r>
      <w:r w:rsidR="005E6CCA">
        <w:rPr>
          <w:rFonts w:asciiTheme="majorBidi" w:hAnsiTheme="majorBidi" w:cstheme="majorBidi"/>
          <w:bCs/>
          <w:sz w:val="24"/>
          <w:szCs w:val="24"/>
        </w:rPr>
        <w:t xml:space="preserve">lude that </w:t>
      </w:r>
      <w:r w:rsidR="00AC266F">
        <w:rPr>
          <w:rFonts w:asciiTheme="majorBidi" w:hAnsiTheme="majorBidi" w:cstheme="majorBidi"/>
          <w:bCs/>
          <w:sz w:val="24"/>
          <w:szCs w:val="24"/>
        </w:rPr>
        <w:t>distance</w:t>
      </w:r>
      <w:r w:rsidR="005E6CCA">
        <w:rPr>
          <w:rFonts w:asciiTheme="majorBidi" w:hAnsiTheme="majorBidi" w:cstheme="majorBidi"/>
          <w:bCs/>
          <w:sz w:val="24"/>
          <w:szCs w:val="24"/>
        </w:rPr>
        <w:t xml:space="preserve"> is less of a hurdle for expectant mothers when the</w:t>
      </w:r>
      <w:r w:rsidR="007D405B">
        <w:rPr>
          <w:rFonts w:asciiTheme="majorBidi" w:hAnsiTheme="majorBidi" w:cstheme="majorBidi"/>
          <w:bCs/>
          <w:sz w:val="24"/>
          <w:szCs w:val="24"/>
        </w:rPr>
        <w:t xml:space="preserve">y have knowledge about thegood </w:t>
      </w:r>
      <w:r w:rsidR="005E6CCA">
        <w:rPr>
          <w:rFonts w:asciiTheme="majorBidi" w:hAnsiTheme="majorBidi" w:cstheme="majorBidi"/>
          <w:bCs/>
          <w:sz w:val="24"/>
          <w:szCs w:val="24"/>
        </w:rPr>
        <w:t>reputation</w:t>
      </w:r>
      <w:r w:rsidR="007D405B">
        <w:rPr>
          <w:rFonts w:asciiTheme="majorBidi" w:hAnsiTheme="majorBidi" w:cstheme="majorBidi"/>
          <w:bCs/>
          <w:sz w:val="24"/>
          <w:szCs w:val="24"/>
        </w:rPr>
        <w:t xml:space="preserve"> of the health facility. </w:t>
      </w:r>
      <w:r w:rsidR="00987216">
        <w:rPr>
          <w:rFonts w:asciiTheme="majorBidi" w:hAnsiTheme="majorBidi" w:cstheme="majorBidi"/>
          <w:bCs/>
          <w:sz w:val="24"/>
          <w:szCs w:val="24"/>
        </w:rPr>
        <w:t>Moreover, there are various studies that show the high success of informational campaigns targeted especially towards women. Examples include of Malawi where there was a three</w:t>
      </w:r>
      <w:r w:rsidR="007D405B">
        <w:rPr>
          <w:rFonts w:asciiTheme="majorBidi" w:hAnsiTheme="majorBidi" w:cstheme="majorBidi"/>
          <w:bCs/>
          <w:sz w:val="24"/>
          <w:szCs w:val="24"/>
        </w:rPr>
        <w:t>-</w:t>
      </w:r>
      <w:r w:rsidR="00987216">
        <w:rPr>
          <w:rFonts w:asciiTheme="majorBidi" w:hAnsiTheme="majorBidi" w:cstheme="majorBidi"/>
          <w:bCs/>
          <w:sz w:val="24"/>
          <w:szCs w:val="24"/>
        </w:rPr>
        <w:t>fold increase in hospital use for women due to an informational drive, as well as, the success of three awareness schemes from Ghana, Nigeria and Sierra Leone which facilitated hospital use for complicated deliveries (</w:t>
      </w:r>
      <w:r w:rsidR="00FE6376" w:rsidRPr="00382C6A">
        <w:rPr>
          <w:rFonts w:asciiTheme="majorBidi" w:hAnsiTheme="majorBidi" w:cstheme="majorBidi"/>
          <w:sz w:val="24"/>
          <w:szCs w:val="24"/>
        </w:rPr>
        <w:t>Gennaro et al.</w:t>
      </w:r>
      <w:r w:rsidR="00FE6376">
        <w:rPr>
          <w:rFonts w:asciiTheme="majorBidi" w:hAnsiTheme="majorBidi" w:cstheme="majorBidi"/>
          <w:sz w:val="24"/>
          <w:szCs w:val="24"/>
        </w:rPr>
        <w:t xml:space="preserve">, 2001; Ensor &amp; Cooper (2004). </w:t>
      </w:r>
      <w:r w:rsidR="00AC266F">
        <w:rPr>
          <w:rFonts w:asciiTheme="majorBidi" w:hAnsiTheme="majorBidi" w:cstheme="majorBidi"/>
          <w:bCs/>
          <w:sz w:val="24"/>
          <w:szCs w:val="24"/>
        </w:rPr>
        <w:t>Therefore</w:t>
      </w:r>
      <w:r w:rsidR="009440E4">
        <w:rPr>
          <w:rFonts w:asciiTheme="majorBidi" w:hAnsiTheme="majorBidi" w:cstheme="majorBidi"/>
          <w:bCs/>
          <w:sz w:val="24"/>
          <w:szCs w:val="24"/>
        </w:rPr>
        <w:t>,</w:t>
      </w:r>
      <w:r w:rsidR="00E96DF3">
        <w:rPr>
          <w:rFonts w:asciiTheme="majorBidi" w:hAnsiTheme="majorBidi" w:cstheme="majorBidi"/>
          <w:bCs/>
          <w:sz w:val="24"/>
          <w:szCs w:val="24"/>
        </w:rPr>
        <w:t>motivated by t</w:t>
      </w:r>
      <w:r w:rsidR="00FE6376">
        <w:rPr>
          <w:rFonts w:asciiTheme="majorBidi" w:hAnsiTheme="majorBidi" w:cstheme="majorBidi"/>
          <w:bCs/>
          <w:sz w:val="24"/>
          <w:szCs w:val="24"/>
        </w:rPr>
        <w:t xml:space="preserve">his we investigate </w:t>
      </w:r>
      <w:r w:rsidR="005A2881">
        <w:rPr>
          <w:rFonts w:asciiTheme="majorBidi" w:hAnsiTheme="majorBidi" w:cstheme="majorBidi"/>
          <w:bCs/>
          <w:sz w:val="24"/>
          <w:szCs w:val="24"/>
        </w:rPr>
        <w:t>what impact</w:t>
      </w:r>
      <w:r w:rsidR="00E96DF3">
        <w:rPr>
          <w:rFonts w:asciiTheme="majorBidi" w:hAnsiTheme="majorBidi" w:cstheme="majorBidi"/>
          <w:bCs/>
          <w:sz w:val="24"/>
          <w:szCs w:val="24"/>
        </w:rPr>
        <w:t xml:space="preserve"> information has o</w:t>
      </w:r>
      <w:r w:rsidR="00FE6376">
        <w:rPr>
          <w:rFonts w:asciiTheme="majorBidi" w:hAnsiTheme="majorBidi" w:cstheme="majorBidi"/>
          <w:bCs/>
          <w:sz w:val="24"/>
          <w:szCs w:val="24"/>
        </w:rPr>
        <w:t>n the</w:t>
      </w:r>
      <w:r w:rsidR="00DC045A">
        <w:rPr>
          <w:rFonts w:asciiTheme="majorBidi" w:hAnsiTheme="majorBidi" w:cstheme="majorBidi"/>
          <w:bCs/>
          <w:sz w:val="24"/>
          <w:szCs w:val="24"/>
        </w:rPr>
        <w:t xml:space="preserve"> burden </w:t>
      </w:r>
      <w:r w:rsidR="00B032F9">
        <w:rPr>
          <w:rFonts w:asciiTheme="majorBidi" w:hAnsiTheme="majorBidi" w:cstheme="majorBidi"/>
          <w:bCs/>
          <w:sz w:val="24"/>
          <w:szCs w:val="24"/>
        </w:rPr>
        <w:t>of distance</w:t>
      </w:r>
      <w:r w:rsidR="00FE6376">
        <w:rPr>
          <w:rFonts w:asciiTheme="majorBidi" w:hAnsiTheme="majorBidi" w:cstheme="majorBidi"/>
          <w:bCs/>
          <w:sz w:val="24"/>
          <w:szCs w:val="24"/>
        </w:rPr>
        <w:t xml:space="preserve"> and hence on the probability of making a panel cla</w:t>
      </w:r>
      <w:r w:rsidR="00DC045A">
        <w:rPr>
          <w:rFonts w:asciiTheme="majorBidi" w:hAnsiTheme="majorBidi" w:cstheme="majorBidi"/>
          <w:bCs/>
          <w:sz w:val="24"/>
          <w:szCs w:val="24"/>
        </w:rPr>
        <w:t>im. This takes on specification</w:t>
      </w:r>
      <w:r w:rsidR="00E52C28">
        <w:rPr>
          <w:rFonts w:asciiTheme="majorBidi" w:hAnsiTheme="majorBidi" w:cstheme="majorBidi"/>
          <w:bCs/>
          <w:sz w:val="24"/>
          <w:szCs w:val="24"/>
        </w:rPr>
        <w:t xml:space="preserve"> (5</w:t>
      </w:r>
      <w:r w:rsidR="00FE6376">
        <w:rPr>
          <w:rFonts w:asciiTheme="majorBidi" w:hAnsiTheme="majorBidi" w:cstheme="majorBidi"/>
          <w:bCs/>
          <w:sz w:val="24"/>
          <w:szCs w:val="24"/>
        </w:rPr>
        <w:t>)</w:t>
      </w:r>
      <w:r w:rsidR="00B17128">
        <w:rPr>
          <w:rFonts w:asciiTheme="majorBidi" w:hAnsiTheme="majorBidi" w:cstheme="majorBidi"/>
          <w:bCs/>
          <w:sz w:val="24"/>
          <w:szCs w:val="24"/>
        </w:rPr>
        <w:t>as stated below:</w:t>
      </w:r>
    </w:p>
    <w:p w:rsidR="00A246CA" w:rsidRDefault="006862C2" w:rsidP="002A1111">
      <w:pPr>
        <w:spacing w:line="480" w:lineRule="auto"/>
        <w:jc w:val="both"/>
        <w:rPr>
          <w:rFonts w:asciiTheme="majorBidi" w:hAnsiTheme="majorBidi" w:cstheme="majorBidi"/>
          <w:sz w:val="32"/>
          <w:szCs w:val="32"/>
        </w:rPr>
      </w:pPr>
      <m:oMathPara>
        <m:oMathParaPr>
          <m:jc m:val="center"/>
        </m:oMathParaPr>
        <m:oMath>
          <m:sSub>
            <m:sSubPr>
              <m:ctrlPr>
                <w:rPr>
                  <w:rFonts w:ascii="Cambria Math" w:hAnsiTheme="majorBidi" w:cstheme="majorBidi"/>
                  <w:bCs/>
                  <w:i/>
                  <w:sz w:val="32"/>
                  <w:szCs w:val="32"/>
                </w:rPr>
              </m:ctrlPr>
            </m:sSubPr>
            <m:e>
              <m:r>
                <w:rPr>
                  <w:rFonts w:ascii="Cambria Math" w:hAnsi="Cambria Math" w:cstheme="majorBidi"/>
                  <w:sz w:val="32"/>
                  <w:szCs w:val="32"/>
                </w:rPr>
                <m:t>y</m:t>
              </m:r>
            </m:e>
            <m:sub>
              <m:r>
                <w:rPr>
                  <w:rFonts w:ascii="Cambria Math" w:hAnsi="Cambria Math" w:cstheme="majorBidi"/>
                  <w:sz w:val="32"/>
                  <w:szCs w:val="32"/>
                </w:rPr>
                <m:t>ibdt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 xml:space="preserve">0 </m:t>
              </m:r>
            </m:sub>
          </m:sSub>
          <m:r>
            <w:rPr>
              <w:rFonts w:ascii="Cambria Math" w:hAnsiTheme="majorBidi" w:cstheme="majorBidi"/>
              <w:sz w:val="32"/>
              <w:szCs w:val="32"/>
            </w:rPr>
            <m:t xml:space="preserve">+ </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1</m:t>
              </m:r>
            </m:sub>
          </m:sSub>
          <m:sSub>
            <m:sSubPr>
              <m:ctrlPr>
                <w:rPr>
                  <w:rFonts w:ascii="Cambria Math" w:hAnsiTheme="majorBidi" w:cstheme="majorBidi"/>
                  <w:bCs/>
                  <w:i/>
                  <w:sz w:val="32"/>
                  <w:szCs w:val="32"/>
                </w:rPr>
              </m:ctrlPr>
            </m:sSubPr>
            <m:e>
              <m:r>
                <w:rPr>
                  <w:rFonts w:ascii="Cambria Math" w:hAnsi="Cambria Math" w:cstheme="majorBidi"/>
                  <w:sz w:val="32"/>
                  <w:szCs w:val="32"/>
                </w:rPr>
                <m:t>X</m:t>
              </m:r>
            </m:e>
            <m:sub>
              <m:r>
                <w:rPr>
                  <w:rFonts w:ascii="Cambria Math" w:hAnsi="Cambria Math" w:cstheme="majorBidi"/>
                  <w:sz w:val="32"/>
                  <w:szCs w:val="32"/>
                </w:rPr>
                <m:t>bd</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α</m:t>
              </m:r>
            </m:e>
            <m:sub>
              <m:r>
                <w:rPr>
                  <w:rFonts w:ascii="Cambria Math" w:hAnsiTheme="majorBidi" w:cstheme="majorBidi"/>
                  <w:sz w:val="32"/>
                  <w:szCs w:val="32"/>
                </w:rPr>
                <m:t>2</m:t>
              </m:r>
            </m:sub>
          </m:sSub>
          <m:sSub>
            <m:sSubPr>
              <m:ctrlPr>
                <w:rPr>
                  <w:rFonts w:ascii="Cambria Math" w:hAnsiTheme="majorBidi" w:cstheme="majorBidi"/>
                  <w:bCs/>
                  <w:i/>
                  <w:sz w:val="32"/>
                  <w:szCs w:val="32"/>
                </w:rPr>
              </m:ctrlPr>
            </m:sSubPr>
            <m:e>
              <m:r>
                <m:rPr>
                  <m:sty m:val="bi"/>
                </m:rPr>
                <w:rPr>
                  <w:rFonts w:ascii="Cambria Math" w:hAnsiTheme="majorBidi" w:cstheme="majorBidi"/>
                  <w:sz w:val="32"/>
                  <w:szCs w:val="32"/>
                </w:rPr>
                <m:t>PBC</m:t>
              </m:r>
            </m:e>
            <m:sub>
              <m:r>
                <w:rPr>
                  <w:rFonts w:ascii="Cambria Math" w:hAnsiTheme="majorBidi" w:cstheme="majorBidi"/>
                  <w:sz w:val="32"/>
                  <w:szCs w:val="32"/>
                </w:rPr>
                <m:t>bt</m:t>
              </m:r>
              <m:r>
                <w:rPr>
                  <w:rFonts w:ascii="Cambria Math" w:hAnsiTheme="majorBidi" w:cstheme="majorBidi"/>
                  <w:sz w:val="32"/>
                  <w:szCs w:val="32"/>
                </w:rPr>
                <m:t>-</m:t>
              </m:r>
              <m:r>
                <w:rPr>
                  <w:rFonts w:ascii="Cambria Math" w:hAnsiTheme="majorBidi" w:cstheme="majorBidi"/>
                  <w:sz w:val="32"/>
                  <w:szCs w:val="32"/>
                </w:rPr>
                <m:t>1</m:t>
              </m:r>
            </m:sub>
          </m:sSub>
          <m:r>
            <w:rPr>
              <w:rFonts w:ascii="Cambria Math" w:hAnsi="Cambria Math" w:cstheme="majorBidi"/>
              <w:sz w:val="32"/>
              <w:szCs w:val="32"/>
            </w:rPr>
            <m:t>+β</m:t>
          </m:r>
          <m:r>
            <m:rPr>
              <m:sty m:val="bi"/>
            </m:rPr>
            <w:rPr>
              <w:rFonts w:ascii="Cambria Math" w:hAnsi="Cambria Math" w:cstheme="majorBidi"/>
              <w:sz w:val="32"/>
              <w:szCs w:val="32"/>
            </w:rPr>
            <m:t>Z</m:t>
          </m:r>
          <m:r>
            <m:rPr>
              <m:sty m:val="bi"/>
            </m:rPr>
            <w:rPr>
              <w:rFonts w:ascii="Cambria Math" w:hAnsiTheme="majorBidi" w:cstheme="majorBidi"/>
              <w:sz w:val="32"/>
              <w:szCs w:val="32"/>
            </w:rPr>
            <m:t>+</m:t>
          </m:r>
          <m:sSub>
            <m:sSubPr>
              <m:ctrlPr>
                <w:rPr>
                  <w:rFonts w:ascii="Cambria Math" w:hAnsiTheme="majorBidi" w:cstheme="majorBidi"/>
                  <w:b/>
                  <w:i/>
                  <w:sz w:val="32"/>
                  <w:szCs w:val="32"/>
                </w:rPr>
              </m:ctrlPr>
            </m:sSubPr>
            <m:e>
              <m:r>
                <w:rPr>
                  <w:rFonts w:ascii="Cambria Math" w:hAnsi="Cambria Math" w:cstheme="majorBidi"/>
                  <w:sz w:val="32"/>
                  <w:szCs w:val="32"/>
                </w:rPr>
                <m:t>δ</m:t>
              </m:r>
            </m:e>
            <m:sub>
              <m:r>
                <m:rPr>
                  <m:sty m:val="bi"/>
                </m:rPr>
                <w:rPr>
                  <w:rFonts w:ascii="Cambria Math" w:hAnsi="Cambria Math" w:cstheme="majorBidi"/>
                  <w:sz w:val="32"/>
                  <w:szCs w:val="32"/>
                </w:rPr>
                <m:t>d</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μ</m:t>
              </m:r>
            </m:e>
            <m:sub>
              <m:r>
                <w:rPr>
                  <w:rFonts w:ascii="Cambria Math" w:hAnsi="Cambria Math" w:cstheme="majorBidi"/>
                  <w:sz w:val="32"/>
                  <w:szCs w:val="32"/>
                </w:rPr>
                <m:t>t</m:t>
              </m:r>
            </m:sub>
          </m:sSub>
          <m:r>
            <w:rPr>
              <w:rFonts w:ascii="Cambria Math" w:hAnsiTheme="majorBidi" w:cstheme="majorBidi"/>
              <w:sz w:val="32"/>
              <w:szCs w:val="32"/>
            </w:rPr>
            <m:t>+</m:t>
          </m:r>
          <m:sSub>
            <m:sSubPr>
              <m:ctrlPr>
                <w:rPr>
                  <w:rFonts w:ascii="Cambria Math" w:hAnsiTheme="majorBidi" w:cstheme="majorBidi"/>
                  <w:bCs/>
                  <w:i/>
                  <w:sz w:val="32"/>
                  <w:szCs w:val="32"/>
                </w:rPr>
              </m:ctrlPr>
            </m:sSubPr>
            <m:e>
              <m:r>
                <w:rPr>
                  <w:rFonts w:ascii="Cambria Math" w:hAnsi="Cambria Math" w:cstheme="majorBidi"/>
                  <w:sz w:val="32"/>
                  <w:szCs w:val="32"/>
                </w:rPr>
                <m:t>ε</m:t>
              </m:r>
            </m:e>
            <m:sub>
              <m:r>
                <w:rPr>
                  <w:rFonts w:ascii="Cambria Math" w:hAnsi="Cambria Math" w:cstheme="majorBidi"/>
                  <w:sz w:val="32"/>
                  <w:szCs w:val="32"/>
                </w:rPr>
                <m:t>ibdt</m:t>
              </m:r>
            </m:sub>
          </m:sSub>
          <m:r>
            <w:rPr>
              <w:rFonts w:ascii="Cambria Math" w:hAnsiTheme="majorBidi" w:cstheme="majorBidi"/>
              <w:sz w:val="32"/>
              <w:szCs w:val="32"/>
            </w:rPr>
            <m:t xml:space="preserve">            (5) </m:t>
          </m:r>
        </m:oMath>
      </m:oMathPara>
    </w:p>
    <w:p w:rsidR="00A246CA" w:rsidRDefault="00A246CA" w:rsidP="002B483A">
      <w:pPr>
        <w:spacing w:line="480" w:lineRule="auto"/>
        <w:jc w:val="both"/>
        <w:rPr>
          <w:rFonts w:asciiTheme="majorBidi" w:hAnsiTheme="majorBidi" w:cstheme="majorBidi"/>
          <w:sz w:val="24"/>
          <w:szCs w:val="24"/>
        </w:rPr>
      </w:pPr>
      <w:r>
        <w:rPr>
          <w:rFonts w:asciiTheme="majorBidi" w:hAnsiTheme="majorBidi" w:cstheme="majorBidi"/>
          <w:sz w:val="24"/>
          <w:szCs w:val="24"/>
        </w:rPr>
        <w:t>Where:</w:t>
      </w:r>
    </w:p>
    <w:p w:rsidR="00A246CA" w:rsidRDefault="006862C2" w:rsidP="00B0289D">
      <w:pPr>
        <w:spacing w:line="480" w:lineRule="auto"/>
        <w:jc w:val="both"/>
        <w:rPr>
          <w:rFonts w:asciiTheme="majorBidi" w:hAnsiTheme="majorBidi" w:cstheme="majorBidi"/>
          <w:sz w:val="24"/>
          <w:szCs w:val="24"/>
        </w:rPr>
      </w:pPr>
      <m:oMath>
        <m:sSub>
          <m:sSubPr>
            <m:ctrlPr>
              <w:rPr>
                <w:rFonts w:ascii="Cambria Math" w:hAnsiTheme="majorBidi" w:cstheme="majorBidi"/>
                <w:bCs/>
                <w:i/>
                <w:sz w:val="28"/>
                <w:szCs w:val="28"/>
              </w:rPr>
            </m:ctrlPr>
          </m:sSubPr>
          <m:e>
            <m:r>
              <w:rPr>
                <w:rFonts w:ascii="Cambria Math" w:hAnsiTheme="majorBidi" w:cstheme="majorBidi"/>
                <w:sz w:val="28"/>
                <w:szCs w:val="28"/>
              </w:rPr>
              <m:t>PBC</m:t>
            </m:r>
          </m:e>
          <m:sub>
            <m:r>
              <w:rPr>
                <w:rFonts w:ascii="Cambria Math" w:hAnsiTheme="majorBidi" w:cstheme="majorBidi"/>
                <w:sz w:val="28"/>
                <w:szCs w:val="28"/>
              </w:rPr>
              <m:t>bt</m:t>
            </m:r>
            <m:r>
              <w:rPr>
                <w:rFonts w:ascii="Cambria Math" w:hAnsiTheme="majorBidi" w:cstheme="majorBidi"/>
                <w:sz w:val="28"/>
                <w:szCs w:val="28"/>
              </w:rPr>
              <m:t>-</m:t>
            </m:r>
            <m:r>
              <w:rPr>
                <w:rFonts w:ascii="Cambria Math" w:hAnsiTheme="majorBidi" w:cstheme="majorBidi"/>
                <w:sz w:val="28"/>
                <w:szCs w:val="28"/>
              </w:rPr>
              <m:t>1</m:t>
            </m:r>
          </m:sub>
        </m:sSub>
      </m:oMath>
      <w:r w:rsidR="00A246CA" w:rsidRPr="00F60C01">
        <w:rPr>
          <w:rFonts w:asciiTheme="majorBidi" w:hAnsiTheme="majorBidi" w:cstheme="majorBidi"/>
          <w:bCs/>
          <w:sz w:val="28"/>
          <w:szCs w:val="28"/>
        </w:rPr>
        <w:t xml:space="preserve">= </w:t>
      </w:r>
      <m:oMath>
        <m:nary>
          <m:naryPr>
            <m:chr m:val="∑"/>
            <m:limLoc m:val="undOvr"/>
            <m:subHide m:val="on"/>
            <m:supHide m:val="on"/>
            <m:ctrlPr>
              <w:rPr>
                <w:rFonts w:ascii="Cambria Math" w:hAnsi="Cambria Math" w:cstheme="majorBidi"/>
                <w:bCs/>
                <w:i/>
                <w:sz w:val="32"/>
                <w:szCs w:val="32"/>
              </w:rPr>
            </m:ctrlPr>
          </m:naryPr>
          <m:sub/>
          <m:sup/>
          <m:e>
            <m:f>
              <m:fPr>
                <m:ctrlPr>
                  <w:rPr>
                    <w:rFonts w:ascii="Cambria Math" w:hAnsi="Cambria Math" w:cstheme="majorBidi"/>
                    <w:bCs/>
                    <w:i/>
                    <w:sz w:val="32"/>
                    <w:szCs w:val="32"/>
                  </w:rPr>
                </m:ctrlPr>
              </m:fPr>
              <m:num>
                <m:r>
                  <m:rPr>
                    <m:sty m:val="p"/>
                  </m:rPr>
                  <w:rPr>
                    <w:rFonts w:ascii="Cambria Math" w:hAnsi="Cambria Math" w:cstheme="majorBidi"/>
                    <w:sz w:val="32"/>
                    <w:szCs w:val="32"/>
                  </w:rPr>
                  <m:t>(Panel claims</m:t>
                </m:r>
                <m:r>
                  <m:rPr>
                    <m:sty m:val="p"/>
                  </m:rPr>
                  <w:rPr>
                    <w:rFonts w:ascii="Cambria Math" w:hAnsiTheme="majorBidi" w:cstheme="majorBidi"/>
                    <w:sz w:val="32"/>
                    <w:szCs w:val="32"/>
                  </w:rPr>
                  <m:t>)</m:t>
                </m:r>
              </m:num>
              <m:den>
                <m:r>
                  <m:rPr>
                    <m:sty m:val="p"/>
                  </m:rPr>
                  <w:rPr>
                    <w:rFonts w:ascii="Cambria Math" w:hAnsi="Cambria Math" w:cstheme="majorBidi"/>
                    <w:sz w:val="32"/>
                    <w:szCs w:val="32"/>
                  </w:rPr>
                  <m:t>(Total branch claims)</m:t>
                </m:r>
              </m:den>
            </m:f>
          </m:e>
        </m:nary>
      </m:oMath>
      <w:r w:rsidR="00A246CA" w:rsidRPr="00F60C01">
        <w:rPr>
          <w:rFonts w:asciiTheme="majorBidi" w:hAnsiTheme="majorBidi" w:cstheme="majorBidi"/>
          <w:bCs/>
          <w:sz w:val="24"/>
          <w:szCs w:val="24"/>
        </w:rPr>
        <w:t xml:space="preserve"> in the preceding year</w:t>
      </w:r>
      <w:r w:rsidR="00FD3228">
        <w:rPr>
          <w:rFonts w:asciiTheme="majorBidi" w:hAnsiTheme="majorBidi" w:cstheme="majorBidi"/>
          <w:bCs/>
          <w:sz w:val="24"/>
          <w:szCs w:val="24"/>
        </w:rPr>
        <w:t>s</w:t>
      </w:r>
    </w:p>
    <w:p w:rsidR="002B483A" w:rsidRPr="00F334D9" w:rsidRDefault="00FE6376" w:rsidP="004E2AB6">
      <w:pPr>
        <w:spacing w:line="480" w:lineRule="auto"/>
        <w:ind w:firstLine="720"/>
        <w:jc w:val="both"/>
        <w:rPr>
          <w:rFonts w:asciiTheme="majorBidi" w:hAnsiTheme="majorBidi" w:cstheme="majorBidi"/>
          <w:bCs/>
          <w:sz w:val="24"/>
          <w:szCs w:val="24"/>
        </w:rPr>
      </w:pPr>
      <w:r>
        <w:rPr>
          <w:rFonts w:asciiTheme="majorBidi" w:hAnsiTheme="majorBidi" w:cstheme="majorBidi"/>
          <w:sz w:val="24"/>
          <w:szCs w:val="24"/>
        </w:rPr>
        <w:t>This specificati</w:t>
      </w:r>
      <w:r w:rsidR="007C1DAA">
        <w:rPr>
          <w:rFonts w:asciiTheme="majorBidi" w:hAnsiTheme="majorBidi" w:cstheme="majorBidi"/>
          <w:sz w:val="24"/>
          <w:szCs w:val="24"/>
        </w:rPr>
        <w:t>on is the same as the baseline specification (1)</w:t>
      </w:r>
      <w:r>
        <w:rPr>
          <w:rFonts w:asciiTheme="majorBidi" w:hAnsiTheme="majorBidi" w:cstheme="majorBidi"/>
          <w:sz w:val="24"/>
          <w:szCs w:val="24"/>
        </w:rPr>
        <w:t xml:space="preserve"> but now we also include the lagged impact of percentage of panel branch claims </w:t>
      </w:r>
      <w:r w:rsidR="00DC045A">
        <w:rPr>
          <w:rFonts w:asciiTheme="majorBidi" w:hAnsiTheme="majorBidi" w:cstheme="majorBidi"/>
          <w:sz w:val="24"/>
          <w:szCs w:val="24"/>
        </w:rPr>
        <w:t xml:space="preserve">as </w:t>
      </w:r>
      <w:r w:rsidR="00A246CA">
        <w:rPr>
          <w:rFonts w:asciiTheme="majorBidi" w:hAnsiTheme="majorBidi" w:cstheme="majorBidi"/>
          <w:sz w:val="24"/>
          <w:szCs w:val="24"/>
        </w:rPr>
        <w:t xml:space="preserve">shown above </w:t>
      </w:r>
      <w:r>
        <w:rPr>
          <w:rFonts w:asciiTheme="majorBidi" w:hAnsiTheme="majorBidi" w:cstheme="majorBidi"/>
          <w:sz w:val="24"/>
          <w:szCs w:val="24"/>
        </w:rPr>
        <w:t xml:space="preserve">by </w:t>
      </w:r>
      <w:r w:rsidR="00A246CA">
        <w:rPr>
          <w:rFonts w:asciiTheme="majorBidi" w:hAnsiTheme="majorBidi" w:cstheme="majorBidi"/>
          <w:sz w:val="24"/>
          <w:szCs w:val="24"/>
        </w:rPr>
        <w:t xml:space="preserve">the variable </w:t>
      </w:r>
      <m:oMath>
        <m:sSub>
          <m:sSubPr>
            <m:ctrlPr>
              <w:rPr>
                <w:rFonts w:ascii="Cambria Math" w:hAnsiTheme="majorBidi" w:cstheme="majorBidi"/>
                <w:bCs/>
                <w:i/>
                <w:sz w:val="28"/>
                <w:szCs w:val="28"/>
              </w:rPr>
            </m:ctrlPr>
          </m:sSubPr>
          <m:e>
            <m:r>
              <w:rPr>
                <w:rFonts w:ascii="Cambria Math" w:hAnsiTheme="majorBidi" w:cstheme="majorBidi"/>
                <w:sz w:val="28"/>
                <w:szCs w:val="28"/>
              </w:rPr>
              <m:t>PBC</m:t>
            </m:r>
          </m:e>
          <m:sub>
            <m:r>
              <w:rPr>
                <w:rFonts w:ascii="Cambria Math" w:hAnsiTheme="majorBidi" w:cstheme="majorBidi"/>
                <w:sz w:val="28"/>
                <w:szCs w:val="28"/>
              </w:rPr>
              <m:t>bt</m:t>
            </m:r>
            <m:r>
              <w:rPr>
                <w:rFonts w:ascii="Cambria Math" w:hAnsiTheme="majorBidi" w:cstheme="majorBidi"/>
                <w:sz w:val="28"/>
                <w:szCs w:val="28"/>
              </w:rPr>
              <m:t>-</m:t>
            </m:r>
            <m:r>
              <w:rPr>
                <w:rFonts w:ascii="Cambria Math" w:hAnsiTheme="majorBidi" w:cstheme="majorBidi"/>
                <w:sz w:val="28"/>
                <w:szCs w:val="28"/>
              </w:rPr>
              <m:t>1</m:t>
            </m:r>
          </m:sub>
        </m:sSub>
      </m:oMath>
      <w:r w:rsidR="005A2881">
        <w:rPr>
          <w:rFonts w:asciiTheme="majorBidi" w:hAnsiTheme="majorBidi" w:cstheme="majorBidi"/>
          <w:sz w:val="24"/>
          <w:szCs w:val="24"/>
        </w:rPr>
        <w:t xml:space="preserve"> as a proxy for </w:t>
      </w:r>
      <w:r w:rsidR="00B07221">
        <w:rPr>
          <w:rFonts w:asciiTheme="majorBidi" w:hAnsiTheme="majorBidi" w:cstheme="majorBidi"/>
          <w:sz w:val="24"/>
          <w:szCs w:val="24"/>
        </w:rPr>
        <w:t>information, a</w:t>
      </w:r>
      <w:r w:rsidR="007C1DAA">
        <w:rPr>
          <w:rFonts w:asciiTheme="majorBidi" w:hAnsiTheme="majorBidi" w:cstheme="majorBidi"/>
          <w:sz w:val="24"/>
          <w:szCs w:val="24"/>
        </w:rPr>
        <w:t xml:space="preserve">wareness and </w:t>
      </w:r>
      <w:r>
        <w:rPr>
          <w:rFonts w:asciiTheme="majorBidi" w:hAnsiTheme="majorBidi" w:cstheme="majorBidi"/>
          <w:sz w:val="24"/>
          <w:szCs w:val="24"/>
        </w:rPr>
        <w:t>word of mouth</w:t>
      </w:r>
      <w:r w:rsidR="00FD3228">
        <w:rPr>
          <w:rFonts w:asciiTheme="majorBidi" w:hAnsiTheme="majorBidi" w:cstheme="majorBidi"/>
          <w:sz w:val="24"/>
          <w:szCs w:val="24"/>
        </w:rPr>
        <w:t xml:space="preserve">. </w:t>
      </w:r>
      <w:r w:rsidR="004E2AB6">
        <w:rPr>
          <w:rFonts w:asciiTheme="majorBidi" w:hAnsiTheme="majorBidi" w:cstheme="majorBidi"/>
          <w:sz w:val="24"/>
          <w:szCs w:val="24"/>
        </w:rPr>
        <w:t xml:space="preserve">The variable shows </w:t>
      </w:r>
      <w:r w:rsidR="00FD3228">
        <w:rPr>
          <w:rFonts w:asciiTheme="majorBidi" w:hAnsiTheme="majorBidi" w:cstheme="majorBidi"/>
          <w:sz w:val="24"/>
          <w:szCs w:val="24"/>
        </w:rPr>
        <w:t>the impact of the percentageof panel</w:t>
      </w:r>
      <w:r w:rsidR="007C1DAA">
        <w:rPr>
          <w:rFonts w:asciiTheme="majorBidi" w:hAnsiTheme="majorBidi" w:cstheme="majorBidi"/>
          <w:sz w:val="24"/>
          <w:szCs w:val="24"/>
        </w:rPr>
        <w:t xml:space="preserve">branch </w:t>
      </w:r>
      <w:r w:rsidR="00A246CA">
        <w:rPr>
          <w:rFonts w:asciiTheme="majorBidi" w:hAnsiTheme="majorBidi" w:cstheme="majorBidi"/>
          <w:sz w:val="24"/>
          <w:szCs w:val="24"/>
        </w:rPr>
        <w:t>claims in the preceding year</w:t>
      </w:r>
      <w:r w:rsidR="00FD3228">
        <w:rPr>
          <w:rFonts w:asciiTheme="majorBidi" w:hAnsiTheme="majorBidi" w:cstheme="majorBidi"/>
          <w:sz w:val="24"/>
          <w:szCs w:val="24"/>
        </w:rPr>
        <w:t>s i.e</w:t>
      </w:r>
      <w:r w:rsidR="0010195A">
        <w:rPr>
          <w:rFonts w:asciiTheme="majorBidi" w:hAnsiTheme="majorBidi" w:cstheme="majorBidi"/>
          <w:sz w:val="24"/>
          <w:szCs w:val="24"/>
        </w:rPr>
        <w:t>.</w:t>
      </w:r>
      <w:r w:rsidR="00FD3228">
        <w:rPr>
          <w:rFonts w:asciiTheme="majorBidi" w:hAnsiTheme="majorBidi" w:cstheme="majorBidi"/>
          <w:sz w:val="24"/>
          <w:szCs w:val="24"/>
        </w:rPr>
        <w:t xml:space="preserve"> 2014 and 2015</w:t>
      </w:r>
      <w:r w:rsidR="007C1DAA">
        <w:rPr>
          <w:rFonts w:asciiTheme="majorBidi" w:hAnsiTheme="majorBidi" w:cstheme="majorBidi"/>
          <w:sz w:val="24"/>
          <w:szCs w:val="24"/>
        </w:rPr>
        <w:t xml:space="preserve">on </w:t>
      </w:r>
      <w:r w:rsidR="00FD3228">
        <w:rPr>
          <w:rFonts w:asciiTheme="majorBidi" w:hAnsiTheme="majorBidi" w:cstheme="majorBidi"/>
          <w:sz w:val="24"/>
          <w:szCs w:val="24"/>
        </w:rPr>
        <w:t>those in the succeeding years i.e. 2016 and 2017</w:t>
      </w:r>
      <w:r w:rsidR="00A246CA">
        <w:rPr>
          <w:rFonts w:asciiTheme="majorBidi" w:hAnsiTheme="majorBidi" w:cstheme="majorBidi"/>
          <w:sz w:val="24"/>
          <w:szCs w:val="24"/>
        </w:rPr>
        <w:t xml:space="preserve">. </w:t>
      </w:r>
      <w:r w:rsidR="004E2AB6">
        <w:rPr>
          <w:rFonts w:asciiTheme="majorBidi" w:hAnsiTheme="majorBidi" w:cstheme="majorBidi"/>
          <w:sz w:val="24"/>
          <w:szCs w:val="24"/>
        </w:rPr>
        <w:t xml:space="preserve">This percentage is calculated as the ratio of </w:t>
      </w:r>
      <w:r w:rsidR="000C5697">
        <w:rPr>
          <w:rFonts w:asciiTheme="majorBidi" w:hAnsiTheme="majorBidi" w:cstheme="majorBidi"/>
          <w:sz w:val="24"/>
          <w:szCs w:val="24"/>
        </w:rPr>
        <w:t xml:space="preserve">total </w:t>
      </w:r>
      <w:r w:rsidR="004E2AB6">
        <w:rPr>
          <w:rFonts w:asciiTheme="majorBidi" w:hAnsiTheme="majorBidi" w:cstheme="majorBidi"/>
          <w:sz w:val="24"/>
          <w:szCs w:val="24"/>
        </w:rPr>
        <w:t xml:space="preserve">panel claims to the total branch claims in the preceding years multiplied by 100. </w:t>
      </w:r>
      <w:r w:rsidR="00A246CA">
        <w:rPr>
          <w:rFonts w:asciiTheme="majorBidi" w:hAnsiTheme="majorBidi" w:cstheme="majorBidi"/>
          <w:sz w:val="24"/>
          <w:szCs w:val="24"/>
        </w:rPr>
        <w:t xml:space="preserve">The sample will be restricted to claims made solely in </w:t>
      </w:r>
      <w:r w:rsidR="00FD3228">
        <w:rPr>
          <w:rFonts w:asciiTheme="majorBidi" w:hAnsiTheme="majorBidi" w:cstheme="majorBidi"/>
          <w:sz w:val="24"/>
          <w:szCs w:val="24"/>
        </w:rPr>
        <w:t>2016-</w:t>
      </w:r>
      <w:r w:rsidR="00A246CA" w:rsidRPr="00ED2D74">
        <w:rPr>
          <w:rFonts w:asciiTheme="majorBidi" w:hAnsiTheme="majorBidi" w:cstheme="majorBidi"/>
          <w:sz w:val="24"/>
          <w:szCs w:val="24"/>
        </w:rPr>
        <w:t>2017</w:t>
      </w:r>
      <w:r w:rsidR="0010195A">
        <w:rPr>
          <w:rFonts w:asciiTheme="majorBidi" w:hAnsiTheme="majorBidi" w:cstheme="majorBidi"/>
          <w:sz w:val="24"/>
          <w:szCs w:val="24"/>
        </w:rPr>
        <w:t>,</w:t>
      </w:r>
      <w:r w:rsidR="00A246CA">
        <w:rPr>
          <w:rFonts w:asciiTheme="majorBidi" w:hAnsiTheme="majorBidi" w:cstheme="majorBidi"/>
          <w:sz w:val="24"/>
          <w:szCs w:val="24"/>
        </w:rPr>
        <w:t xml:space="preserve"> since we are looking at the lagged impact</w:t>
      </w:r>
      <w:r w:rsidR="00FD3228">
        <w:rPr>
          <w:rFonts w:asciiTheme="majorBidi" w:hAnsiTheme="majorBidi" w:cstheme="majorBidi"/>
          <w:sz w:val="24"/>
          <w:szCs w:val="24"/>
        </w:rPr>
        <w:t xml:space="preserve">of </w:t>
      </w:r>
      <m:oMath>
        <m:sSub>
          <m:sSubPr>
            <m:ctrlPr>
              <w:rPr>
                <w:rFonts w:ascii="Cambria Math" w:hAnsiTheme="majorBidi" w:cstheme="majorBidi"/>
                <w:bCs/>
                <w:i/>
                <w:sz w:val="28"/>
                <w:szCs w:val="28"/>
              </w:rPr>
            </m:ctrlPr>
          </m:sSubPr>
          <m:e>
            <m:r>
              <w:rPr>
                <w:rFonts w:ascii="Cambria Math" w:hAnsiTheme="majorBidi" w:cstheme="majorBidi"/>
                <w:sz w:val="28"/>
                <w:szCs w:val="28"/>
              </w:rPr>
              <m:t>PBC</m:t>
            </m:r>
          </m:e>
          <m:sub>
            <m:r>
              <w:rPr>
                <w:rFonts w:ascii="Cambria Math" w:hAnsiTheme="majorBidi" w:cstheme="majorBidi"/>
                <w:sz w:val="28"/>
                <w:szCs w:val="28"/>
              </w:rPr>
              <m:t>bt</m:t>
            </m:r>
            <m:r>
              <w:rPr>
                <w:rFonts w:ascii="Cambria Math" w:hAnsiTheme="majorBidi" w:cstheme="majorBidi"/>
                <w:sz w:val="28"/>
                <w:szCs w:val="28"/>
              </w:rPr>
              <m:t>-</m:t>
            </m:r>
            <m:r>
              <w:rPr>
                <w:rFonts w:ascii="Cambria Math" w:hAnsiTheme="majorBidi" w:cstheme="majorBidi"/>
                <w:sz w:val="28"/>
                <w:szCs w:val="28"/>
              </w:rPr>
              <m:t>1</m:t>
            </m:r>
          </m:sub>
        </m:sSub>
      </m:oMath>
      <w:r w:rsidR="00A246CA">
        <w:rPr>
          <w:rFonts w:asciiTheme="majorBidi" w:hAnsiTheme="majorBidi" w:cstheme="majorBidi"/>
          <w:sz w:val="24"/>
          <w:szCs w:val="24"/>
        </w:rPr>
        <w:t xml:space="preserve">. </w:t>
      </w:r>
      <w:r w:rsidR="0048159E">
        <w:rPr>
          <w:rFonts w:asciiTheme="majorBidi" w:hAnsiTheme="majorBidi" w:cstheme="majorBidi"/>
          <w:sz w:val="24"/>
          <w:szCs w:val="24"/>
        </w:rPr>
        <w:t xml:space="preserve">We will test this specification on the aggregated sample as well as on the disaggregated one by females and males. This is because we would like to see the overall impact of information and also separately for women and men. </w:t>
      </w:r>
      <w:r w:rsidR="00A246CA">
        <w:rPr>
          <w:rFonts w:asciiTheme="majorBidi" w:hAnsiTheme="majorBidi" w:cstheme="majorBidi"/>
          <w:sz w:val="24"/>
          <w:szCs w:val="24"/>
        </w:rPr>
        <w:t xml:space="preserve">It is hypothesized that if </w:t>
      </w:r>
      <w:r w:rsidR="00FD3228">
        <w:rPr>
          <w:rFonts w:asciiTheme="majorBidi" w:hAnsiTheme="majorBidi" w:cstheme="majorBidi"/>
          <w:sz w:val="24"/>
          <w:szCs w:val="24"/>
        </w:rPr>
        <w:t xml:space="preserve">the percentage </w:t>
      </w:r>
      <w:r w:rsidR="002812B4">
        <w:rPr>
          <w:rFonts w:asciiTheme="majorBidi" w:hAnsiTheme="majorBidi" w:cstheme="majorBidi"/>
          <w:sz w:val="24"/>
          <w:szCs w:val="24"/>
        </w:rPr>
        <w:t xml:space="preserve">of these </w:t>
      </w:r>
      <w:r w:rsidR="002D1EDE">
        <w:rPr>
          <w:rFonts w:ascii="Times New Roman" w:hAnsi="Times New Roman" w:cs="Times New Roman"/>
          <w:sz w:val="24"/>
          <w:szCs w:val="24"/>
        </w:rPr>
        <w:t xml:space="preserve">panel branch claims is greater in the succeeding years, then we can infer that individuals who used the panel facilities in the previous year spread positive information regarding their good experience. This influenced the perceptions of more individuals in terms of quality and convenience of panel facilities which in turn motivated them to increase their use of these facilities, as well as, attracted new users to the program. </w:t>
      </w:r>
      <w:r w:rsidR="0048159E">
        <w:rPr>
          <w:rFonts w:asciiTheme="majorBidi" w:hAnsiTheme="majorBidi" w:cstheme="majorBidi"/>
          <w:sz w:val="24"/>
          <w:szCs w:val="24"/>
        </w:rPr>
        <w:t xml:space="preserve">Therefore, </w:t>
      </w:r>
      <w:r w:rsidR="00A246CA">
        <w:rPr>
          <w:rFonts w:asciiTheme="majorBidi" w:hAnsiTheme="majorBidi" w:cstheme="majorBidi"/>
          <w:sz w:val="24"/>
          <w:szCs w:val="24"/>
        </w:rPr>
        <w:t xml:space="preserve">A priori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2</m:t>
            </m:r>
          </m:sub>
        </m:sSub>
      </m:oMath>
      <w:r w:rsidR="00A246CA">
        <w:rPr>
          <w:rFonts w:asciiTheme="majorBidi" w:hAnsiTheme="majorBidi" w:cstheme="majorBidi"/>
          <w:bCs/>
          <w:sz w:val="24"/>
          <w:szCs w:val="24"/>
        </w:rPr>
        <w:t xml:space="preserve">is positive and significantly different from zero </w:t>
      </w:r>
      <w:r w:rsidR="0048159E">
        <w:rPr>
          <w:rFonts w:asciiTheme="majorBidi" w:hAnsiTheme="majorBidi" w:cstheme="majorBidi"/>
          <w:bCs/>
          <w:sz w:val="24"/>
          <w:szCs w:val="24"/>
        </w:rPr>
        <w:t xml:space="preserve">for the aggregated sample and also for subsamples of females and males. Moreover, we expect that after the inclusion of </w:t>
      </w:r>
      <m:oMath>
        <m:sSub>
          <m:sSubPr>
            <m:ctrlPr>
              <w:rPr>
                <w:rFonts w:ascii="Cambria Math" w:hAnsiTheme="majorBidi" w:cstheme="majorBidi"/>
                <w:bCs/>
                <w:i/>
                <w:sz w:val="28"/>
                <w:szCs w:val="28"/>
              </w:rPr>
            </m:ctrlPr>
          </m:sSubPr>
          <m:e>
            <m:r>
              <w:rPr>
                <w:rFonts w:ascii="Cambria Math" w:hAnsiTheme="majorBidi" w:cstheme="majorBidi"/>
                <w:sz w:val="28"/>
                <w:szCs w:val="28"/>
              </w:rPr>
              <m:t>PBC</m:t>
            </m:r>
          </m:e>
          <m:sub>
            <m:r>
              <w:rPr>
                <w:rFonts w:ascii="Cambria Math" w:hAnsiTheme="majorBidi" w:cstheme="majorBidi"/>
                <w:sz w:val="28"/>
                <w:szCs w:val="28"/>
              </w:rPr>
              <m:t>bt</m:t>
            </m:r>
            <m:r>
              <w:rPr>
                <w:rFonts w:ascii="Cambria Math" w:hAnsiTheme="majorBidi" w:cstheme="majorBidi"/>
                <w:sz w:val="28"/>
                <w:szCs w:val="28"/>
              </w:rPr>
              <m:t>-</m:t>
            </m:r>
            <m:r>
              <w:rPr>
                <w:rFonts w:ascii="Cambria Math" w:hAnsiTheme="majorBidi" w:cstheme="majorBidi"/>
                <w:sz w:val="28"/>
                <w:szCs w:val="28"/>
              </w:rPr>
              <m:t>1</m:t>
            </m:r>
          </m:sub>
        </m:sSub>
      </m:oMath>
      <w:r w:rsidR="004B6EFE" w:rsidRPr="004B6EFE">
        <w:rPr>
          <w:rFonts w:asciiTheme="majorBidi" w:hAnsiTheme="majorBidi" w:cstheme="majorBidi"/>
          <w:bCs/>
          <w:sz w:val="24"/>
          <w:szCs w:val="24"/>
        </w:rPr>
        <w:t>in the aggregated sample</w:t>
      </w:r>
      <w:r w:rsidR="0048159E" w:rsidRPr="0048159E">
        <w:rPr>
          <w:rFonts w:asciiTheme="majorBidi" w:hAnsiTheme="majorBidi" w:cstheme="majorBidi"/>
          <w:bCs/>
          <w:sz w:val="24"/>
          <w:szCs w:val="24"/>
        </w:rPr>
        <w:t>the coefficient</w:t>
      </w:r>
      <w:r w:rsidR="0048159E">
        <w:rPr>
          <w:rFonts w:asciiTheme="majorBidi" w:hAnsiTheme="majorBidi" w:cstheme="majorBidi"/>
          <w:bCs/>
          <w:sz w:val="24"/>
          <w:szCs w:val="24"/>
        </w:rPr>
        <w:t xml:space="preserve"> on minimum panel distance i.e.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oMath>
      <w:r w:rsidR="0048159E">
        <w:rPr>
          <w:rFonts w:asciiTheme="majorBidi" w:hAnsiTheme="majorBidi" w:cstheme="majorBidi"/>
          <w:bCs/>
          <w:sz w:val="24"/>
          <w:szCs w:val="24"/>
        </w:rPr>
        <w:t xml:space="preserve">will reduce in comparison to that in the baseline specification. In addition, we expect </w:t>
      </w:r>
      <w:r w:rsidR="00F334D9">
        <w:rPr>
          <w:rFonts w:asciiTheme="majorBidi" w:hAnsiTheme="majorBidi" w:cstheme="majorBidi"/>
          <w:bCs/>
          <w:sz w:val="24"/>
          <w:szCs w:val="24"/>
        </w:rPr>
        <w:t>that</w:t>
      </w:r>
      <w:r w:rsidR="00A04C22">
        <w:rPr>
          <w:rFonts w:asciiTheme="majorBidi" w:hAnsiTheme="majorBidi" w:cstheme="majorBidi"/>
          <w:bCs/>
          <w:sz w:val="24"/>
          <w:szCs w:val="24"/>
        </w:rPr>
        <w:t xml:space="preserve"> the coefficient on </w:t>
      </w:r>
      <m:oMath>
        <m:sSub>
          <m:sSubPr>
            <m:ctrlPr>
              <w:rPr>
                <w:rFonts w:ascii="Cambria Math" w:hAnsiTheme="majorBidi" w:cstheme="majorBidi"/>
                <w:bCs/>
                <w:i/>
                <w:sz w:val="28"/>
                <w:szCs w:val="28"/>
              </w:rPr>
            </m:ctrlPr>
          </m:sSubPr>
          <m:e>
            <m:r>
              <w:rPr>
                <w:rFonts w:ascii="Cambria Math" w:hAnsiTheme="majorBidi" w:cstheme="majorBidi"/>
                <w:sz w:val="28"/>
                <w:szCs w:val="28"/>
              </w:rPr>
              <m:t>PBC</m:t>
            </m:r>
          </m:e>
          <m:sub>
            <m:r>
              <w:rPr>
                <w:rFonts w:ascii="Cambria Math" w:hAnsiTheme="majorBidi" w:cstheme="majorBidi"/>
                <w:sz w:val="28"/>
                <w:szCs w:val="28"/>
              </w:rPr>
              <m:t>bt</m:t>
            </m:r>
            <m:r>
              <w:rPr>
                <w:rFonts w:ascii="Cambria Math" w:hAnsiTheme="majorBidi" w:cstheme="majorBidi"/>
                <w:sz w:val="28"/>
                <w:szCs w:val="28"/>
              </w:rPr>
              <m:t>-</m:t>
            </m:r>
            <m:r>
              <w:rPr>
                <w:rFonts w:ascii="Cambria Math" w:hAnsiTheme="majorBidi" w:cstheme="majorBidi"/>
                <w:sz w:val="28"/>
                <w:szCs w:val="28"/>
              </w:rPr>
              <m:t>1</m:t>
            </m:r>
          </m:sub>
        </m:sSub>
      </m:oMath>
      <w:r w:rsidR="00A04C22" w:rsidRPr="00A04C22">
        <w:rPr>
          <w:rFonts w:asciiTheme="majorBidi" w:hAnsiTheme="majorBidi" w:cstheme="majorBidi"/>
          <w:bCs/>
          <w:sz w:val="24"/>
          <w:szCs w:val="24"/>
        </w:rPr>
        <w:t>i.e.</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2</m:t>
            </m:r>
          </m:sub>
        </m:sSub>
      </m:oMath>
      <w:r w:rsidR="00F334D9" w:rsidRPr="00F334D9">
        <w:rPr>
          <w:rFonts w:asciiTheme="majorBidi" w:hAnsiTheme="majorBidi" w:cstheme="majorBidi"/>
          <w:bCs/>
          <w:sz w:val="24"/>
          <w:szCs w:val="24"/>
        </w:rPr>
        <w:t>will be greater for subsamples</w:t>
      </w:r>
      <w:r w:rsidR="00F334D9">
        <w:rPr>
          <w:rFonts w:asciiTheme="majorBidi" w:hAnsiTheme="majorBidi" w:cstheme="majorBidi"/>
          <w:bCs/>
          <w:sz w:val="24"/>
          <w:szCs w:val="24"/>
        </w:rPr>
        <w:t xml:space="preserve">of females </w:t>
      </w:r>
      <w:r w:rsidR="00A04C22">
        <w:rPr>
          <w:rFonts w:asciiTheme="majorBidi" w:hAnsiTheme="majorBidi" w:cstheme="majorBidi"/>
          <w:bCs/>
          <w:sz w:val="24"/>
          <w:szCs w:val="24"/>
        </w:rPr>
        <w:t xml:space="preserve">as compared to males </w:t>
      </w:r>
      <w:r w:rsidR="00F334D9">
        <w:rPr>
          <w:rFonts w:asciiTheme="majorBidi" w:hAnsiTheme="majorBidi" w:cstheme="majorBidi"/>
          <w:bCs/>
          <w:sz w:val="24"/>
          <w:szCs w:val="24"/>
        </w:rPr>
        <w:t xml:space="preserve">and </w:t>
      </w:r>
      <m:oMath>
        <m:sSub>
          <m:sSubPr>
            <m:ctrlPr>
              <w:rPr>
                <w:rFonts w:ascii="Cambria Math" w:hAnsiTheme="majorBidi" w:cstheme="majorBidi"/>
                <w:bCs/>
                <w:i/>
                <w:sz w:val="28"/>
                <w:szCs w:val="28"/>
              </w:rPr>
            </m:ctrlPr>
          </m:sSubPr>
          <m:e>
            <m:r>
              <w:rPr>
                <w:rFonts w:ascii="Cambria Math" w:hAnsi="Cambria Math" w:cstheme="majorBidi"/>
                <w:sz w:val="28"/>
                <w:szCs w:val="28"/>
              </w:rPr>
              <m:t>α</m:t>
            </m:r>
          </m:e>
          <m:sub>
            <m:r>
              <w:rPr>
                <w:rFonts w:ascii="Cambria Math" w:hAnsiTheme="majorBidi" w:cstheme="majorBidi"/>
                <w:sz w:val="28"/>
                <w:szCs w:val="28"/>
              </w:rPr>
              <m:t>1</m:t>
            </m:r>
          </m:sub>
        </m:sSub>
        <m:r>
          <w:rPr>
            <w:rFonts w:ascii="Cambria Math" w:hAnsiTheme="majorBidi" w:cstheme="majorBidi"/>
            <w:sz w:val="28"/>
            <w:szCs w:val="28"/>
          </w:rPr>
          <m:t>,</m:t>
        </m:r>
      </m:oMath>
      <w:r w:rsidR="004E2AB6">
        <w:rPr>
          <w:rFonts w:asciiTheme="majorBidi" w:hAnsiTheme="majorBidi" w:cstheme="majorBidi"/>
          <w:bCs/>
          <w:sz w:val="24"/>
          <w:szCs w:val="24"/>
        </w:rPr>
        <w:t xml:space="preserve">the coefficient of minimum panel distance </w:t>
      </w:r>
      <w:r w:rsidR="00CE4127">
        <w:rPr>
          <w:rFonts w:asciiTheme="majorBidi" w:hAnsiTheme="majorBidi" w:cstheme="majorBidi"/>
          <w:bCs/>
          <w:sz w:val="24"/>
          <w:szCs w:val="24"/>
        </w:rPr>
        <w:t>will decrease owing</w:t>
      </w:r>
      <w:r w:rsidR="004B6EFE">
        <w:rPr>
          <w:rFonts w:asciiTheme="majorBidi" w:hAnsiTheme="majorBidi" w:cstheme="majorBidi"/>
          <w:bCs/>
          <w:sz w:val="24"/>
          <w:szCs w:val="24"/>
        </w:rPr>
        <w:t xml:space="preserve"> to the inclusion of </w:t>
      </w:r>
      <m:oMath>
        <m:sSub>
          <m:sSubPr>
            <m:ctrlPr>
              <w:rPr>
                <w:rFonts w:ascii="Cambria Math" w:hAnsiTheme="majorBidi" w:cstheme="majorBidi"/>
                <w:bCs/>
                <w:i/>
                <w:sz w:val="28"/>
                <w:szCs w:val="28"/>
              </w:rPr>
            </m:ctrlPr>
          </m:sSubPr>
          <m:e>
            <m:r>
              <w:rPr>
                <w:rFonts w:ascii="Cambria Math" w:hAnsiTheme="majorBidi" w:cstheme="majorBidi"/>
                <w:sz w:val="28"/>
                <w:szCs w:val="28"/>
              </w:rPr>
              <m:t>PBC</m:t>
            </m:r>
          </m:e>
          <m:sub>
            <m:r>
              <w:rPr>
                <w:rFonts w:ascii="Cambria Math" w:hAnsiTheme="majorBidi" w:cstheme="majorBidi"/>
                <w:sz w:val="28"/>
                <w:szCs w:val="28"/>
              </w:rPr>
              <m:t>bt</m:t>
            </m:r>
            <m:r>
              <w:rPr>
                <w:rFonts w:ascii="Cambria Math" w:hAnsiTheme="majorBidi" w:cstheme="majorBidi"/>
                <w:sz w:val="28"/>
                <w:szCs w:val="28"/>
              </w:rPr>
              <m:t>-</m:t>
            </m:r>
            <m:r>
              <w:rPr>
                <w:rFonts w:ascii="Cambria Math" w:hAnsiTheme="majorBidi" w:cstheme="majorBidi"/>
                <w:sz w:val="28"/>
                <w:szCs w:val="28"/>
              </w:rPr>
              <m:t>1</m:t>
            </m:r>
          </m:sub>
        </m:sSub>
      </m:oMath>
      <w:r w:rsidR="00F334D9">
        <w:rPr>
          <w:rFonts w:asciiTheme="majorBidi" w:hAnsiTheme="majorBidi" w:cstheme="majorBidi"/>
          <w:bCs/>
          <w:sz w:val="24"/>
          <w:szCs w:val="24"/>
        </w:rPr>
        <w:t xml:space="preserve">more for women as compared to men </w:t>
      </w:r>
      <w:r w:rsidR="00A04C22">
        <w:rPr>
          <w:rFonts w:asciiTheme="majorBidi" w:hAnsiTheme="majorBidi" w:cstheme="majorBidi"/>
          <w:bCs/>
          <w:sz w:val="24"/>
          <w:szCs w:val="24"/>
        </w:rPr>
        <w:t xml:space="preserve">when compared to the disaggregated </w:t>
      </w:r>
      <w:r w:rsidR="004B6EFE">
        <w:rPr>
          <w:rFonts w:asciiTheme="majorBidi" w:hAnsiTheme="majorBidi" w:cstheme="majorBidi"/>
          <w:bCs/>
          <w:sz w:val="24"/>
          <w:szCs w:val="24"/>
        </w:rPr>
        <w:t>regression for females and males as proposed earlier</w:t>
      </w:r>
      <w:r w:rsidR="00A04C22">
        <w:rPr>
          <w:rFonts w:asciiTheme="majorBidi" w:hAnsiTheme="majorBidi" w:cstheme="majorBidi"/>
          <w:bCs/>
          <w:sz w:val="24"/>
          <w:szCs w:val="24"/>
        </w:rPr>
        <w:t xml:space="preserve">, </w:t>
      </w:r>
      <w:r w:rsidR="004E2AB6">
        <w:rPr>
          <w:rFonts w:asciiTheme="majorBidi" w:hAnsiTheme="majorBidi" w:cstheme="majorBidi"/>
          <w:bCs/>
          <w:sz w:val="24"/>
          <w:szCs w:val="24"/>
        </w:rPr>
        <w:t>reflecting a more sizeable</w:t>
      </w:r>
      <w:r w:rsidR="00F334D9">
        <w:rPr>
          <w:rFonts w:asciiTheme="majorBidi" w:hAnsiTheme="majorBidi" w:cstheme="majorBidi"/>
          <w:bCs/>
          <w:sz w:val="24"/>
          <w:szCs w:val="24"/>
        </w:rPr>
        <w:t xml:space="preserve"> impact of information on women</w:t>
      </w:r>
      <w:r w:rsidR="004E2AB6">
        <w:rPr>
          <w:rFonts w:asciiTheme="majorBidi" w:hAnsiTheme="majorBidi" w:cstheme="majorBidi"/>
          <w:bCs/>
          <w:sz w:val="24"/>
          <w:szCs w:val="24"/>
        </w:rPr>
        <w:t xml:space="preserve"> relative to men</w:t>
      </w:r>
      <w:r w:rsidR="00F334D9">
        <w:rPr>
          <w:rFonts w:asciiTheme="majorBidi" w:hAnsiTheme="majorBidi" w:cstheme="majorBidi"/>
          <w:bCs/>
          <w:sz w:val="24"/>
          <w:szCs w:val="24"/>
        </w:rPr>
        <w:t>.</w:t>
      </w:r>
    </w:p>
    <w:p w:rsidR="00803CF4" w:rsidRDefault="00382F0D" w:rsidP="00E80D4B">
      <w:pPr>
        <w:pStyle w:val="Heading1"/>
        <w:spacing w:before="0" w:after="0"/>
        <w:rPr>
          <w:rFonts w:asciiTheme="majorBidi" w:hAnsiTheme="majorBidi" w:cstheme="majorBidi"/>
          <w:sz w:val="24"/>
          <w:szCs w:val="24"/>
        </w:rPr>
      </w:pPr>
      <w:bookmarkStart w:id="44" w:name="_Toc526637202"/>
      <w:bookmarkStart w:id="45" w:name="_Toc532201952"/>
      <w:r w:rsidRPr="00803CF4">
        <w:rPr>
          <w:rFonts w:asciiTheme="majorBidi" w:hAnsiTheme="majorBidi" w:cstheme="majorBidi"/>
          <w:sz w:val="24"/>
          <w:szCs w:val="24"/>
        </w:rPr>
        <w:t>4. Results and Discussion</w:t>
      </w:r>
      <w:bookmarkEnd w:id="44"/>
      <w:bookmarkEnd w:id="45"/>
    </w:p>
    <w:p w:rsidR="00E80D4B" w:rsidRPr="00E80D4B" w:rsidRDefault="00E80D4B" w:rsidP="00E80D4B"/>
    <w:p w:rsidR="00803CF4" w:rsidRPr="00E80D4B" w:rsidRDefault="00382F0D" w:rsidP="00E80D4B">
      <w:pPr>
        <w:pStyle w:val="Heading2"/>
        <w:spacing w:before="0"/>
        <w:rPr>
          <w:rFonts w:asciiTheme="majorBidi" w:hAnsiTheme="majorBidi" w:cstheme="majorBidi"/>
          <w:sz w:val="24"/>
        </w:rPr>
      </w:pPr>
      <w:bookmarkStart w:id="46" w:name="_Toc532201953"/>
      <w:r w:rsidRPr="00803CF4">
        <w:rPr>
          <w:rFonts w:asciiTheme="majorBidi" w:hAnsiTheme="majorBidi" w:cstheme="majorBidi"/>
          <w:sz w:val="24"/>
        </w:rPr>
        <w:t>4.1. What is the impact of physical distance on the choice of health facility?</w:t>
      </w:r>
      <w:bookmarkEnd w:id="46"/>
    </w:p>
    <w:p w:rsidR="00382F0D" w:rsidRPr="00D1129E" w:rsidRDefault="00382F0D" w:rsidP="00E80D4B">
      <w:pPr>
        <w:spacing w:after="80" w:line="480" w:lineRule="auto"/>
        <w:ind w:firstLine="720"/>
        <w:jc w:val="both"/>
        <w:rPr>
          <w:rFonts w:asciiTheme="majorBidi" w:hAnsiTheme="majorBidi" w:cstheme="majorBidi"/>
          <w:sz w:val="24"/>
          <w:szCs w:val="24"/>
        </w:rPr>
      </w:pPr>
      <w:r w:rsidRPr="0084166E">
        <w:rPr>
          <w:rFonts w:asciiTheme="majorBidi" w:hAnsiTheme="majorBidi" w:cstheme="majorBidi"/>
          <w:sz w:val="24"/>
          <w:szCs w:val="24"/>
        </w:rPr>
        <w:t>In order to study the impact of minimum panel distance on health facility choice, to test our first hypothesis, we employ a Probit regression with the inclusion of marginal effects</w:t>
      </w:r>
      <w:r>
        <w:rPr>
          <w:rFonts w:asciiTheme="majorBidi" w:hAnsiTheme="majorBidi" w:cstheme="majorBidi"/>
          <w:sz w:val="24"/>
          <w:szCs w:val="24"/>
        </w:rPr>
        <w:t xml:space="preserve"> on the dependent variable i.e. probability of making a panel claim at</w:t>
      </w:r>
      <w:r w:rsidR="0087646E">
        <w:rPr>
          <w:rFonts w:asciiTheme="majorBidi" w:hAnsiTheme="majorBidi" w:cstheme="majorBidi"/>
          <w:sz w:val="24"/>
          <w:szCs w:val="24"/>
        </w:rPr>
        <w:t xml:space="preserve"> the individual level in Table 2</w:t>
      </w:r>
      <w:r>
        <w:rPr>
          <w:rFonts w:asciiTheme="majorBidi" w:hAnsiTheme="majorBidi" w:cstheme="majorBidi"/>
          <w:sz w:val="24"/>
          <w:szCs w:val="24"/>
        </w:rPr>
        <w:t>, column 1</w:t>
      </w:r>
      <w:r w:rsidR="00542E41">
        <w:rPr>
          <w:rFonts w:asciiTheme="majorBidi" w:hAnsiTheme="majorBidi" w:cstheme="majorBidi"/>
          <w:sz w:val="24"/>
          <w:szCs w:val="24"/>
        </w:rPr>
        <w:t xml:space="preserve"> (see A</w:t>
      </w:r>
      <w:r w:rsidR="00E81662">
        <w:rPr>
          <w:rFonts w:asciiTheme="majorBidi" w:hAnsiTheme="majorBidi" w:cstheme="majorBidi"/>
          <w:sz w:val="24"/>
          <w:szCs w:val="24"/>
        </w:rPr>
        <w:t>ppendix, Table 1</w:t>
      </w:r>
      <w:r w:rsidR="00C11845">
        <w:rPr>
          <w:rFonts w:asciiTheme="majorBidi" w:hAnsiTheme="majorBidi" w:cstheme="majorBidi"/>
          <w:sz w:val="24"/>
          <w:szCs w:val="24"/>
        </w:rPr>
        <w:t xml:space="preserve"> for detailed results</w:t>
      </w:r>
      <w:r w:rsidR="00D87E64">
        <w:rPr>
          <w:rFonts w:asciiTheme="majorBidi" w:hAnsiTheme="majorBidi" w:cstheme="majorBidi"/>
          <w:sz w:val="24"/>
          <w:szCs w:val="24"/>
        </w:rPr>
        <w:t xml:space="preserve">with </w:t>
      </w:r>
      <w:r w:rsidR="008640E2">
        <w:rPr>
          <w:rFonts w:asciiTheme="majorBidi" w:hAnsiTheme="majorBidi" w:cstheme="majorBidi"/>
          <w:sz w:val="24"/>
          <w:szCs w:val="24"/>
        </w:rPr>
        <w:t xml:space="preserve">the </w:t>
      </w:r>
      <w:r w:rsidR="00D87E64">
        <w:rPr>
          <w:rFonts w:asciiTheme="majorBidi" w:hAnsiTheme="majorBidi" w:cstheme="majorBidi"/>
          <w:sz w:val="24"/>
          <w:szCs w:val="24"/>
        </w:rPr>
        <w:t>non marginal effects)</w:t>
      </w:r>
      <w:r>
        <w:rPr>
          <w:rFonts w:asciiTheme="majorBidi" w:hAnsiTheme="majorBidi" w:cstheme="majorBidi"/>
          <w:sz w:val="24"/>
          <w:szCs w:val="24"/>
        </w:rPr>
        <w:t xml:space="preserve">. </w:t>
      </w:r>
    </w:p>
    <w:p w:rsidR="00382F0D" w:rsidRPr="00837726" w:rsidRDefault="00837726" w:rsidP="00837726">
      <w:pPr>
        <w:pStyle w:val="Caption"/>
        <w:jc w:val="left"/>
      </w:pPr>
      <w:bookmarkStart w:id="47" w:name="_Toc532169894"/>
      <w:r>
        <w:lastRenderedPageBreak/>
        <w:t xml:space="preserve">Table </w:t>
      </w:r>
      <w:fldSimple w:instr=" SEQ Table \* ARABIC ">
        <w:r w:rsidR="00C071D5">
          <w:rPr>
            <w:noProof/>
          </w:rPr>
          <w:t>2</w:t>
        </w:r>
      </w:fldSimple>
      <w:r w:rsidR="00382F0D" w:rsidRPr="00C071D5">
        <w:t xml:space="preserve">: The impact of </w:t>
      </w:r>
      <w:r w:rsidR="00372C7E" w:rsidRPr="00C071D5">
        <w:t xml:space="preserve">minimum panel </w:t>
      </w:r>
      <w:r w:rsidR="00382F0D" w:rsidRPr="00C071D5">
        <w:t>distance from the client</w:t>
      </w:r>
      <w:r w:rsidR="00372C7E" w:rsidRPr="00C071D5">
        <w:t>’s residence</w:t>
      </w:r>
      <w:r w:rsidR="00382F0D" w:rsidRPr="00C071D5">
        <w:t xml:space="preserve"> on the probability of making a panel claim</w:t>
      </w:r>
      <w:bookmarkEnd w:id="47"/>
    </w:p>
    <w:tbl>
      <w:tblPr>
        <w:tblW w:w="5000" w:type="pct"/>
        <w:tblLook w:val="04A0"/>
      </w:tblPr>
      <w:tblGrid>
        <w:gridCol w:w="3529"/>
        <w:gridCol w:w="192"/>
        <w:gridCol w:w="1235"/>
        <w:gridCol w:w="1802"/>
        <w:gridCol w:w="1410"/>
        <w:gridCol w:w="1408"/>
      </w:tblGrid>
      <w:tr w:rsidR="001E44C6" w:rsidRPr="00B344ED" w:rsidTr="001E44C6">
        <w:trPr>
          <w:trHeight w:hRule="exact" w:val="497"/>
        </w:trPr>
        <w:tc>
          <w:tcPr>
            <w:tcW w:w="1843" w:type="pct"/>
            <w:tcBorders>
              <w:top w:val="single" w:sz="8" w:space="0" w:color="000000"/>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Dependent Variable</w:t>
            </w:r>
          </w:p>
        </w:tc>
        <w:tc>
          <w:tcPr>
            <w:tcW w:w="745" w:type="pct"/>
            <w:gridSpan w:val="2"/>
            <w:tcBorders>
              <w:top w:val="single" w:sz="8" w:space="0" w:color="000000"/>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Panel claims</w:t>
            </w:r>
          </w:p>
        </w:tc>
        <w:tc>
          <w:tcPr>
            <w:tcW w:w="941" w:type="pct"/>
            <w:tcBorders>
              <w:top w:val="single" w:sz="8" w:space="0" w:color="000000"/>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Panel claims</w:t>
            </w:r>
          </w:p>
        </w:tc>
        <w:tc>
          <w:tcPr>
            <w:tcW w:w="736" w:type="pct"/>
            <w:tcBorders>
              <w:top w:val="single" w:sz="8" w:space="0" w:color="000000"/>
              <w:left w:val="nil"/>
              <w:bottom w:val="nil"/>
              <w:right w:val="nil"/>
            </w:tcBorders>
            <w:shd w:val="clear" w:color="auto" w:fill="auto"/>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Number of panel claims</w:t>
            </w:r>
          </w:p>
        </w:tc>
        <w:tc>
          <w:tcPr>
            <w:tcW w:w="735" w:type="pct"/>
            <w:tcBorders>
              <w:top w:val="single" w:sz="8" w:space="0" w:color="000000"/>
              <w:left w:val="nil"/>
              <w:bottom w:val="nil"/>
              <w:right w:val="nil"/>
            </w:tcBorders>
            <w:vAlign w:val="bottom"/>
          </w:tcPr>
          <w:p w:rsidR="001E44C6" w:rsidRPr="00B344ED" w:rsidRDefault="001E44C6"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Panel claims</w:t>
            </w:r>
          </w:p>
        </w:tc>
      </w:tr>
      <w:tr w:rsidR="001E44C6" w:rsidRPr="00B344ED" w:rsidTr="001E44C6">
        <w:trPr>
          <w:trHeight w:hRule="exact" w:val="259"/>
        </w:trPr>
        <w:tc>
          <w:tcPr>
            <w:tcW w:w="1843"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45"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(1)</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sz w:val="20"/>
                <w:szCs w:val="20"/>
                <w:lang w:eastAsia="en-US"/>
              </w:rPr>
            </w:pPr>
            <w:r w:rsidRPr="00B344ED">
              <w:rPr>
                <w:rFonts w:asciiTheme="majorBidi" w:eastAsia="Times New Roman" w:hAnsiTheme="majorBidi" w:cstheme="majorBidi"/>
                <w:b/>
                <w:bCs/>
                <w:sz w:val="20"/>
                <w:szCs w:val="20"/>
                <w:lang w:eastAsia="en-US"/>
              </w:rPr>
              <w:t>(2)</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(3)</w:t>
            </w:r>
          </w:p>
        </w:tc>
        <w:tc>
          <w:tcPr>
            <w:tcW w:w="735" w:type="pct"/>
            <w:tcBorders>
              <w:top w:val="nil"/>
              <w:left w:val="nil"/>
              <w:bottom w:val="nil"/>
              <w:right w:val="nil"/>
            </w:tcBorders>
            <w:vAlign w:val="bottom"/>
          </w:tcPr>
          <w:p w:rsidR="001E44C6" w:rsidRPr="00B344ED" w:rsidRDefault="001E44C6"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Pr>
                <w:rFonts w:asciiTheme="majorBidi" w:eastAsia="Times New Roman" w:hAnsiTheme="majorBidi" w:cstheme="majorBidi"/>
                <w:b/>
                <w:bCs/>
                <w:color w:val="auto"/>
                <w:sz w:val="20"/>
                <w:szCs w:val="20"/>
                <w:lang w:eastAsia="en-US"/>
              </w:rPr>
              <w:t>(4</w:t>
            </w:r>
            <w:r w:rsidRPr="00B344ED">
              <w:rPr>
                <w:rFonts w:asciiTheme="majorBidi" w:eastAsia="Times New Roman" w:hAnsiTheme="majorBidi" w:cstheme="majorBidi"/>
                <w:b/>
                <w:bCs/>
                <w:color w:val="auto"/>
                <w:sz w:val="20"/>
                <w:szCs w:val="20"/>
                <w:lang w:eastAsia="en-US"/>
              </w:rPr>
              <w:t>)</w:t>
            </w:r>
          </w:p>
        </w:tc>
      </w:tr>
      <w:tr w:rsidR="001E44C6" w:rsidRPr="00B344ED" w:rsidTr="001E44C6">
        <w:trPr>
          <w:trHeight w:hRule="exact" w:val="259"/>
        </w:trPr>
        <w:tc>
          <w:tcPr>
            <w:tcW w:w="1843" w:type="pct"/>
            <w:tcBorders>
              <w:top w:val="nil"/>
              <w:left w:val="nil"/>
              <w:bottom w:val="single" w:sz="8"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Independent Variables</w:t>
            </w:r>
          </w:p>
        </w:tc>
        <w:tc>
          <w:tcPr>
            <w:tcW w:w="745" w:type="pct"/>
            <w:gridSpan w:val="2"/>
            <w:tcBorders>
              <w:top w:val="nil"/>
              <w:left w:val="nil"/>
              <w:bottom w:val="single" w:sz="8"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Minimum</w:t>
            </w:r>
          </w:p>
        </w:tc>
        <w:tc>
          <w:tcPr>
            <w:tcW w:w="941" w:type="pct"/>
            <w:tcBorders>
              <w:top w:val="nil"/>
              <w:left w:val="nil"/>
              <w:bottom w:val="single" w:sz="8"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sz w:val="20"/>
                <w:szCs w:val="20"/>
                <w:lang w:eastAsia="en-US"/>
              </w:rPr>
            </w:pPr>
            <w:r w:rsidRPr="00B344ED">
              <w:rPr>
                <w:rFonts w:asciiTheme="majorBidi" w:eastAsia="Times New Roman" w:hAnsiTheme="majorBidi" w:cstheme="majorBidi"/>
                <w:b/>
                <w:bCs/>
                <w:sz w:val="20"/>
                <w:szCs w:val="20"/>
                <w:lang w:eastAsia="en-US"/>
              </w:rPr>
              <w:t xml:space="preserve">Average </w:t>
            </w:r>
          </w:p>
        </w:tc>
        <w:tc>
          <w:tcPr>
            <w:tcW w:w="736" w:type="pct"/>
            <w:tcBorders>
              <w:top w:val="nil"/>
              <w:left w:val="nil"/>
              <w:bottom w:val="single" w:sz="8"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Minimum</w:t>
            </w:r>
          </w:p>
        </w:tc>
        <w:tc>
          <w:tcPr>
            <w:tcW w:w="735" w:type="pct"/>
            <w:tcBorders>
              <w:top w:val="nil"/>
              <w:left w:val="nil"/>
              <w:bottom w:val="single" w:sz="8" w:space="0" w:color="auto"/>
              <w:right w:val="nil"/>
            </w:tcBorders>
            <w:vAlign w:val="bottom"/>
          </w:tcPr>
          <w:p w:rsidR="001E44C6" w:rsidRPr="00B344ED" w:rsidRDefault="001E44C6"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344ED">
              <w:rPr>
                <w:rFonts w:asciiTheme="majorBidi" w:eastAsia="Times New Roman" w:hAnsiTheme="majorBidi" w:cstheme="majorBidi"/>
                <w:b/>
                <w:bCs/>
                <w:color w:val="auto"/>
                <w:sz w:val="20"/>
                <w:szCs w:val="20"/>
                <w:lang w:eastAsia="en-US"/>
              </w:rPr>
              <w:t>Minimum</w:t>
            </w: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Panel Distance</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-0.0161***</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-0.0100***</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-0.0205**</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1E44C6">
              <w:rPr>
                <w:rFonts w:asciiTheme="majorBidi" w:eastAsia="Times New Roman" w:hAnsiTheme="majorBidi" w:cstheme="majorBidi"/>
                <w:sz w:val="20"/>
                <w:szCs w:val="20"/>
                <w:lang w:eastAsia="en-US"/>
              </w:rPr>
              <w:t>-0.0352**</w:t>
            </w: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(0.00405)</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(0.00245)</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(0.00791)</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1E44C6">
              <w:rPr>
                <w:rFonts w:asciiTheme="majorBidi" w:eastAsia="Times New Roman" w:hAnsiTheme="majorBidi" w:cstheme="majorBidi"/>
                <w:sz w:val="20"/>
                <w:szCs w:val="20"/>
                <w:lang w:eastAsia="en-US"/>
              </w:rPr>
              <w:t>(0.0171)</w:t>
            </w: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Non-panel</w:t>
            </w:r>
            <w:r w:rsidRPr="00B344ED">
              <w:rPr>
                <w:rFonts w:asciiTheme="majorBidi" w:eastAsia="Times New Roman" w:hAnsiTheme="majorBidi" w:cstheme="majorBidi"/>
                <w:color w:val="auto"/>
                <w:sz w:val="20"/>
                <w:szCs w:val="20"/>
                <w:lang w:eastAsia="en-US"/>
              </w:rPr>
              <w:t xml:space="preserve"> Minimum Distance</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0.0826</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0.0464</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-0.124</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(0.0875)</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(0.0786)</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(0.337)</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Female</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-0.0639***</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-0.0644***</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-0.294***</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(0.0118)</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(0.0121)</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(0.0709)</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Repeat Borrowers</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0.0359***</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0.0365***</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0.218***</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(0.0110)</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(0.0102)</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(0.0518)</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Dependency Ratio</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-0.0264***</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-0.0238***</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0.0243</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(0.00611)</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(0.00637)</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(0.0346)</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Employment Status</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-0.0407***</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-0.0376***</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-0.254**</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(0.0110)</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(0.0110)</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(0.101)</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Age</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-0.00141***</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-0.00149***</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-0.00859***</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bookmarkStart w:id="48" w:name="_GoBack"/>
            <w:bookmarkEnd w:id="48"/>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(0.000334)</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(0.000332)</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(0.00113)</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 xml:space="preserve">Population/District Panel hospitals </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-6.11e-05*</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-7.13e-05***</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-0.000174***</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nil"/>
              <w:left w:val="nil"/>
              <w:bottom w:val="single" w:sz="4"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645" w:type="pct"/>
            <w:tcBorders>
              <w:top w:val="nil"/>
              <w:left w:val="nil"/>
              <w:bottom w:val="single" w:sz="4"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(3.14e-05)</w:t>
            </w:r>
          </w:p>
        </w:tc>
        <w:tc>
          <w:tcPr>
            <w:tcW w:w="941" w:type="pct"/>
            <w:tcBorders>
              <w:top w:val="nil"/>
              <w:left w:val="nil"/>
              <w:bottom w:val="single" w:sz="4"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(2.75e-05)</w:t>
            </w:r>
          </w:p>
        </w:tc>
        <w:tc>
          <w:tcPr>
            <w:tcW w:w="736" w:type="pct"/>
            <w:tcBorders>
              <w:top w:val="nil"/>
              <w:left w:val="nil"/>
              <w:bottom w:val="single" w:sz="4"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(6.62e-05)</w:t>
            </w:r>
          </w:p>
        </w:tc>
        <w:tc>
          <w:tcPr>
            <w:tcW w:w="735" w:type="pct"/>
            <w:tcBorders>
              <w:top w:val="nil"/>
              <w:left w:val="nil"/>
              <w:bottom w:val="single" w:sz="4" w:space="0" w:color="auto"/>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1E44C6" w:rsidRPr="00B344ED" w:rsidTr="001E44C6">
        <w:trPr>
          <w:trHeight w:hRule="exact" w:val="259"/>
        </w:trPr>
        <w:tc>
          <w:tcPr>
            <w:tcW w:w="1943" w:type="pct"/>
            <w:gridSpan w:val="2"/>
            <w:tcBorders>
              <w:top w:val="single" w:sz="4" w:space="0" w:color="auto"/>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DFE</w:t>
            </w:r>
          </w:p>
        </w:tc>
        <w:tc>
          <w:tcPr>
            <w:tcW w:w="645" w:type="pct"/>
            <w:tcBorders>
              <w:top w:val="single" w:sz="4" w:space="0" w:color="auto"/>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Yes</w:t>
            </w:r>
          </w:p>
        </w:tc>
        <w:tc>
          <w:tcPr>
            <w:tcW w:w="941" w:type="pct"/>
            <w:tcBorders>
              <w:top w:val="single" w:sz="4" w:space="0" w:color="auto"/>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Yes</w:t>
            </w:r>
          </w:p>
        </w:tc>
        <w:tc>
          <w:tcPr>
            <w:tcW w:w="736" w:type="pct"/>
            <w:tcBorders>
              <w:top w:val="single" w:sz="4" w:space="0" w:color="auto"/>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Yes</w:t>
            </w:r>
          </w:p>
        </w:tc>
        <w:tc>
          <w:tcPr>
            <w:tcW w:w="735" w:type="pct"/>
            <w:tcBorders>
              <w:top w:val="single" w:sz="4" w:space="0" w:color="auto"/>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w:t>
            </w: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YFE</w:t>
            </w:r>
          </w:p>
        </w:tc>
        <w:tc>
          <w:tcPr>
            <w:tcW w:w="645"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Yes</w:t>
            </w:r>
          </w:p>
        </w:tc>
        <w:tc>
          <w:tcPr>
            <w:tcW w:w="941"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Yes</w:t>
            </w:r>
          </w:p>
        </w:tc>
        <w:tc>
          <w:tcPr>
            <w:tcW w:w="736" w:type="pct"/>
            <w:tcBorders>
              <w:top w:val="nil"/>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Yes</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w:t>
            </w:r>
          </w:p>
        </w:tc>
      </w:tr>
      <w:tr w:rsidR="001E44C6" w:rsidRPr="00B344ED" w:rsidTr="001E44C6">
        <w:trPr>
          <w:trHeight w:hRule="exact" w:val="259"/>
        </w:trPr>
        <w:tc>
          <w:tcPr>
            <w:tcW w:w="1943" w:type="pct"/>
            <w:gridSpan w:val="2"/>
            <w:tcBorders>
              <w:top w:val="nil"/>
              <w:left w:val="nil"/>
              <w:bottom w:val="nil"/>
              <w:right w:val="nil"/>
            </w:tcBorders>
            <w:shd w:val="clear" w:color="auto" w:fill="auto"/>
            <w:noWrap/>
            <w:vAlign w:val="bottom"/>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BFE</w:t>
            </w:r>
          </w:p>
        </w:tc>
        <w:tc>
          <w:tcPr>
            <w:tcW w:w="645" w:type="pct"/>
            <w:tcBorders>
              <w:top w:val="nil"/>
              <w:left w:val="nil"/>
              <w:bottom w:val="nil"/>
              <w:right w:val="nil"/>
            </w:tcBorders>
            <w:shd w:val="clear" w:color="auto" w:fill="auto"/>
            <w:noWrap/>
            <w:vAlign w:val="bottom"/>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w:t>
            </w:r>
          </w:p>
        </w:tc>
        <w:tc>
          <w:tcPr>
            <w:tcW w:w="941" w:type="pct"/>
            <w:tcBorders>
              <w:top w:val="nil"/>
              <w:left w:val="nil"/>
              <w:bottom w:val="nil"/>
              <w:right w:val="nil"/>
            </w:tcBorders>
            <w:shd w:val="clear" w:color="auto" w:fill="auto"/>
            <w:noWrap/>
            <w:vAlign w:val="bottom"/>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w:t>
            </w:r>
          </w:p>
        </w:tc>
        <w:tc>
          <w:tcPr>
            <w:tcW w:w="736" w:type="pct"/>
            <w:tcBorders>
              <w:top w:val="nil"/>
              <w:left w:val="nil"/>
              <w:bottom w:val="nil"/>
              <w:right w:val="nil"/>
            </w:tcBorders>
            <w:shd w:val="clear" w:color="auto" w:fill="auto"/>
            <w:noWrap/>
            <w:vAlign w:val="bottom"/>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w:t>
            </w:r>
          </w:p>
        </w:tc>
        <w:tc>
          <w:tcPr>
            <w:tcW w:w="735" w:type="pct"/>
            <w:tcBorders>
              <w:top w:val="nil"/>
              <w:left w:val="nil"/>
              <w:bottom w:val="nil"/>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Yes</w:t>
            </w:r>
          </w:p>
        </w:tc>
      </w:tr>
      <w:tr w:rsidR="001E44C6" w:rsidRPr="00B344ED" w:rsidTr="001E44C6">
        <w:trPr>
          <w:trHeight w:hRule="exact" w:val="259"/>
        </w:trPr>
        <w:tc>
          <w:tcPr>
            <w:tcW w:w="1943" w:type="pct"/>
            <w:gridSpan w:val="2"/>
            <w:tcBorders>
              <w:top w:val="nil"/>
              <w:left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Constant</w:t>
            </w:r>
          </w:p>
        </w:tc>
        <w:tc>
          <w:tcPr>
            <w:tcW w:w="645" w:type="pct"/>
            <w:tcBorders>
              <w:top w:val="nil"/>
              <w:left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22.65*</w:t>
            </w:r>
          </w:p>
        </w:tc>
        <w:tc>
          <w:tcPr>
            <w:tcW w:w="941" w:type="pct"/>
            <w:tcBorders>
              <w:top w:val="nil"/>
              <w:left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27.49***</w:t>
            </w:r>
          </w:p>
        </w:tc>
        <w:tc>
          <w:tcPr>
            <w:tcW w:w="736" w:type="pct"/>
            <w:tcBorders>
              <w:top w:val="nil"/>
              <w:left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28.06***</w:t>
            </w:r>
          </w:p>
        </w:tc>
        <w:tc>
          <w:tcPr>
            <w:tcW w:w="735" w:type="pct"/>
            <w:tcBorders>
              <w:top w:val="nil"/>
              <w:left w:val="nil"/>
              <w:right w:val="nil"/>
            </w:tcBorders>
          </w:tcPr>
          <w:p w:rsidR="001E44C6" w:rsidRPr="00B344ED" w:rsidRDefault="00975144"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975144">
              <w:rPr>
                <w:rFonts w:asciiTheme="majorBidi" w:eastAsia="Times New Roman" w:hAnsiTheme="majorBidi" w:cstheme="majorBidi"/>
                <w:sz w:val="20"/>
                <w:szCs w:val="20"/>
                <w:lang w:eastAsia="en-US"/>
              </w:rPr>
              <w:t>0.599***</w:t>
            </w:r>
          </w:p>
        </w:tc>
      </w:tr>
      <w:tr w:rsidR="001E44C6" w:rsidRPr="00B344ED" w:rsidTr="001E44C6">
        <w:trPr>
          <w:trHeight w:hRule="exact" w:val="259"/>
        </w:trPr>
        <w:tc>
          <w:tcPr>
            <w:tcW w:w="1943" w:type="pct"/>
            <w:gridSpan w:val="2"/>
            <w:tcBorders>
              <w:top w:val="nil"/>
              <w:left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645" w:type="pct"/>
            <w:tcBorders>
              <w:top w:val="nil"/>
              <w:left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(12.01)</w:t>
            </w:r>
          </w:p>
        </w:tc>
        <w:tc>
          <w:tcPr>
            <w:tcW w:w="941" w:type="pct"/>
            <w:tcBorders>
              <w:top w:val="nil"/>
              <w:left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(10.62)</w:t>
            </w:r>
          </w:p>
        </w:tc>
        <w:tc>
          <w:tcPr>
            <w:tcW w:w="736" w:type="pct"/>
            <w:tcBorders>
              <w:top w:val="nil"/>
              <w:left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(10.08)</w:t>
            </w:r>
          </w:p>
        </w:tc>
        <w:tc>
          <w:tcPr>
            <w:tcW w:w="735" w:type="pct"/>
            <w:tcBorders>
              <w:top w:val="nil"/>
              <w:left w:val="nil"/>
              <w:right w:val="nil"/>
            </w:tcBorders>
          </w:tcPr>
          <w:p w:rsidR="001E44C6" w:rsidRPr="00B344ED" w:rsidRDefault="00975144"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975144">
              <w:rPr>
                <w:rFonts w:asciiTheme="majorBidi" w:eastAsia="Times New Roman" w:hAnsiTheme="majorBidi" w:cstheme="majorBidi"/>
                <w:sz w:val="20"/>
                <w:szCs w:val="20"/>
                <w:lang w:eastAsia="en-US"/>
              </w:rPr>
              <w:t>(0.104)</w:t>
            </w:r>
          </w:p>
        </w:tc>
      </w:tr>
      <w:tr w:rsidR="001E44C6" w:rsidRPr="00B344ED" w:rsidTr="001E44C6">
        <w:trPr>
          <w:trHeight w:hRule="exact" w:val="259"/>
        </w:trPr>
        <w:tc>
          <w:tcPr>
            <w:tcW w:w="1943" w:type="pct"/>
            <w:gridSpan w:val="2"/>
            <w:tcBorders>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Observations</w:t>
            </w:r>
          </w:p>
        </w:tc>
        <w:tc>
          <w:tcPr>
            <w:tcW w:w="645" w:type="pct"/>
            <w:tcBorders>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22,745</w:t>
            </w:r>
          </w:p>
        </w:tc>
        <w:tc>
          <w:tcPr>
            <w:tcW w:w="941" w:type="pct"/>
            <w:tcBorders>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22,745</w:t>
            </w:r>
          </w:p>
        </w:tc>
        <w:tc>
          <w:tcPr>
            <w:tcW w:w="736" w:type="pct"/>
            <w:tcBorders>
              <w:left w:val="nil"/>
              <w:bottom w:val="nil"/>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22,809</w:t>
            </w:r>
          </w:p>
        </w:tc>
        <w:tc>
          <w:tcPr>
            <w:tcW w:w="735" w:type="pct"/>
            <w:tcBorders>
              <w:left w:val="nil"/>
              <w:bottom w:val="nil"/>
              <w:right w:val="nil"/>
            </w:tcBorders>
          </w:tcPr>
          <w:p w:rsidR="001E44C6" w:rsidRPr="00B344ED" w:rsidRDefault="00975144"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975144">
              <w:rPr>
                <w:rFonts w:asciiTheme="majorBidi" w:eastAsia="Times New Roman" w:hAnsiTheme="majorBidi" w:cstheme="majorBidi"/>
                <w:sz w:val="20"/>
                <w:szCs w:val="20"/>
                <w:lang w:eastAsia="en-US"/>
              </w:rPr>
              <w:t>29,093</w:t>
            </w:r>
          </w:p>
        </w:tc>
      </w:tr>
      <w:tr w:rsidR="001E44C6" w:rsidRPr="00B344ED" w:rsidTr="001E44C6">
        <w:trPr>
          <w:trHeight w:hRule="exact" w:val="259"/>
        </w:trPr>
        <w:tc>
          <w:tcPr>
            <w:tcW w:w="1943" w:type="pct"/>
            <w:gridSpan w:val="2"/>
            <w:tcBorders>
              <w:top w:val="nil"/>
              <w:left w:val="nil"/>
              <w:bottom w:val="single" w:sz="8"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344ED">
              <w:rPr>
                <w:rFonts w:asciiTheme="majorBidi" w:eastAsia="Times New Roman" w:hAnsiTheme="majorBidi" w:cstheme="majorBidi"/>
                <w:color w:val="auto"/>
                <w:sz w:val="20"/>
                <w:szCs w:val="20"/>
                <w:lang w:eastAsia="en-US"/>
              </w:rPr>
              <w:t>R-squared</w:t>
            </w:r>
          </w:p>
        </w:tc>
        <w:tc>
          <w:tcPr>
            <w:tcW w:w="645" w:type="pct"/>
            <w:tcBorders>
              <w:top w:val="nil"/>
              <w:left w:val="nil"/>
              <w:bottom w:val="single" w:sz="8"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 </w:t>
            </w:r>
          </w:p>
        </w:tc>
        <w:tc>
          <w:tcPr>
            <w:tcW w:w="941" w:type="pct"/>
            <w:tcBorders>
              <w:top w:val="nil"/>
              <w:left w:val="nil"/>
              <w:bottom w:val="single" w:sz="8"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 </w:t>
            </w:r>
          </w:p>
        </w:tc>
        <w:tc>
          <w:tcPr>
            <w:tcW w:w="736" w:type="pct"/>
            <w:tcBorders>
              <w:top w:val="nil"/>
              <w:left w:val="nil"/>
              <w:bottom w:val="single" w:sz="8" w:space="0" w:color="auto"/>
              <w:right w:val="nil"/>
            </w:tcBorders>
            <w:shd w:val="clear" w:color="auto" w:fill="auto"/>
            <w:noWrap/>
            <w:vAlign w:val="bottom"/>
            <w:hideMark/>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344ED">
              <w:rPr>
                <w:rFonts w:asciiTheme="majorBidi" w:eastAsia="Times New Roman" w:hAnsiTheme="majorBidi" w:cstheme="majorBidi"/>
                <w:sz w:val="20"/>
                <w:szCs w:val="20"/>
                <w:lang w:eastAsia="en-US"/>
              </w:rPr>
              <w:t>0.215</w:t>
            </w:r>
          </w:p>
        </w:tc>
        <w:tc>
          <w:tcPr>
            <w:tcW w:w="735" w:type="pct"/>
            <w:tcBorders>
              <w:top w:val="nil"/>
              <w:left w:val="nil"/>
              <w:bottom w:val="single" w:sz="8" w:space="0" w:color="auto"/>
              <w:right w:val="nil"/>
            </w:tcBorders>
          </w:tcPr>
          <w:p w:rsidR="001E44C6" w:rsidRPr="00B344ED" w:rsidRDefault="001E44C6"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bl>
    <w:p w:rsidR="00382F0D" w:rsidRPr="00B344ED" w:rsidRDefault="00382F0D" w:rsidP="00382F0D">
      <w:pPr>
        <w:spacing w:after="0"/>
        <w:rPr>
          <w:rFonts w:asciiTheme="majorBidi" w:hAnsiTheme="majorBidi" w:cstheme="majorBidi"/>
          <w:sz w:val="18"/>
          <w:szCs w:val="18"/>
        </w:rPr>
      </w:pPr>
      <w:r w:rsidRPr="00B344ED">
        <w:rPr>
          <w:rFonts w:asciiTheme="majorBidi" w:hAnsiTheme="majorBidi" w:cstheme="majorBidi"/>
          <w:sz w:val="18"/>
          <w:szCs w:val="18"/>
        </w:rPr>
        <w:t xml:space="preserve">Note: Standard errors are clustered at branch level and appear in parentheses. ***, **, and * indicate significance at 1%, 5%, and 10%, respectively. </w:t>
      </w:r>
    </w:p>
    <w:p w:rsidR="00382F0D" w:rsidRPr="00725915" w:rsidRDefault="00725915" w:rsidP="00725915">
      <w:pPr>
        <w:spacing w:line="480" w:lineRule="auto"/>
        <w:jc w:val="both"/>
        <w:rPr>
          <w:rFonts w:asciiTheme="majorBidi" w:hAnsiTheme="majorBidi" w:cstheme="majorBidi"/>
          <w:sz w:val="20"/>
          <w:szCs w:val="20"/>
        </w:rPr>
      </w:pPr>
      <w:r w:rsidRPr="00EE642B">
        <w:rPr>
          <w:rFonts w:asciiTheme="majorBidi" w:hAnsiTheme="majorBidi" w:cstheme="majorBidi"/>
          <w:sz w:val="20"/>
          <w:szCs w:val="20"/>
        </w:rPr>
        <w:t>Source: Kashf administrative records, PDS, 2014 and author’s own calculations.</w:t>
      </w:r>
      <w:r w:rsidR="00EC3770">
        <w:rPr>
          <w:rStyle w:val="FootnoteReference"/>
          <w:rFonts w:asciiTheme="majorBidi" w:hAnsiTheme="majorBidi" w:cstheme="majorBidi"/>
          <w:sz w:val="20"/>
          <w:szCs w:val="20"/>
        </w:rPr>
        <w:footnoteReference w:id="2"/>
      </w:r>
    </w:p>
    <w:p w:rsidR="007C7ECE" w:rsidRDefault="00E80D4B" w:rsidP="00C24C50">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In line with our expectation, distance of a panel facility</w:t>
      </w:r>
      <w:r w:rsidRPr="0084166E">
        <w:rPr>
          <w:rFonts w:asciiTheme="majorBidi" w:hAnsiTheme="majorBidi" w:cstheme="majorBidi"/>
          <w:sz w:val="24"/>
          <w:szCs w:val="24"/>
        </w:rPr>
        <w:t xml:space="preserve"> from the </w:t>
      </w:r>
      <w:r>
        <w:rPr>
          <w:rFonts w:asciiTheme="majorBidi" w:hAnsiTheme="majorBidi" w:cstheme="majorBidi"/>
          <w:sz w:val="24"/>
          <w:szCs w:val="24"/>
        </w:rPr>
        <w:t xml:space="preserve">residence of the </w:t>
      </w:r>
      <w:r w:rsidRPr="0084166E">
        <w:rPr>
          <w:rFonts w:asciiTheme="majorBidi" w:hAnsiTheme="majorBidi" w:cstheme="majorBidi"/>
          <w:sz w:val="24"/>
          <w:szCs w:val="24"/>
        </w:rPr>
        <w:t>claimant</w:t>
      </w:r>
      <w:r>
        <w:rPr>
          <w:rFonts w:asciiTheme="majorBidi" w:hAnsiTheme="majorBidi" w:cstheme="majorBidi"/>
          <w:sz w:val="24"/>
          <w:szCs w:val="24"/>
        </w:rPr>
        <w:t xml:space="preserve"> has a negative and significant impact on the </w:t>
      </w:r>
      <w:r w:rsidRPr="0084166E">
        <w:rPr>
          <w:rFonts w:asciiTheme="majorBidi" w:hAnsiTheme="majorBidi" w:cstheme="majorBidi"/>
          <w:sz w:val="24"/>
          <w:szCs w:val="24"/>
        </w:rPr>
        <w:t xml:space="preserve">probability of making a </w:t>
      </w:r>
      <w:r>
        <w:rPr>
          <w:rFonts w:asciiTheme="majorBidi" w:hAnsiTheme="majorBidi" w:cstheme="majorBidi"/>
          <w:sz w:val="24"/>
          <w:szCs w:val="24"/>
        </w:rPr>
        <w:t xml:space="preserve">panel claim. This implies </w:t>
      </w:r>
      <w:r w:rsidRPr="0084166E">
        <w:rPr>
          <w:rFonts w:asciiTheme="majorBidi" w:hAnsiTheme="majorBidi" w:cstheme="majorBidi"/>
          <w:sz w:val="24"/>
          <w:szCs w:val="24"/>
        </w:rPr>
        <w:t>that distance deters individuals from visiting f</w:t>
      </w:r>
      <w:r>
        <w:rPr>
          <w:rFonts w:asciiTheme="majorBidi" w:hAnsiTheme="majorBidi" w:cstheme="majorBidi"/>
          <w:sz w:val="24"/>
          <w:szCs w:val="24"/>
        </w:rPr>
        <w:t>ar away panel hospitals since we expect, on average, a 5</w:t>
      </w:r>
      <w:r w:rsidRPr="0084166E">
        <w:rPr>
          <w:rFonts w:asciiTheme="majorBidi" w:hAnsiTheme="majorBidi" w:cstheme="majorBidi"/>
          <w:sz w:val="24"/>
          <w:szCs w:val="24"/>
        </w:rPr>
        <w:t xml:space="preserve">KM increase in </w:t>
      </w:r>
      <w:r>
        <w:rPr>
          <w:rFonts w:asciiTheme="majorBidi" w:hAnsiTheme="majorBidi" w:cstheme="majorBidi"/>
          <w:sz w:val="24"/>
          <w:szCs w:val="24"/>
        </w:rPr>
        <w:t xml:space="preserve">minimum panel </w:t>
      </w:r>
      <w:r w:rsidRPr="0084166E">
        <w:rPr>
          <w:rFonts w:asciiTheme="majorBidi" w:hAnsiTheme="majorBidi" w:cstheme="majorBidi"/>
          <w:sz w:val="24"/>
          <w:szCs w:val="24"/>
        </w:rPr>
        <w:t>distance lea</w:t>
      </w:r>
      <w:r>
        <w:rPr>
          <w:rFonts w:asciiTheme="majorBidi" w:hAnsiTheme="majorBidi" w:cstheme="majorBidi"/>
          <w:sz w:val="24"/>
          <w:szCs w:val="24"/>
        </w:rPr>
        <w:t xml:space="preserve">ds to an 8 percentage point </w:t>
      </w:r>
      <w:r w:rsidRPr="0084166E">
        <w:rPr>
          <w:rFonts w:asciiTheme="majorBidi" w:hAnsiTheme="majorBidi" w:cstheme="majorBidi"/>
          <w:sz w:val="24"/>
          <w:szCs w:val="24"/>
        </w:rPr>
        <w:t xml:space="preserve">reduction in the probability of making </w:t>
      </w:r>
      <w:r>
        <w:rPr>
          <w:rFonts w:asciiTheme="majorBidi" w:hAnsiTheme="majorBidi" w:cstheme="majorBidi"/>
          <w:sz w:val="24"/>
          <w:szCs w:val="24"/>
        </w:rPr>
        <w:t>a panel claim, ceteris paribus</w:t>
      </w:r>
      <w:r w:rsidRPr="0084166E">
        <w:rPr>
          <w:rFonts w:asciiTheme="majorBidi" w:hAnsiTheme="majorBidi" w:cstheme="majorBidi"/>
          <w:sz w:val="24"/>
          <w:szCs w:val="24"/>
        </w:rPr>
        <w:t xml:space="preserve">. </w:t>
      </w:r>
      <w:r w:rsidR="00113854">
        <w:rPr>
          <w:rFonts w:asciiTheme="majorBidi" w:hAnsiTheme="majorBidi" w:cstheme="majorBidi"/>
          <w:sz w:val="24"/>
          <w:szCs w:val="24"/>
        </w:rPr>
        <w:t xml:space="preserve">This finding is robust to the individual level Probit results in Table 2, column 2 which include average instead of minimum panel distance as our variable of interest. In this case, even though the magnitude is slightly smaller, </w:t>
      </w:r>
      <w:r w:rsidR="00113854" w:rsidRPr="00382F0D">
        <w:rPr>
          <w:rFonts w:asciiTheme="majorBidi" w:hAnsiTheme="majorBidi" w:cstheme="majorBidi"/>
          <w:sz w:val="24"/>
          <w:szCs w:val="24"/>
        </w:rPr>
        <w:t>it</w:t>
      </w:r>
      <w:r w:rsidR="00113854">
        <w:rPr>
          <w:rFonts w:asciiTheme="majorBidi" w:hAnsiTheme="majorBidi" w:cstheme="majorBidi"/>
          <w:sz w:val="24"/>
          <w:szCs w:val="24"/>
        </w:rPr>
        <w:t xml:space="preserve"> </w:t>
      </w:r>
      <w:r w:rsidR="00113854">
        <w:rPr>
          <w:rFonts w:asciiTheme="majorBidi" w:hAnsiTheme="majorBidi" w:cstheme="majorBidi"/>
          <w:sz w:val="24"/>
          <w:szCs w:val="24"/>
        </w:rPr>
        <w:lastRenderedPageBreak/>
        <w:t>is significant and also bears a negative impact on the probability of making a panel claim. This impact is again corroborated by the ordinary least squares (OLS) estimates for family level regression</w:t>
      </w:r>
      <w:r w:rsidR="003462DC">
        <w:rPr>
          <w:rFonts w:asciiTheme="majorBidi" w:hAnsiTheme="majorBidi" w:cstheme="majorBidi"/>
          <w:sz w:val="24"/>
          <w:szCs w:val="24"/>
        </w:rPr>
        <w:t xml:space="preserve"> (OLS is used since the dependent variable i.e. number of claims made by a family is no longer a binary variable)</w:t>
      </w:r>
      <w:r w:rsidR="00113854">
        <w:rPr>
          <w:rFonts w:asciiTheme="majorBidi" w:hAnsiTheme="majorBidi" w:cstheme="majorBidi"/>
          <w:sz w:val="24"/>
          <w:szCs w:val="24"/>
        </w:rPr>
        <w:t xml:space="preserve">, in which case, we replace the probability of an individual making a panel claim with the number of these claims a family makes as our dependent variable, in Table 2, column 3. </w:t>
      </w:r>
      <w:r w:rsidR="00670B8F">
        <w:rPr>
          <w:rFonts w:asciiTheme="majorBidi" w:hAnsiTheme="majorBidi" w:cstheme="majorBidi"/>
          <w:sz w:val="24"/>
          <w:szCs w:val="24"/>
        </w:rPr>
        <w:t>Here the magnitude is slightly greater, but we cannot plausibly compare these OLS estimates to the marginal effects in columns 1 and 2. (Alternatively, Ordered Probit</w:t>
      </w:r>
      <w:r w:rsidR="00F949A1">
        <w:rPr>
          <w:rFonts w:asciiTheme="majorBidi" w:hAnsiTheme="majorBidi" w:cstheme="majorBidi"/>
          <w:sz w:val="24"/>
          <w:szCs w:val="24"/>
        </w:rPr>
        <w:t xml:space="preserve"> results</w:t>
      </w:r>
      <w:r w:rsidR="00670B8F">
        <w:rPr>
          <w:rFonts w:asciiTheme="majorBidi" w:hAnsiTheme="majorBidi" w:cstheme="majorBidi"/>
          <w:sz w:val="24"/>
          <w:szCs w:val="24"/>
        </w:rPr>
        <w:t xml:space="preserve"> are illustrated in </w:t>
      </w:r>
      <w:r w:rsidR="00E81662">
        <w:rPr>
          <w:rFonts w:asciiTheme="majorBidi" w:hAnsiTheme="majorBidi" w:cstheme="majorBidi"/>
          <w:color w:val="auto"/>
          <w:sz w:val="24"/>
          <w:szCs w:val="24"/>
        </w:rPr>
        <w:t>Table 1</w:t>
      </w:r>
      <w:r w:rsidR="00670B8F" w:rsidRPr="00220CA8">
        <w:rPr>
          <w:rFonts w:asciiTheme="majorBidi" w:hAnsiTheme="majorBidi" w:cstheme="majorBidi"/>
          <w:color w:val="auto"/>
          <w:sz w:val="24"/>
          <w:szCs w:val="24"/>
        </w:rPr>
        <w:t xml:space="preserve"> in</w:t>
      </w:r>
      <w:r w:rsidR="00542E41">
        <w:rPr>
          <w:rFonts w:asciiTheme="majorBidi" w:hAnsiTheme="majorBidi" w:cstheme="majorBidi"/>
          <w:color w:val="auto"/>
          <w:sz w:val="24"/>
          <w:szCs w:val="24"/>
        </w:rPr>
        <w:t xml:space="preserve"> the A</w:t>
      </w:r>
      <w:r w:rsidR="00670B8F" w:rsidRPr="00220CA8">
        <w:rPr>
          <w:rFonts w:asciiTheme="majorBidi" w:hAnsiTheme="majorBidi" w:cstheme="majorBidi"/>
          <w:color w:val="auto"/>
          <w:sz w:val="24"/>
          <w:szCs w:val="24"/>
        </w:rPr>
        <w:t>ppendix,</w:t>
      </w:r>
      <w:r w:rsidR="00670B8F">
        <w:rPr>
          <w:rFonts w:asciiTheme="majorBidi" w:hAnsiTheme="majorBidi" w:cstheme="majorBidi"/>
          <w:color w:val="auto"/>
          <w:sz w:val="24"/>
          <w:szCs w:val="24"/>
        </w:rPr>
        <w:t>but again meaningful interpretation was not possible, since we were unable to estimate marginal effects for this</w:t>
      </w:r>
      <w:r w:rsidR="00670B8F">
        <w:rPr>
          <w:rFonts w:asciiTheme="majorBidi" w:hAnsiTheme="majorBidi" w:cstheme="majorBidi"/>
          <w:sz w:val="24"/>
          <w:szCs w:val="24"/>
        </w:rPr>
        <w:t xml:space="preserve">). </w:t>
      </w:r>
      <w:r w:rsidR="00BC0356">
        <w:rPr>
          <w:rFonts w:asciiTheme="majorBidi" w:hAnsiTheme="majorBidi" w:cstheme="majorBidi"/>
          <w:sz w:val="24"/>
          <w:szCs w:val="24"/>
        </w:rPr>
        <w:t>This shows that an increase in panel facility distance not only reduces the probability of making a panel claim, but also the number of these claims that a family makes, and thus, decreasing panel claims on the extensive as well as intensive margin.</w:t>
      </w:r>
      <w:r w:rsidR="001419B3">
        <w:rPr>
          <w:rFonts w:asciiTheme="majorBidi" w:hAnsiTheme="majorBidi" w:cstheme="majorBidi"/>
          <w:sz w:val="24"/>
          <w:szCs w:val="24"/>
        </w:rPr>
        <w:t xml:space="preserve"> These two robustness checks further help in strengthening our postulation regarding the the adverse impact of distance on the probability of making a panel claim.</w:t>
      </w:r>
      <w:r w:rsidR="00C24C50">
        <w:rPr>
          <w:rFonts w:asciiTheme="majorBidi" w:hAnsiTheme="majorBidi" w:cstheme="majorBidi"/>
          <w:sz w:val="24"/>
          <w:szCs w:val="24"/>
        </w:rPr>
        <w:t xml:space="preserve">Furthermore, in order to deal with endogeneity present in the data due to omitted variable biases, we include branch fixed effects as shown in Table 2, column 4. We could not estimate the relationship with the controls and year fixed effects when we incorporated the branch fixed effects. It can be seen from the coefficient on panel distance is again negative and significant which again qualifies for a robustness check for our estimated relationship. The magnitude of the coefficient, however, increased after the inclusion of branch fixed effects. </w:t>
      </w:r>
      <w:r w:rsidR="00297FD8">
        <w:rPr>
          <w:rFonts w:asciiTheme="majorBidi" w:hAnsiTheme="majorBidi" w:cstheme="majorBidi"/>
          <w:sz w:val="24"/>
          <w:szCs w:val="24"/>
        </w:rPr>
        <w:t xml:space="preserve">This shows the coefficient was underestimated before and this depicts that the bias due to poverty dominates that for knowledge. Therefore, branch fixed effects have helped in tackling with these sources of endogeneity. </w:t>
      </w:r>
    </w:p>
    <w:p w:rsidR="00772397" w:rsidRPr="00D1129E" w:rsidRDefault="00772397" w:rsidP="00E80D4B">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On </w:t>
      </w:r>
      <w:r w:rsidRPr="0084166E">
        <w:rPr>
          <w:rFonts w:asciiTheme="majorBidi" w:hAnsiTheme="majorBidi" w:cstheme="majorBidi"/>
          <w:sz w:val="24"/>
          <w:szCs w:val="24"/>
        </w:rPr>
        <w:t>the</w:t>
      </w:r>
      <w:r>
        <w:rPr>
          <w:rFonts w:asciiTheme="majorBidi" w:hAnsiTheme="majorBidi" w:cstheme="majorBidi"/>
          <w:sz w:val="24"/>
          <w:szCs w:val="24"/>
        </w:rPr>
        <w:t xml:space="preserve"> other hand, thecoefficient on </w:t>
      </w:r>
      <w:r w:rsidR="008640E2">
        <w:rPr>
          <w:rFonts w:asciiTheme="majorBidi" w:hAnsiTheme="majorBidi" w:cstheme="majorBidi"/>
          <w:sz w:val="24"/>
          <w:szCs w:val="24"/>
        </w:rPr>
        <w:t xml:space="preserve">minimum </w:t>
      </w:r>
      <w:r>
        <w:rPr>
          <w:rFonts w:asciiTheme="majorBidi" w:hAnsiTheme="majorBidi" w:cstheme="majorBidi"/>
          <w:sz w:val="24"/>
          <w:szCs w:val="24"/>
        </w:rPr>
        <w:t>non-panel</w:t>
      </w:r>
      <w:r w:rsidRPr="0084166E">
        <w:rPr>
          <w:rFonts w:asciiTheme="majorBidi" w:hAnsiTheme="majorBidi" w:cstheme="majorBidi"/>
          <w:sz w:val="24"/>
          <w:szCs w:val="24"/>
        </w:rPr>
        <w:t xml:space="preserve"> distance </w:t>
      </w:r>
      <w:r>
        <w:rPr>
          <w:rFonts w:asciiTheme="majorBidi" w:hAnsiTheme="majorBidi" w:cstheme="majorBidi"/>
          <w:sz w:val="24"/>
          <w:szCs w:val="24"/>
        </w:rPr>
        <w:t>is statistically insignificant in all three regressions. This makes intuitive sense, due to the fact that there is not much variation in their distances, since they</w:t>
      </w:r>
      <w:r w:rsidRPr="0084166E">
        <w:rPr>
          <w:rFonts w:asciiTheme="majorBidi" w:hAnsiTheme="majorBidi" w:cstheme="majorBidi"/>
          <w:sz w:val="24"/>
          <w:szCs w:val="24"/>
        </w:rPr>
        <w:t xml:space="preserve"> are relatively much greater in number so they are typically loca</w:t>
      </w:r>
      <w:r>
        <w:rPr>
          <w:rFonts w:asciiTheme="majorBidi" w:hAnsiTheme="majorBidi" w:cstheme="majorBidi"/>
          <w:sz w:val="24"/>
          <w:szCs w:val="24"/>
        </w:rPr>
        <w:t>ted closer to the claimants and thus, easily accessible. Therefore distance, for non-panel facilities, poses to be less of a constraint, and hence is insignificant</w:t>
      </w:r>
      <w:r w:rsidRPr="0084166E">
        <w:rPr>
          <w:rFonts w:asciiTheme="majorBidi" w:hAnsiTheme="majorBidi" w:cstheme="majorBidi"/>
          <w:sz w:val="24"/>
          <w:szCs w:val="24"/>
        </w:rPr>
        <w:t>.</w:t>
      </w:r>
    </w:p>
    <w:p w:rsidR="000410FE" w:rsidRDefault="00382F0D" w:rsidP="00A311B6">
      <w:pPr>
        <w:spacing w:before="240" w:line="480" w:lineRule="auto"/>
        <w:jc w:val="both"/>
        <w:rPr>
          <w:rFonts w:asciiTheme="majorBidi" w:hAnsiTheme="majorBidi" w:cstheme="majorBidi"/>
          <w:sz w:val="24"/>
          <w:szCs w:val="24"/>
        </w:rPr>
      </w:pPr>
      <w:r>
        <w:rPr>
          <w:rFonts w:asciiTheme="majorBidi" w:hAnsiTheme="majorBidi" w:cstheme="majorBidi"/>
          <w:sz w:val="24"/>
          <w:szCs w:val="24"/>
        </w:rPr>
        <w:t>It can be inferred from these results</w:t>
      </w:r>
      <w:r w:rsidRPr="0084166E">
        <w:rPr>
          <w:rFonts w:asciiTheme="majorBidi" w:hAnsiTheme="majorBidi" w:cstheme="majorBidi"/>
          <w:sz w:val="24"/>
          <w:szCs w:val="24"/>
        </w:rPr>
        <w:t xml:space="preserve"> that individuals are less likely to bear t</w:t>
      </w:r>
      <w:r>
        <w:rPr>
          <w:rFonts w:asciiTheme="majorBidi" w:hAnsiTheme="majorBidi" w:cstheme="majorBidi"/>
          <w:sz w:val="24"/>
          <w:szCs w:val="24"/>
        </w:rPr>
        <w:t>he inconvenience of traveling fa</w:t>
      </w:r>
      <w:r w:rsidRPr="0084166E">
        <w:rPr>
          <w:rFonts w:asciiTheme="majorBidi" w:hAnsiTheme="majorBidi" w:cstheme="majorBidi"/>
          <w:sz w:val="24"/>
          <w:szCs w:val="24"/>
        </w:rPr>
        <w:t>rther to avail cashless health faciliti</w:t>
      </w:r>
      <w:r>
        <w:rPr>
          <w:rFonts w:asciiTheme="majorBidi" w:hAnsiTheme="majorBidi" w:cstheme="majorBidi"/>
          <w:sz w:val="24"/>
          <w:szCs w:val="24"/>
        </w:rPr>
        <w:t>es a</w:t>
      </w:r>
      <w:r w:rsidR="008640E2">
        <w:rPr>
          <w:rFonts w:asciiTheme="majorBidi" w:hAnsiTheme="majorBidi" w:cstheme="majorBidi"/>
          <w:sz w:val="24"/>
          <w:szCs w:val="24"/>
        </w:rPr>
        <w:t>t panel hospitals</w:t>
      </w:r>
      <w:r>
        <w:rPr>
          <w:rFonts w:asciiTheme="majorBidi" w:hAnsiTheme="majorBidi" w:cstheme="majorBidi"/>
          <w:sz w:val="24"/>
          <w:szCs w:val="24"/>
        </w:rPr>
        <w:t>. Therefor</w:t>
      </w:r>
      <w:r w:rsidR="00D5764B">
        <w:rPr>
          <w:rFonts w:asciiTheme="majorBidi" w:hAnsiTheme="majorBidi" w:cstheme="majorBidi"/>
          <w:sz w:val="24"/>
          <w:szCs w:val="24"/>
        </w:rPr>
        <w:t>e, distance is regarded as a binding constraint</w:t>
      </w:r>
      <w:r>
        <w:rPr>
          <w:rFonts w:asciiTheme="majorBidi" w:hAnsiTheme="majorBidi" w:cstheme="majorBidi"/>
          <w:sz w:val="24"/>
          <w:szCs w:val="24"/>
        </w:rPr>
        <w:t xml:space="preserve"> which overshadows most of the positive features of panel facilities and makes itpreferable for individuals to rather incur</w:t>
      </w:r>
      <w:r w:rsidRPr="0084166E">
        <w:rPr>
          <w:rFonts w:asciiTheme="majorBidi" w:hAnsiTheme="majorBidi" w:cstheme="majorBidi"/>
          <w:sz w:val="24"/>
          <w:szCs w:val="24"/>
        </w:rPr>
        <w:t xml:space="preserve"> out of pocket expenditures for treatment at nearby </w:t>
      </w:r>
      <w:r>
        <w:rPr>
          <w:rFonts w:asciiTheme="majorBidi" w:hAnsiTheme="majorBidi" w:cstheme="majorBidi"/>
          <w:sz w:val="24"/>
          <w:szCs w:val="24"/>
        </w:rPr>
        <w:t>non-panel facilities</w:t>
      </w:r>
      <w:r w:rsidRPr="0084166E">
        <w:rPr>
          <w:rFonts w:asciiTheme="majorBidi" w:hAnsiTheme="majorBidi" w:cstheme="majorBidi"/>
          <w:sz w:val="24"/>
          <w:szCs w:val="24"/>
        </w:rPr>
        <w:t xml:space="preserve">. This in turn reduces the </w:t>
      </w:r>
      <w:r w:rsidR="007C7ECE">
        <w:rPr>
          <w:rFonts w:asciiTheme="majorBidi" w:hAnsiTheme="majorBidi" w:cstheme="majorBidi"/>
          <w:sz w:val="24"/>
          <w:szCs w:val="24"/>
        </w:rPr>
        <w:t xml:space="preserve">health facility </w:t>
      </w:r>
      <w:r w:rsidRPr="0084166E">
        <w:rPr>
          <w:rFonts w:asciiTheme="majorBidi" w:hAnsiTheme="majorBidi" w:cstheme="majorBidi"/>
          <w:sz w:val="24"/>
          <w:szCs w:val="24"/>
        </w:rPr>
        <w:t xml:space="preserve">options available to individuals because they would choose between visiting panel </w:t>
      </w:r>
      <w:r>
        <w:rPr>
          <w:rFonts w:asciiTheme="majorBidi" w:hAnsiTheme="majorBidi" w:cstheme="majorBidi"/>
          <w:sz w:val="24"/>
          <w:szCs w:val="24"/>
        </w:rPr>
        <w:t>and non-panel hospitals in the</w:t>
      </w:r>
      <w:r w:rsidRPr="0084166E">
        <w:rPr>
          <w:rFonts w:asciiTheme="majorBidi" w:hAnsiTheme="majorBidi" w:cstheme="majorBidi"/>
          <w:sz w:val="24"/>
          <w:szCs w:val="24"/>
        </w:rPr>
        <w:t xml:space="preserve"> closest proximity</w:t>
      </w:r>
      <w:r>
        <w:rPr>
          <w:rFonts w:asciiTheme="majorBidi" w:hAnsiTheme="majorBidi" w:cstheme="majorBidi"/>
          <w:sz w:val="24"/>
          <w:szCs w:val="24"/>
        </w:rPr>
        <w:t xml:space="preserve"> to their residence. However,</w:t>
      </w:r>
      <w:r w:rsidRPr="0084166E">
        <w:rPr>
          <w:rFonts w:asciiTheme="majorBidi" w:hAnsiTheme="majorBidi" w:cstheme="majorBidi"/>
          <w:sz w:val="24"/>
          <w:szCs w:val="24"/>
        </w:rPr>
        <w:t xml:space="preserve"> since panel hospitals are </w:t>
      </w:r>
      <w:r>
        <w:rPr>
          <w:rFonts w:asciiTheme="majorBidi" w:hAnsiTheme="majorBidi" w:cstheme="majorBidi"/>
          <w:sz w:val="24"/>
          <w:szCs w:val="24"/>
        </w:rPr>
        <w:t xml:space="preserve">in comparison </w:t>
      </w:r>
      <w:r w:rsidRPr="0084166E">
        <w:rPr>
          <w:rFonts w:asciiTheme="majorBidi" w:hAnsiTheme="majorBidi" w:cstheme="majorBidi"/>
          <w:sz w:val="24"/>
          <w:szCs w:val="24"/>
        </w:rPr>
        <w:t>fewer and located relatively farther away, this would greatly limit their choice of panel hospitals and hence the overall health facility choice.</w:t>
      </w:r>
      <w:r>
        <w:rPr>
          <w:rFonts w:asciiTheme="majorBidi" w:hAnsiTheme="majorBidi" w:cstheme="majorBidi"/>
          <w:sz w:val="24"/>
          <w:szCs w:val="24"/>
        </w:rPr>
        <w:t xml:space="preserve"> In general, the unfavorable impact of distance on various socio-economic indicators, such as utilization of health care and educational outcomes, is supported by several studies in literature as well. In the context of education, Asher et al., 2016 prove that with every 10 KM increase in distance there is a 1.9% reduction in the number of literate individuals</w:t>
      </w:r>
      <w:r w:rsidRPr="00382F0D">
        <w:rPr>
          <w:rFonts w:asciiTheme="majorBidi" w:hAnsiTheme="majorBidi" w:cstheme="majorBidi"/>
          <w:sz w:val="24"/>
          <w:szCs w:val="24"/>
        </w:rPr>
        <w:t>. Moreover,</w:t>
      </w:r>
      <w:r>
        <w:rPr>
          <w:rFonts w:asciiTheme="majorBidi" w:hAnsiTheme="majorBidi" w:cstheme="majorBidi"/>
          <w:sz w:val="24"/>
          <w:szCs w:val="24"/>
        </w:rPr>
        <w:t>Falch et al., 2013 put forth that there is a 3.7% reduction in on-time graduation with an increase in travel time to the nearest upper secondary school. Therefore, magnitudes of these estimates for the impact of distance (or travel time) on educational outcomes are quite similar to ours in terms of the usage of panel health facilities located farther away</w:t>
      </w:r>
      <w:r w:rsidR="00A311B6">
        <w:rPr>
          <w:rFonts w:asciiTheme="majorBidi" w:hAnsiTheme="majorBidi" w:cstheme="majorBidi"/>
          <w:sz w:val="24"/>
          <w:szCs w:val="24"/>
        </w:rPr>
        <w:t>.</w:t>
      </w:r>
    </w:p>
    <w:p w:rsidR="00382F0D" w:rsidRPr="008D3B3F" w:rsidRDefault="00A311B6" w:rsidP="000410FE">
      <w:pPr>
        <w:spacing w:before="24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In terms of health, there are multiple studies that confirm that with every successive increase in the interval of distance, the odds of visiting a health facility reduces considerably. </w:t>
      </w:r>
      <w:r>
        <w:rPr>
          <w:rFonts w:asciiTheme="majorBidi" w:hAnsiTheme="majorBidi" w:cstheme="majorBidi"/>
          <w:sz w:val="24"/>
          <w:szCs w:val="24"/>
        </w:rPr>
        <w:lastRenderedPageBreak/>
        <w:t>Thus, they ascertain a pronounced impact at higher intervals of distance signifying a non-linearity in the estimated relationship (</w:t>
      </w:r>
      <w:r w:rsidRPr="005F57BC">
        <w:rPr>
          <w:rFonts w:asciiTheme="majorBidi" w:hAnsiTheme="majorBidi" w:cstheme="majorBidi"/>
          <w:sz w:val="24"/>
          <w:szCs w:val="24"/>
        </w:rPr>
        <w:t>Yanagisawa</w:t>
      </w:r>
      <w:r>
        <w:rPr>
          <w:rFonts w:asciiTheme="majorBidi" w:hAnsiTheme="majorBidi" w:cstheme="majorBidi"/>
          <w:sz w:val="24"/>
          <w:szCs w:val="24"/>
        </w:rPr>
        <w:t xml:space="preserve"> et al., 2006; </w:t>
      </w:r>
      <w:r w:rsidRPr="0049781B">
        <w:rPr>
          <w:rFonts w:asciiTheme="majorBidi" w:hAnsiTheme="majorBidi" w:cstheme="majorBidi"/>
          <w:sz w:val="24"/>
          <w:szCs w:val="24"/>
        </w:rPr>
        <w:t>Gabrysch</w:t>
      </w:r>
      <w:r>
        <w:rPr>
          <w:rFonts w:asciiTheme="majorBidi" w:hAnsiTheme="majorBidi" w:cstheme="majorBidi"/>
          <w:sz w:val="24"/>
          <w:szCs w:val="24"/>
        </w:rPr>
        <w:t xml:space="preserve"> et al., 2011; Gage et al., 2006; Scott et al., 2013, </w:t>
      </w:r>
      <w:r w:rsidRPr="004864EE">
        <w:rPr>
          <w:rFonts w:asciiTheme="majorBidi" w:hAnsiTheme="majorBidi" w:cstheme="majorBidi"/>
          <w:sz w:val="24"/>
          <w:szCs w:val="24"/>
        </w:rPr>
        <w:t>Chowdhury</w:t>
      </w:r>
      <w:r>
        <w:rPr>
          <w:rFonts w:asciiTheme="majorBidi" w:hAnsiTheme="majorBidi" w:cstheme="majorBidi"/>
          <w:sz w:val="24"/>
          <w:szCs w:val="24"/>
        </w:rPr>
        <w:t xml:space="preserve"> et al., 2006). Therefore, as a next step we also try </w:t>
      </w:r>
      <w:r w:rsidRPr="00382F0D">
        <w:rPr>
          <w:rFonts w:asciiTheme="majorBidi" w:hAnsiTheme="majorBidi" w:cstheme="majorBidi"/>
          <w:sz w:val="24"/>
          <w:szCs w:val="24"/>
        </w:rPr>
        <w:t>to</w:t>
      </w:r>
      <w:r>
        <w:rPr>
          <w:rFonts w:asciiTheme="majorBidi" w:hAnsiTheme="majorBidi" w:cstheme="majorBidi"/>
          <w:sz w:val="24"/>
          <w:szCs w:val="24"/>
        </w:rPr>
        <w:t xml:space="preserve"> explore if there is any non-linearity in our analysis and in order to capture it, we </w:t>
      </w:r>
      <w:r w:rsidRPr="00382F0D">
        <w:rPr>
          <w:rFonts w:asciiTheme="majorBidi" w:hAnsiTheme="majorBidi" w:cstheme="majorBidi"/>
          <w:sz w:val="24"/>
          <w:szCs w:val="24"/>
        </w:rPr>
        <w:t>begin</w:t>
      </w:r>
      <w:r>
        <w:rPr>
          <w:rFonts w:asciiTheme="majorBidi" w:hAnsiTheme="majorBidi" w:cstheme="majorBidi"/>
          <w:sz w:val="24"/>
          <w:szCs w:val="24"/>
        </w:rPr>
        <w:t xml:space="preserve"> by including</w:t>
      </w:r>
      <w:r w:rsidRPr="008D3B3F">
        <w:rPr>
          <w:rFonts w:asciiTheme="majorBidi" w:hAnsiTheme="majorBidi" w:cstheme="majorBidi"/>
          <w:sz w:val="24"/>
          <w:szCs w:val="24"/>
        </w:rPr>
        <w:t xml:space="preserve"> absolute </w:t>
      </w:r>
      <w:r>
        <w:rPr>
          <w:rFonts w:asciiTheme="majorBidi" w:hAnsiTheme="majorBidi" w:cstheme="majorBidi"/>
          <w:sz w:val="24"/>
          <w:szCs w:val="24"/>
        </w:rPr>
        <w:t xml:space="preserve">minimum panel </w:t>
      </w:r>
      <w:r w:rsidRPr="008D3B3F">
        <w:rPr>
          <w:rFonts w:asciiTheme="majorBidi" w:hAnsiTheme="majorBidi" w:cstheme="majorBidi"/>
          <w:sz w:val="24"/>
          <w:szCs w:val="24"/>
        </w:rPr>
        <w:t xml:space="preserve">distance and </w:t>
      </w:r>
      <w:r>
        <w:rPr>
          <w:rFonts w:asciiTheme="majorBidi" w:hAnsiTheme="majorBidi" w:cstheme="majorBidi"/>
          <w:sz w:val="24"/>
          <w:szCs w:val="24"/>
        </w:rPr>
        <w:t xml:space="preserve">a </w:t>
      </w:r>
      <w:r w:rsidRPr="008D3B3F">
        <w:rPr>
          <w:rFonts w:asciiTheme="majorBidi" w:hAnsiTheme="majorBidi" w:cstheme="majorBidi"/>
          <w:sz w:val="24"/>
          <w:szCs w:val="24"/>
        </w:rPr>
        <w:t>distance s</w:t>
      </w:r>
      <w:r>
        <w:rPr>
          <w:rFonts w:asciiTheme="majorBidi" w:hAnsiTheme="majorBidi" w:cstheme="majorBidi"/>
          <w:sz w:val="24"/>
          <w:szCs w:val="24"/>
        </w:rPr>
        <w:t>quared term in the Probit regression in Table 3</w:t>
      </w:r>
      <w:r w:rsidRPr="008D3B3F">
        <w:rPr>
          <w:rFonts w:asciiTheme="majorBidi" w:hAnsiTheme="majorBidi" w:cstheme="majorBidi"/>
          <w:sz w:val="24"/>
          <w:szCs w:val="24"/>
        </w:rPr>
        <w:t>, column 1</w:t>
      </w:r>
      <w:r w:rsidR="00542E41">
        <w:rPr>
          <w:rFonts w:asciiTheme="majorBidi" w:hAnsiTheme="majorBidi" w:cstheme="majorBidi"/>
          <w:sz w:val="24"/>
          <w:szCs w:val="24"/>
        </w:rPr>
        <w:t xml:space="preserve"> (see A</w:t>
      </w:r>
      <w:r w:rsidR="00E81662">
        <w:rPr>
          <w:rFonts w:asciiTheme="majorBidi" w:hAnsiTheme="majorBidi" w:cstheme="majorBidi"/>
          <w:sz w:val="24"/>
          <w:szCs w:val="24"/>
        </w:rPr>
        <w:t>ppendix, Table 2</w:t>
      </w:r>
      <w:r>
        <w:rPr>
          <w:rFonts w:asciiTheme="majorBidi" w:hAnsiTheme="majorBidi" w:cstheme="majorBidi"/>
          <w:sz w:val="24"/>
          <w:szCs w:val="24"/>
        </w:rPr>
        <w:t xml:space="preserve"> for detailed results with controls along with the non marginal effects)</w:t>
      </w:r>
      <w:r w:rsidRPr="008D3B3F">
        <w:rPr>
          <w:rFonts w:asciiTheme="majorBidi" w:hAnsiTheme="majorBidi" w:cstheme="majorBidi"/>
          <w:sz w:val="24"/>
          <w:szCs w:val="24"/>
        </w:rPr>
        <w:t>. However, through this we are not able to prove any probable non-linearity in the estimated relationship, since it can be observed from the distance squared term</w:t>
      </w:r>
      <w:r>
        <w:rPr>
          <w:rFonts w:asciiTheme="majorBidi" w:hAnsiTheme="majorBidi" w:cstheme="majorBidi"/>
          <w:sz w:val="24"/>
          <w:szCs w:val="24"/>
        </w:rPr>
        <w:t xml:space="preserve"> which turned out to be insignificant,</w:t>
      </w:r>
      <w:r w:rsidRPr="008D3B3F">
        <w:rPr>
          <w:rFonts w:asciiTheme="majorBidi" w:hAnsiTheme="majorBidi" w:cstheme="majorBidi"/>
          <w:sz w:val="24"/>
          <w:szCs w:val="24"/>
        </w:rPr>
        <w:t xml:space="preserve"> that while moving towards higher levels of distance, there is no statistically significa</w:t>
      </w:r>
      <w:r>
        <w:rPr>
          <w:rFonts w:asciiTheme="majorBidi" w:hAnsiTheme="majorBidi" w:cstheme="majorBidi"/>
          <w:sz w:val="24"/>
          <w:szCs w:val="24"/>
        </w:rPr>
        <w:t xml:space="preserve">nt impact on the probability of </w:t>
      </w:r>
      <w:r w:rsidRPr="008D3B3F">
        <w:rPr>
          <w:rFonts w:asciiTheme="majorBidi" w:hAnsiTheme="majorBidi" w:cstheme="majorBidi"/>
          <w:sz w:val="24"/>
          <w:szCs w:val="24"/>
        </w:rPr>
        <w:t xml:space="preserve">making a panel claim, and the absolute distance </w:t>
      </w:r>
      <w:r>
        <w:rPr>
          <w:rFonts w:asciiTheme="majorBidi" w:hAnsiTheme="majorBidi" w:cstheme="majorBidi"/>
          <w:sz w:val="24"/>
          <w:szCs w:val="24"/>
        </w:rPr>
        <w:t>also reduces in significance after the inclusion of the distance squared term.</w:t>
      </w:r>
    </w:p>
    <w:p w:rsidR="00382F0D" w:rsidRPr="00C071D5" w:rsidRDefault="00C071D5" w:rsidP="00C071D5">
      <w:pPr>
        <w:pStyle w:val="Caption"/>
        <w:jc w:val="left"/>
      </w:pPr>
      <w:bookmarkStart w:id="49" w:name="_Toc532169895"/>
      <w:r>
        <w:t xml:space="preserve">Table </w:t>
      </w:r>
      <w:fldSimple w:instr=" SEQ Table \* ARABIC ">
        <w:r>
          <w:rPr>
            <w:noProof/>
          </w:rPr>
          <w:t>3</w:t>
        </w:r>
      </w:fldSimple>
      <w:r w:rsidR="00382F0D" w:rsidRPr="00C071D5">
        <w:t xml:space="preserve">: The impact of </w:t>
      </w:r>
      <w:r w:rsidR="00372C7E" w:rsidRPr="00C071D5">
        <w:t>different measures of panel distance on the probability of making a panel claim</w:t>
      </w:r>
      <w:bookmarkEnd w:id="49"/>
    </w:p>
    <w:tbl>
      <w:tblPr>
        <w:tblW w:w="5000" w:type="pct"/>
        <w:tblLook w:val="04A0"/>
      </w:tblPr>
      <w:tblGrid>
        <w:gridCol w:w="5326"/>
        <w:gridCol w:w="2126"/>
        <w:gridCol w:w="2124"/>
      </w:tblGrid>
      <w:tr w:rsidR="00382F0D" w:rsidRPr="006A5904" w:rsidTr="00E24645">
        <w:trPr>
          <w:trHeight w:hRule="exact" w:val="259"/>
        </w:trPr>
        <w:tc>
          <w:tcPr>
            <w:tcW w:w="2781" w:type="pct"/>
            <w:tcBorders>
              <w:top w:val="single" w:sz="8" w:space="0" w:color="000000"/>
              <w:left w:val="nil"/>
              <w:bottom w:val="nil"/>
              <w:right w:val="nil"/>
            </w:tcBorders>
            <w:shd w:val="clear" w:color="auto" w:fill="auto"/>
            <w:noWrap/>
            <w:vAlign w:val="bottom"/>
            <w:hideMark/>
          </w:tcPr>
          <w:p w:rsidR="00382F0D" w:rsidRPr="006A5904"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6A5904">
              <w:rPr>
                <w:rFonts w:asciiTheme="majorBidi" w:eastAsia="Times New Roman" w:hAnsiTheme="majorBidi" w:cstheme="majorBidi"/>
                <w:b/>
                <w:bCs/>
                <w:color w:val="auto"/>
                <w:sz w:val="20"/>
                <w:szCs w:val="20"/>
                <w:lang w:eastAsia="en-US"/>
              </w:rPr>
              <w:t>Dependent Variable</w:t>
            </w:r>
          </w:p>
        </w:tc>
        <w:tc>
          <w:tcPr>
            <w:tcW w:w="1110" w:type="pct"/>
            <w:tcBorders>
              <w:top w:val="single" w:sz="8" w:space="0" w:color="000000"/>
              <w:left w:val="nil"/>
              <w:bottom w:val="nil"/>
              <w:right w:val="nil"/>
            </w:tcBorders>
            <w:shd w:val="clear" w:color="auto" w:fill="auto"/>
            <w:noWrap/>
            <w:vAlign w:val="bottom"/>
            <w:hideMark/>
          </w:tcPr>
          <w:p w:rsidR="00382F0D" w:rsidRPr="006A5904"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6A5904">
              <w:rPr>
                <w:rFonts w:asciiTheme="majorBidi" w:eastAsia="Times New Roman" w:hAnsiTheme="majorBidi" w:cstheme="majorBidi"/>
                <w:b/>
                <w:bCs/>
                <w:color w:val="auto"/>
                <w:sz w:val="20"/>
                <w:szCs w:val="20"/>
                <w:lang w:eastAsia="en-US"/>
              </w:rPr>
              <w:t>Panel claims</w:t>
            </w:r>
          </w:p>
        </w:tc>
        <w:tc>
          <w:tcPr>
            <w:tcW w:w="1109" w:type="pct"/>
            <w:tcBorders>
              <w:top w:val="single" w:sz="8" w:space="0" w:color="000000"/>
              <w:left w:val="nil"/>
              <w:bottom w:val="nil"/>
              <w:right w:val="nil"/>
            </w:tcBorders>
            <w:shd w:val="clear" w:color="auto" w:fill="auto"/>
            <w:noWrap/>
            <w:vAlign w:val="bottom"/>
            <w:hideMark/>
          </w:tcPr>
          <w:p w:rsidR="00382F0D" w:rsidRPr="006A5904"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6A5904">
              <w:rPr>
                <w:rFonts w:asciiTheme="majorBidi" w:eastAsia="Times New Roman" w:hAnsiTheme="majorBidi" w:cstheme="majorBidi"/>
                <w:b/>
                <w:bCs/>
                <w:color w:val="auto"/>
                <w:sz w:val="20"/>
                <w:szCs w:val="20"/>
                <w:lang w:eastAsia="en-US"/>
              </w:rPr>
              <w:t>Panel claims</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648B3">
              <w:rPr>
                <w:rFonts w:asciiTheme="majorBidi" w:eastAsia="Times New Roman" w:hAnsiTheme="majorBidi" w:cstheme="majorBidi"/>
                <w:b/>
                <w:bCs/>
                <w:color w:val="auto"/>
                <w:sz w:val="20"/>
                <w:szCs w:val="20"/>
                <w:lang w:eastAsia="en-US"/>
              </w:rPr>
              <w:t>(1)</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sz w:val="20"/>
                <w:szCs w:val="20"/>
                <w:lang w:eastAsia="en-US"/>
              </w:rPr>
            </w:pPr>
            <w:r w:rsidRPr="00B648B3">
              <w:rPr>
                <w:rFonts w:asciiTheme="majorBidi" w:eastAsia="Times New Roman" w:hAnsiTheme="majorBidi" w:cstheme="majorBidi"/>
                <w:b/>
                <w:bCs/>
                <w:sz w:val="20"/>
                <w:szCs w:val="20"/>
                <w:lang w:eastAsia="en-US"/>
              </w:rPr>
              <w:t>(2)</w:t>
            </w:r>
          </w:p>
        </w:tc>
      </w:tr>
      <w:tr w:rsidR="00382F0D" w:rsidRPr="00B648B3" w:rsidTr="00E24645">
        <w:trPr>
          <w:trHeight w:hRule="exact" w:val="259"/>
        </w:trPr>
        <w:tc>
          <w:tcPr>
            <w:tcW w:w="2781" w:type="pct"/>
            <w:tcBorders>
              <w:top w:val="nil"/>
              <w:left w:val="nil"/>
              <w:bottom w:val="single" w:sz="8" w:space="0" w:color="auto"/>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B648B3">
              <w:rPr>
                <w:rFonts w:asciiTheme="majorBidi" w:eastAsia="Times New Roman" w:hAnsiTheme="majorBidi" w:cstheme="majorBidi"/>
                <w:b/>
                <w:bCs/>
                <w:color w:val="auto"/>
                <w:sz w:val="20"/>
                <w:szCs w:val="20"/>
                <w:lang w:eastAsia="en-US"/>
              </w:rPr>
              <w:t>Independent Variables</w:t>
            </w:r>
          </w:p>
        </w:tc>
        <w:tc>
          <w:tcPr>
            <w:tcW w:w="1110" w:type="pct"/>
            <w:tcBorders>
              <w:top w:val="nil"/>
              <w:left w:val="nil"/>
              <w:bottom w:val="single" w:sz="8" w:space="0" w:color="auto"/>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648B3">
              <w:rPr>
                <w:rFonts w:asciiTheme="majorBidi" w:eastAsia="Times New Roman" w:hAnsiTheme="majorBidi" w:cstheme="majorBidi"/>
                <w:b/>
                <w:bCs/>
                <w:color w:val="auto"/>
                <w:sz w:val="20"/>
                <w:szCs w:val="20"/>
                <w:lang w:eastAsia="en-US"/>
              </w:rPr>
              <w:t>Minimum</w:t>
            </w:r>
          </w:p>
        </w:tc>
        <w:tc>
          <w:tcPr>
            <w:tcW w:w="1109" w:type="pct"/>
            <w:tcBorders>
              <w:top w:val="nil"/>
              <w:left w:val="nil"/>
              <w:bottom w:val="single" w:sz="8" w:space="0" w:color="auto"/>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B648B3">
              <w:rPr>
                <w:rFonts w:asciiTheme="majorBidi" w:eastAsia="Times New Roman" w:hAnsiTheme="majorBidi" w:cstheme="majorBidi"/>
                <w:b/>
                <w:bCs/>
                <w:color w:val="auto"/>
                <w:sz w:val="20"/>
                <w:szCs w:val="20"/>
                <w:lang w:eastAsia="en-US"/>
              </w:rPr>
              <w:t>Minimum</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Panel Distance</w:t>
            </w: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-0.0173*</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(0.00990)</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Panel Distance squared</w:t>
            </w: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5.23e-05</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(0.000352)</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Distance 2</w:t>
            </w:r>
            <w:r>
              <w:rPr>
                <w:rFonts w:asciiTheme="majorBidi" w:eastAsia="Times New Roman" w:hAnsiTheme="majorBidi" w:cstheme="majorBidi"/>
                <w:color w:val="auto"/>
                <w:sz w:val="20"/>
                <w:szCs w:val="20"/>
                <w:lang w:eastAsia="en-US"/>
              </w:rPr>
              <w:t xml:space="preserve"> (6-15 KM)</w:t>
            </w: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-0.0390</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(0.0312)</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Distance 3</w:t>
            </w:r>
            <w:r>
              <w:rPr>
                <w:rFonts w:asciiTheme="majorBidi" w:eastAsia="Times New Roman" w:hAnsiTheme="majorBidi" w:cstheme="majorBidi"/>
                <w:color w:val="auto"/>
                <w:sz w:val="20"/>
                <w:szCs w:val="20"/>
                <w:lang w:eastAsia="en-US"/>
              </w:rPr>
              <w:t xml:space="preserve"> (16-45 KM)</w:t>
            </w: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-0.0670**</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(0.0261)</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Distance 4</w:t>
            </w:r>
            <w:r>
              <w:rPr>
                <w:rFonts w:asciiTheme="majorBidi" w:eastAsia="Times New Roman" w:hAnsiTheme="majorBidi" w:cstheme="majorBidi"/>
                <w:color w:val="auto"/>
                <w:sz w:val="20"/>
                <w:szCs w:val="20"/>
                <w:lang w:eastAsia="en-US"/>
              </w:rPr>
              <w:t xml:space="preserve"> (46-70 KM)</w:t>
            </w: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-0.158***</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(0.0318)</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Non-Panel</w:t>
            </w:r>
            <w:r w:rsidRPr="00B648B3">
              <w:rPr>
                <w:rFonts w:asciiTheme="majorBidi" w:eastAsia="Times New Roman" w:hAnsiTheme="majorBidi" w:cstheme="majorBidi"/>
                <w:color w:val="auto"/>
                <w:sz w:val="20"/>
                <w:szCs w:val="20"/>
                <w:lang w:eastAsia="en-US"/>
              </w:rPr>
              <w:t xml:space="preserve"> Minimum Distance</w:t>
            </w: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0.0834</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0.0662</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(0.0870)</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(0.0776)</w:t>
            </w:r>
          </w:p>
        </w:tc>
      </w:tr>
      <w:tr w:rsidR="00382F0D" w:rsidRPr="00B648B3" w:rsidTr="00E24645">
        <w:trPr>
          <w:trHeight w:hRule="exact" w:val="259"/>
        </w:trPr>
        <w:tc>
          <w:tcPr>
            <w:tcW w:w="2781" w:type="pct"/>
            <w:tcBorders>
              <w:top w:val="single" w:sz="4" w:space="0" w:color="auto"/>
              <w:left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Controls</w:t>
            </w:r>
          </w:p>
        </w:tc>
        <w:tc>
          <w:tcPr>
            <w:tcW w:w="1110" w:type="pct"/>
            <w:tcBorders>
              <w:top w:val="single" w:sz="4" w:space="0" w:color="auto"/>
              <w:left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Yes</w:t>
            </w:r>
          </w:p>
        </w:tc>
        <w:tc>
          <w:tcPr>
            <w:tcW w:w="1109" w:type="pct"/>
            <w:tcBorders>
              <w:top w:val="single" w:sz="4" w:space="0" w:color="auto"/>
              <w:left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Yes</w:t>
            </w:r>
          </w:p>
        </w:tc>
      </w:tr>
      <w:tr w:rsidR="00382F0D" w:rsidRPr="00B648B3" w:rsidTr="00E24645">
        <w:trPr>
          <w:trHeight w:hRule="exact" w:val="259"/>
        </w:trPr>
        <w:tc>
          <w:tcPr>
            <w:tcW w:w="2781" w:type="pct"/>
            <w:tcBorders>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DFE</w:t>
            </w:r>
          </w:p>
        </w:tc>
        <w:tc>
          <w:tcPr>
            <w:tcW w:w="1110" w:type="pct"/>
            <w:tcBorders>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Yes</w:t>
            </w:r>
          </w:p>
        </w:tc>
        <w:tc>
          <w:tcPr>
            <w:tcW w:w="1109" w:type="pct"/>
            <w:tcBorders>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Yes</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YFE</w:t>
            </w: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Yes</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Yes</w:t>
            </w:r>
          </w:p>
        </w:tc>
      </w:tr>
      <w:tr w:rsidR="00382F0D" w:rsidRPr="00B648B3" w:rsidTr="00E24645">
        <w:trPr>
          <w:trHeight w:hRule="exact" w:val="259"/>
        </w:trPr>
        <w:tc>
          <w:tcPr>
            <w:tcW w:w="2781"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Constant</w:t>
            </w:r>
          </w:p>
        </w:tc>
        <w:tc>
          <w:tcPr>
            <w:tcW w:w="1110"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22.72*</w:t>
            </w:r>
          </w:p>
        </w:tc>
        <w:tc>
          <w:tcPr>
            <w:tcW w:w="1109" w:type="pct"/>
            <w:tcBorders>
              <w:top w:val="nil"/>
              <w:left w:val="nil"/>
              <w:bottom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21.05**</w:t>
            </w:r>
          </w:p>
        </w:tc>
      </w:tr>
      <w:tr w:rsidR="00382F0D" w:rsidRPr="00B648B3" w:rsidTr="00E24645">
        <w:trPr>
          <w:trHeight w:hRule="exact" w:val="259"/>
        </w:trPr>
        <w:tc>
          <w:tcPr>
            <w:tcW w:w="2781" w:type="pct"/>
            <w:tcBorders>
              <w:top w:val="nil"/>
              <w:left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10" w:type="pct"/>
            <w:tcBorders>
              <w:top w:val="nil"/>
              <w:left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(12.06)</w:t>
            </w:r>
          </w:p>
        </w:tc>
        <w:tc>
          <w:tcPr>
            <w:tcW w:w="1109" w:type="pct"/>
            <w:tcBorders>
              <w:top w:val="nil"/>
              <w:left w:val="nil"/>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(9.671)</w:t>
            </w:r>
          </w:p>
        </w:tc>
      </w:tr>
      <w:tr w:rsidR="00382F0D" w:rsidRPr="00B648B3" w:rsidTr="00E24645">
        <w:trPr>
          <w:trHeight w:hRule="exact" w:val="259"/>
        </w:trPr>
        <w:tc>
          <w:tcPr>
            <w:tcW w:w="2781" w:type="pct"/>
            <w:tcBorders>
              <w:left w:val="nil"/>
              <w:bottom w:val="single" w:sz="4" w:space="0" w:color="auto"/>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B648B3">
              <w:rPr>
                <w:rFonts w:asciiTheme="majorBidi" w:eastAsia="Times New Roman" w:hAnsiTheme="majorBidi" w:cstheme="majorBidi"/>
                <w:color w:val="auto"/>
                <w:sz w:val="20"/>
                <w:szCs w:val="20"/>
                <w:lang w:eastAsia="en-US"/>
              </w:rPr>
              <w:t>Observations</w:t>
            </w:r>
          </w:p>
        </w:tc>
        <w:tc>
          <w:tcPr>
            <w:tcW w:w="1110" w:type="pct"/>
            <w:tcBorders>
              <w:left w:val="nil"/>
              <w:bottom w:val="single" w:sz="4" w:space="0" w:color="auto"/>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22,745</w:t>
            </w:r>
          </w:p>
        </w:tc>
        <w:tc>
          <w:tcPr>
            <w:tcW w:w="1109" w:type="pct"/>
            <w:tcBorders>
              <w:left w:val="nil"/>
              <w:bottom w:val="single" w:sz="4" w:space="0" w:color="auto"/>
              <w:right w:val="nil"/>
            </w:tcBorders>
            <w:shd w:val="clear" w:color="auto" w:fill="auto"/>
            <w:noWrap/>
            <w:vAlign w:val="bottom"/>
            <w:hideMark/>
          </w:tcPr>
          <w:p w:rsidR="00382F0D" w:rsidRPr="00B648B3"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B648B3">
              <w:rPr>
                <w:rFonts w:asciiTheme="majorBidi" w:eastAsia="Times New Roman" w:hAnsiTheme="majorBidi" w:cstheme="majorBidi"/>
                <w:sz w:val="20"/>
                <w:szCs w:val="20"/>
                <w:lang w:eastAsia="en-US"/>
              </w:rPr>
              <w:t>22,745</w:t>
            </w:r>
          </w:p>
        </w:tc>
      </w:tr>
    </w:tbl>
    <w:p w:rsidR="00382F0D" w:rsidRDefault="00382F0D" w:rsidP="00382F0D">
      <w:pPr>
        <w:spacing w:after="0"/>
        <w:rPr>
          <w:rFonts w:asciiTheme="majorBidi" w:hAnsiTheme="majorBidi" w:cstheme="majorBidi"/>
          <w:sz w:val="18"/>
          <w:szCs w:val="18"/>
        </w:rPr>
      </w:pPr>
      <w:r w:rsidRPr="00B344ED">
        <w:rPr>
          <w:rFonts w:asciiTheme="majorBidi" w:hAnsiTheme="majorBidi" w:cstheme="majorBidi"/>
          <w:sz w:val="18"/>
          <w:szCs w:val="18"/>
        </w:rPr>
        <w:t xml:space="preserve">Note: </w:t>
      </w:r>
      <w:r>
        <w:rPr>
          <w:rFonts w:asciiTheme="majorBidi" w:hAnsiTheme="majorBidi" w:cstheme="majorBidi"/>
          <w:sz w:val="18"/>
          <w:szCs w:val="18"/>
        </w:rPr>
        <w:t xml:space="preserve">Distance1 which was dropped out of the regression to avoid the dummy variable trap, measures distance between 0-5 KM. </w:t>
      </w:r>
      <w:r w:rsidRPr="00B344ED">
        <w:rPr>
          <w:rFonts w:asciiTheme="majorBidi" w:hAnsiTheme="majorBidi" w:cstheme="majorBidi"/>
          <w:sz w:val="18"/>
          <w:szCs w:val="18"/>
        </w:rPr>
        <w:t xml:space="preserve">Standard errors are clustered at branch level and appear in parentheses. ***, **, and * indicate significance at 1%, 5%, and 10%, respectively. </w:t>
      </w:r>
    </w:p>
    <w:p w:rsidR="00725915" w:rsidRPr="00725915" w:rsidRDefault="00725915" w:rsidP="00725915">
      <w:pPr>
        <w:spacing w:line="480" w:lineRule="auto"/>
        <w:jc w:val="both"/>
        <w:rPr>
          <w:rFonts w:asciiTheme="majorBidi" w:hAnsiTheme="majorBidi" w:cstheme="majorBidi"/>
          <w:sz w:val="20"/>
          <w:szCs w:val="20"/>
        </w:rPr>
      </w:pPr>
      <w:r w:rsidRPr="00EE642B">
        <w:rPr>
          <w:rFonts w:asciiTheme="majorBidi" w:hAnsiTheme="majorBidi" w:cstheme="majorBidi"/>
          <w:sz w:val="20"/>
          <w:szCs w:val="20"/>
        </w:rPr>
        <w:lastRenderedPageBreak/>
        <w:t>Source: Kashf administrative records, PDS, 2014 and author’s own calculations.</w:t>
      </w:r>
      <w:r w:rsidR="0044781C">
        <w:rPr>
          <w:rStyle w:val="FootnoteReference"/>
          <w:rFonts w:asciiTheme="majorBidi" w:hAnsiTheme="majorBidi" w:cstheme="majorBidi"/>
          <w:sz w:val="20"/>
          <w:szCs w:val="20"/>
        </w:rPr>
        <w:footnoteReference w:id="3"/>
      </w:r>
    </w:p>
    <w:p w:rsidR="00382F0D" w:rsidRPr="0044781C" w:rsidRDefault="00382F0D" w:rsidP="00C11845">
      <w:pPr>
        <w:spacing w:before="240" w:line="480" w:lineRule="auto"/>
        <w:ind w:firstLine="720"/>
        <w:jc w:val="both"/>
        <w:rPr>
          <w:rFonts w:asciiTheme="majorBidi" w:hAnsiTheme="majorBidi" w:cstheme="majorBidi"/>
          <w:sz w:val="24"/>
          <w:szCs w:val="24"/>
        </w:rPr>
      </w:pPr>
      <w:r w:rsidRPr="008D3B3F">
        <w:rPr>
          <w:rFonts w:asciiTheme="majorBidi" w:hAnsiTheme="majorBidi" w:cstheme="majorBidi"/>
          <w:sz w:val="24"/>
          <w:szCs w:val="24"/>
        </w:rPr>
        <w:t>I</w:t>
      </w:r>
      <w:r>
        <w:rPr>
          <w:rFonts w:asciiTheme="majorBidi" w:hAnsiTheme="majorBidi" w:cstheme="majorBidi"/>
          <w:sz w:val="24"/>
          <w:szCs w:val="24"/>
        </w:rPr>
        <w:t xml:space="preserve">n an alternate </w:t>
      </w:r>
      <w:r w:rsidRPr="008D3B3F">
        <w:rPr>
          <w:rFonts w:asciiTheme="majorBidi" w:hAnsiTheme="majorBidi" w:cstheme="majorBidi"/>
          <w:sz w:val="24"/>
          <w:szCs w:val="24"/>
        </w:rPr>
        <w:t>atte</w:t>
      </w:r>
      <w:r>
        <w:rPr>
          <w:rFonts w:asciiTheme="majorBidi" w:hAnsiTheme="majorBidi" w:cstheme="majorBidi"/>
          <w:sz w:val="24"/>
          <w:szCs w:val="24"/>
        </w:rPr>
        <w:t xml:space="preserve">mpt to detect any non-linearity, </w:t>
      </w:r>
      <w:r w:rsidRPr="008D3B3F">
        <w:rPr>
          <w:rFonts w:asciiTheme="majorBidi" w:hAnsiTheme="majorBidi" w:cstheme="majorBidi"/>
          <w:sz w:val="24"/>
          <w:szCs w:val="24"/>
        </w:rPr>
        <w:t xml:space="preserve">we further break down our variable of interest i.e. </w:t>
      </w:r>
      <w:r>
        <w:rPr>
          <w:rFonts w:asciiTheme="majorBidi" w:hAnsiTheme="majorBidi" w:cstheme="majorBidi"/>
          <w:sz w:val="24"/>
          <w:szCs w:val="24"/>
        </w:rPr>
        <w:t xml:space="preserve">panel </w:t>
      </w:r>
      <w:r w:rsidRPr="008D3B3F">
        <w:rPr>
          <w:rFonts w:asciiTheme="majorBidi" w:hAnsiTheme="majorBidi" w:cstheme="majorBidi"/>
          <w:sz w:val="24"/>
          <w:szCs w:val="24"/>
        </w:rPr>
        <w:t>distance in</w:t>
      </w:r>
      <w:r w:rsidR="00AF27D8">
        <w:rPr>
          <w:rFonts w:asciiTheme="majorBidi" w:hAnsiTheme="majorBidi" w:cstheme="majorBidi"/>
          <w:sz w:val="24"/>
          <w:szCs w:val="24"/>
        </w:rPr>
        <w:t>to a categorical variable</w:t>
      </w:r>
      <w:r w:rsidR="003B4E57">
        <w:rPr>
          <w:rFonts w:asciiTheme="majorBidi" w:hAnsiTheme="majorBidi" w:cstheme="majorBidi"/>
          <w:sz w:val="24"/>
          <w:szCs w:val="24"/>
        </w:rPr>
        <w:t>. We</w:t>
      </w:r>
      <w:r w:rsidR="00AF27D8">
        <w:rPr>
          <w:rFonts w:asciiTheme="majorBidi" w:hAnsiTheme="majorBidi" w:cstheme="majorBidi"/>
          <w:sz w:val="24"/>
          <w:szCs w:val="24"/>
        </w:rPr>
        <w:t xml:space="preserve"> include separate dummies of these which take on</w:t>
      </w:r>
      <w:r w:rsidRPr="008D3B3F">
        <w:rPr>
          <w:rFonts w:asciiTheme="majorBidi" w:hAnsiTheme="majorBidi" w:cstheme="majorBidi"/>
          <w:sz w:val="24"/>
          <w:szCs w:val="24"/>
        </w:rPr>
        <w:t xml:space="preserve"> values such as 1 if distance is between 0-5 KMs, 2 if between 6-15 KMs, 3 if between 16-45 KMs</w:t>
      </w:r>
      <w:r w:rsidR="00AF27D8">
        <w:rPr>
          <w:rFonts w:asciiTheme="majorBidi" w:hAnsiTheme="majorBidi" w:cstheme="majorBidi"/>
          <w:sz w:val="24"/>
          <w:szCs w:val="24"/>
        </w:rPr>
        <w:t xml:space="preserve"> and 4 if between 46-70 KMs, with the</w:t>
      </w:r>
      <w:r w:rsidRPr="008D3B3F">
        <w:rPr>
          <w:rFonts w:asciiTheme="majorBidi" w:hAnsiTheme="majorBidi" w:cstheme="majorBidi"/>
          <w:sz w:val="24"/>
          <w:szCs w:val="24"/>
        </w:rPr>
        <w:t xml:space="preserve"> 0-5 KMs interv</w:t>
      </w:r>
      <w:r w:rsidR="00AF27D8">
        <w:rPr>
          <w:rFonts w:asciiTheme="majorBidi" w:hAnsiTheme="majorBidi" w:cstheme="majorBidi"/>
          <w:sz w:val="24"/>
          <w:szCs w:val="24"/>
        </w:rPr>
        <w:t xml:space="preserve">al being our base category. </w:t>
      </w:r>
      <w:r w:rsidRPr="008D3B3F">
        <w:rPr>
          <w:rFonts w:asciiTheme="majorBidi" w:hAnsiTheme="majorBidi" w:cstheme="majorBidi"/>
          <w:sz w:val="24"/>
          <w:szCs w:val="24"/>
        </w:rPr>
        <w:t>Results from this regression</w:t>
      </w:r>
      <w:r w:rsidR="0087646E">
        <w:rPr>
          <w:rFonts w:asciiTheme="majorBidi" w:hAnsiTheme="majorBidi" w:cstheme="majorBidi"/>
          <w:sz w:val="24"/>
          <w:szCs w:val="24"/>
        </w:rPr>
        <w:t xml:space="preserve"> given by Table 3</w:t>
      </w:r>
      <w:r>
        <w:rPr>
          <w:rFonts w:asciiTheme="majorBidi" w:hAnsiTheme="majorBidi" w:cstheme="majorBidi"/>
          <w:sz w:val="24"/>
          <w:szCs w:val="24"/>
        </w:rPr>
        <w:t>, column 2,</w:t>
      </w:r>
      <w:r w:rsidR="00C11845">
        <w:rPr>
          <w:rFonts w:asciiTheme="majorBidi" w:hAnsiTheme="majorBidi" w:cstheme="majorBidi"/>
          <w:sz w:val="24"/>
          <w:szCs w:val="24"/>
        </w:rPr>
        <w:t xml:space="preserve"> show that</w:t>
      </w:r>
      <w:r>
        <w:rPr>
          <w:rFonts w:asciiTheme="majorBidi" w:hAnsiTheme="majorBidi" w:cstheme="majorBidi"/>
          <w:sz w:val="24"/>
          <w:szCs w:val="24"/>
        </w:rPr>
        <w:t>,</w:t>
      </w:r>
      <w:r w:rsidRPr="008D3B3F">
        <w:rPr>
          <w:rFonts w:asciiTheme="majorBidi" w:hAnsiTheme="majorBidi" w:cstheme="majorBidi"/>
          <w:sz w:val="24"/>
          <w:szCs w:val="24"/>
        </w:rPr>
        <w:t xml:space="preserve"> relative to 0-5 KMs, the </w:t>
      </w:r>
      <w:r w:rsidR="00C11845">
        <w:rPr>
          <w:rFonts w:asciiTheme="majorBidi" w:hAnsiTheme="majorBidi" w:cstheme="majorBidi"/>
          <w:sz w:val="24"/>
          <w:szCs w:val="24"/>
        </w:rPr>
        <w:t xml:space="preserve">adverse impact of distance is seen to be stronger for panel health facilities located farther and farther away and thus point to </w:t>
      </w:r>
      <w:r w:rsidRPr="008D3B3F">
        <w:rPr>
          <w:rFonts w:asciiTheme="majorBidi" w:hAnsiTheme="majorBidi" w:cstheme="majorBidi"/>
          <w:sz w:val="24"/>
          <w:szCs w:val="24"/>
        </w:rPr>
        <w:t>a non-linearity in the estimated relationship.</w:t>
      </w:r>
      <w:r>
        <w:rPr>
          <w:rFonts w:asciiTheme="majorBidi" w:hAnsiTheme="majorBidi" w:cstheme="majorBidi"/>
          <w:sz w:val="24"/>
          <w:szCs w:val="24"/>
        </w:rPr>
        <w:t xml:space="preserve"> It can be seen that the estimate for 6-15 KMs interval relative to 0-5 KMs is insignificant, since it does not hurt individuals to travel a further 10 KMs to get treated at panel facilities, given the cashl</w:t>
      </w:r>
      <w:r w:rsidR="000410FE">
        <w:rPr>
          <w:rFonts w:asciiTheme="majorBidi" w:hAnsiTheme="majorBidi" w:cstheme="majorBidi"/>
          <w:sz w:val="24"/>
          <w:szCs w:val="24"/>
        </w:rPr>
        <w:t>ess claims feature</w:t>
      </w:r>
      <w:r>
        <w:rPr>
          <w:rFonts w:asciiTheme="majorBidi" w:hAnsiTheme="majorBidi" w:cstheme="majorBidi"/>
          <w:sz w:val="24"/>
          <w:szCs w:val="24"/>
        </w:rPr>
        <w:t>. However, when we increase the distance beyond that to an interval of 16-45 KMs, then the relationship relative to 0-5 KMs becomes significant and shows that this distance interval reduces the probability of making a panel claim by a large magnitude. When we further increase the distance interval to 46-70 KMs, then as opposed to the 0-5 KMs interval, the relationship improves in significance and there is an even greater drop in the propensity to make panel claims. This is in coherence with the findings of the studies cited above</w:t>
      </w:r>
      <w:r w:rsidR="00A026E2">
        <w:rPr>
          <w:rFonts w:asciiTheme="majorBidi" w:hAnsiTheme="majorBidi" w:cstheme="majorBidi"/>
          <w:sz w:val="24"/>
          <w:szCs w:val="24"/>
        </w:rPr>
        <w:t xml:space="preserve"> and also with our expectation</w:t>
      </w:r>
      <w:r>
        <w:rPr>
          <w:rFonts w:asciiTheme="majorBidi" w:hAnsiTheme="majorBidi" w:cstheme="majorBidi"/>
          <w:sz w:val="24"/>
          <w:szCs w:val="24"/>
        </w:rPr>
        <w:t>, since the disincentive effect of distance while trying to seek health care is magnified at higher intervals of distance.</w:t>
      </w:r>
    </w:p>
    <w:p w:rsidR="00382F0D" w:rsidRPr="00837B2C" w:rsidRDefault="00382F0D" w:rsidP="003A3172">
      <w:pPr>
        <w:spacing w:after="0" w:line="480" w:lineRule="auto"/>
        <w:ind w:firstLine="720"/>
        <w:jc w:val="both"/>
        <w:rPr>
          <w:rFonts w:asciiTheme="majorBidi" w:hAnsiTheme="majorBidi" w:cstheme="majorBidi"/>
          <w:color w:val="FF0000"/>
          <w:sz w:val="24"/>
          <w:szCs w:val="24"/>
        </w:rPr>
      </w:pPr>
      <w:r>
        <w:rPr>
          <w:rFonts w:asciiTheme="majorBidi" w:hAnsiTheme="majorBidi" w:cstheme="majorBidi"/>
          <w:sz w:val="24"/>
          <w:szCs w:val="24"/>
        </w:rPr>
        <w:t>Moving on to our control variables included in all our regression</w:t>
      </w:r>
      <w:r w:rsidR="0087646E">
        <w:rPr>
          <w:rFonts w:asciiTheme="majorBidi" w:hAnsiTheme="majorBidi" w:cstheme="majorBidi"/>
          <w:sz w:val="24"/>
          <w:szCs w:val="24"/>
        </w:rPr>
        <w:t>s and shown in detail in Table 2</w:t>
      </w:r>
      <w:r>
        <w:rPr>
          <w:rFonts w:asciiTheme="majorBidi" w:hAnsiTheme="majorBidi" w:cstheme="majorBidi"/>
          <w:sz w:val="24"/>
          <w:szCs w:val="24"/>
        </w:rPr>
        <w:t xml:space="preserve"> and also in al</w:t>
      </w:r>
      <w:r w:rsidR="000410FE">
        <w:rPr>
          <w:rFonts w:asciiTheme="majorBidi" w:hAnsiTheme="majorBidi" w:cstheme="majorBidi"/>
          <w:sz w:val="24"/>
          <w:szCs w:val="24"/>
        </w:rPr>
        <w:t>l the tables in the A</w:t>
      </w:r>
      <w:r>
        <w:rPr>
          <w:rFonts w:asciiTheme="majorBidi" w:hAnsiTheme="majorBidi" w:cstheme="majorBidi"/>
          <w:sz w:val="24"/>
          <w:szCs w:val="24"/>
        </w:rPr>
        <w:t>ppendix, it is interesting that the coefficient for the female dummy, as per our expectation, is also negative and significant. Women, therefore, are observed to make considerably fewer panel</w:t>
      </w:r>
      <w:r w:rsidRPr="0084166E">
        <w:rPr>
          <w:rFonts w:asciiTheme="majorBidi" w:hAnsiTheme="majorBidi" w:cstheme="majorBidi"/>
          <w:sz w:val="24"/>
          <w:szCs w:val="24"/>
        </w:rPr>
        <w:t xml:space="preserve"> claims as compared to their male counterparts</w:t>
      </w:r>
      <w:r>
        <w:rPr>
          <w:rFonts w:asciiTheme="majorBidi" w:hAnsiTheme="majorBidi" w:cstheme="majorBidi"/>
          <w:sz w:val="24"/>
          <w:szCs w:val="24"/>
        </w:rPr>
        <w:t xml:space="preserve">. This </w:t>
      </w:r>
      <w:r>
        <w:rPr>
          <w:rFonts w:asciiTheme="majorBidi" w:hAnsiTheme="majorBidi" w:cstheme="majorBidi"/>
          <w:sz w:val="24"/>
          <w:szCs w:val="24"/>
        </w:rPr>
        <w:lastRenderedPageBreak/>
        <w:t>can be attributed</w:t>
      </w:r>
      <w:r w:rsidRPr="0084166E">
        <w:rPr>
          <w:rFonts w:asciiTheme="majorBidi" w:hAnsiTheme="majorBidi" w:cstheme="majorBidi"/>
          <w:sz w:val="24"/>
          <w:szCs w:val="24"/>
        </w:rPr>
        <w:t xml:space="preserve"> to several factors</w:t>
      </w:r>
      <w:r>
        <w:rPr>
          <w:rFonts w:asciiTheme="majorBidi" w:hAnsiTheme="majorBidi" w:cstheme="majorBidi"/>
          <w:sz w:val="24"/>
          <w:szCs w:val="24"/>
        </w:rPr>
        <w:t>,</w:t>
      </w:r>
      <w:r w:rsidRPr="0084166E">
        <w:rPr>
          <w:rFonts w:asciiTheme="majorBidi" w:hAnsiTheme="majorBidi" w:cstheme="majorBidi"/>
          <w:sz w:val="24"/>
          <w:szCs w:val="24"/>
        </w:rPr>
        <w:t xml:space="preserve"> with distance being one of them</w:t>
      </w:r>
      <w:r>
        <w:rPr>
          <w:rFonts w:asciiTheme="majorBidi" w:hAnsiTheme="majorBidi" w:cstheme="majorBidi"/>
          <w:sz w:val="24"/>
          <w:szCs w:val="24"/>
        </w:rPr>
        <w:t xml:space="preserve">, since in a South Asian </w:t>
      </w:r>
      <w:r w:rsidRPr="0084166E">
        <w:rPr>
          <w:rFonts w:asciiTheme="majorBidi" w:hAnsiTheme="majorBidi" w:cstheme="majorBidi"/>
          <w:sz w:val="24"/>
          <w:szCs w:val="24"/>
        </w:rPr>
        <w:t xml:space="preserve">country </w:t>
      </w:r>
      <w:r w:rsidRPr="00382F0D">
        <w:rPr>
          <w:rFonts w:asciiTheme="majorBidi" w:hAnsiTheme="majorBidi" w:cstheme="majorBidi"/>
          <w:sz w:val="24"/>
          <w:szCs w:val="24"/>
        </w:rPr>
        <w:t>such as</w:t>
      </w:r>
      <w:r w:rsidRPr="0084166E">
        <w:rPr>
          <w:rFonts w:asciiTheme="majorBidi" w:hAnsiTheme="majorBidi" w:cstheme="majorBidi"/>
          <w:sz w:val="24"/>
          <w:szCs w:val="24"/>
        </w:rPr>
        <w:t>Pakistan</w:t>
      </w:r>
      <w:r w:rsidR="003A3172">
        <w:rPr>
          <w:rFonts w:asciiTheme="majorBidi" w:hAnsiTheme="majorBidi" w:cstheme="majorBidi"/>
          <w:sz w:val="24"/>
          <w:szCs w:val="24"/>
        </w:rPr>
        <w:t xml:space="preserve"> as discussed in literature earlier</w:t>
      </w:r>
      <w:r>
        <w:rPr>
          <w:rFonts w:asciiTheme="majorBidi" w:hAnsiTheme="majorBidi" w:cstheme="majorBidi"/>
          <w:sz w:val="24"/>
          <w:szCs w:val="24"/>
        </w:rPr>
        <w:t xml:space="preserve"> women on average, as opposed to men, face</w:t>
      </w:r>
      <w:r w:rsidRPr="0084166E">
        <w:rPr>
          <w:rFonts w:asciiTheme="majorBidi" w:hAnsiTheme="majorBidi" w:cstheme="majorBidi"/>
          <w:sz w:val="24"/>
          <w:szCs w:val="24"/>
        </w:rPr>
        <w:t xml:space="preserve"> lower mobility due to transportation issues and a variety of social constraints.</w:t>
      </w:r>
      <w:r>
        <w:rPr>
          <w:rFonts w:asciiTheme="majorBidi" w:hAnsiTheme="majorBidi" w:cstheme="majorBidi"/>
          <w:sz w:val="24"/>
          <w:szCs w:val="24"/>
        </w:rPr>
        <w:t xml:space="preserve"> This finding regarding the differential impact of women on the choice of health facility sets </w:t>
      </w:r>
      <w:r w:rsidRPr="00382F0D">
        <w:rPr>
          <w:rFonts w:asciiTheme="majorBidi" w:hAnsiTheme="majorBidi" w:cstheme="majorBidi"/>
          <w:sz w:val="24"/>
          <w:szCs w:val="24"/>
        </w:rPr>
        <w:t>the</w:t>
      </w:r>
      <w:r>
        <w:rPr>
          <w:rFonts w:asciiTheme="majorBidi" w:hAnsiTheme="majorBidi" w:cstheme="majorBidi"/>
          <w:sz w:val="24"/>
          <w:szCs w:val="24"/>
        </w:rPr>
        <w:t xml:space="preserve"> stage for investigating the role that distance plays in this choice, which is a part of the scope of this study. Therefore, in subsequent regressions, we w</w:t>
      </w:r>
      <w:r w:rsidR="003A3172">
        <w:rPr>
          <w:rFonts w:asciiTheme="majorBidi" w:hAnsiTheme="majorBidi" w:cstheme="majorBidi"/>
          <w:sz w:val="24"/>
          <w:szCs w:val="24"/>
        </w:rPr>
        <w:t>ill explore if distance is the main reason why</w:t>
      </w:r>
      <w:r>
        <w:rPr>
          <w:rFonts w:asciiTheme="majorBidi" w:hAnsiTheme="majorBidi" w:cstheme="majorBidi"/>
          <w:sz w:val="24"/>
          <w:szCs w:val="24"/>
        </w:rPr>
        <w:t xml:space="preserve"> women are less likely to visit faraway panel hospitals. </w:t>
      </w:r>
    </w:p>
    <w:p w:rsidR="00382F0D" w:rsidRDefault="00382F0D" w:rsidP="000619A1">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Next, turning to the other controls, the coefficient on repeat borrowers</w:t>
      </w:r>
      <w:r w:rsidRPr="0084166E">
        <w:rPr>
          <w:rFonts w:asciiTheme="majorBidi" w:hAnsiTheme="majorBidi" w:cstheme="majorBidi"/>
          <w:sz w:val="24"/>
          <w:szCs w:val="24"/>
        </w:rPr>
        <w:t xml:space="preserve"> is positive and significant. This depicts</w:t>
      </w:r>
      <w:r>
        <w:rPr>
          <w:rFonts w:asciiTheme="majorBidi" w:hAnsiTheme="majorBidi" w:cstheme="majorBidi"/>
          <w:sz w:val="24"/>
          <w:szCs w:val="24"/>
        </w:rPr>
        <w:t xml:space="preserve"> that having a borrowing history with</w:t>
      </w:r>
      <w:r w:rsidRPr="0084166E">
        <w:rPr>
          <w:rFonts w:asciiTheme="majorBidi" w:hAnsiTheme="majorBidi" w:cstheme="majorBidi"/>
          <w:sz w:val="24"/>
          <w:szCs w:val="24"/>
        </w:rPr>
        <w:t xml:space="preserve"> the microfinance </w:t>
      </w:r>
      <w:r w:rsidR="005E1713" w:rsidRPr="0084166E">
        <w:rPr>
          <w:rFonts w:asciiTheme="majorBidi" w:hAnsiTheme="majorBidi" w:cstheme="majorBidi"/>
          <w:sz w:val="24"/>
          <w:szCs w:val="24"/>
        </w:rPr>
        <w:t>institution</w:t>
      </w:r>
      <w:r w:rsidR="005E1713">
        <w:rPr>
          <w:rFonts w:asciiTheme="majorBidi" w:hAnsiTheme="majorBidi" w:cstheme="majorBidi"/>
          <w:sz w:val="24"/>
          <w:szCs w:val="24"/>
        </w:rPr>
        <w:t>;</w:t>
      </w:r>
      <w:r>
        <w:rPr>
          <w:rFonts w:asciiTheme="majorBidi" w:hAnsiTheme="majorBidi" w:cstheme="majorBidi"/>
          <w:sz w:val="24"/>
          <w:szCs w:val="24"/>
        </w:rPr>
        <w:t xml:space="preserve"> in this case Kashf Foundation, rather than being a first-time borrower, increases the </w:t>
      </w:r>
      <w:r w:rsidRPr="0084166E">
        <w:rPr>
          <w:rFonts w:asciiTheme="majorBidi" w:hAnsiTheme="majorBidi" w:cstheme="majorBidi"/>
          <w:sz w:val="24"/>
          <w:szCs w:val="24"/>
        </w:rPr>
        <w:t>probability of m</w:t>
      </w:r>
      <w:r>
        <w:rPr>
          <w:rFonts w:asciiTheme="majorBidi" w:hAnsiTheme="majorBidi" w:cstheme="majorBidi"/>
          <w:sz w:val="24"/>
          <w:szCs w:val="24"/>
        </w:rPr>
        <w:t>aking a panel claim</w:t>
      </w:r>
      <w:r w:rsidRPr="0084166E">
        <w:rPr>
          <w:rFonts w:asciiTheme="majorBidi" w:hAnsiTheme="majorBidi" w:cstheme="majorBidi"/>
          <w:sz w:val="24"/>
          <w:szCs w:val="24"/>
        </w:rPr>
        <w:t>. A rationale behind this may</w:t>
      </w:r>
      <w:r>
        <w:rPr>
          <w:rFonts w:asciiTheme="majorBidi" w:hAnsiTheme="majorBidi" w:cstheme="majorBidi"/>
          <w:sz w:val="24"/>
          <w:szCs w:val="24"/>
        </w:rPr>
        <w:t xml:space="preserve"> be </w:t>
      </w:r>
      <w:r w:rsidRPr="00382F0D">
        <w:rPr>
          <w:rFonts w:asciiTheme="majorBidi" w:hAnsiTheme="majorBidi" w:cstheme="majorBidi"/>
          <w:sz w:val="24"/>
          <w:szCs w:val="24"/>
        </w:rPr>
        <w:t>that</w:t>
      </w:r>
      <w:r>
        <w:rPr>
          <w:rFonts w:asciiTheme="majorBidi" w:hAnsiTheme="majorBidi" w:cstheme="majorBidi"/>
          <w:sz w:val="24"/>
          <w:szCs w:val="24"/>
        </w:rPr>
        <w:t xml:space="preserve"> those </w:t>
      </w:r>
      <w:r w:rsidRPr="0084166E">
        <w:rPr>
          <w:rFonts w:asciiTheme="majorBidi" w:hAnsiTheme="majorBidi" w:cstheme="majorBidi"/>
          <w:sz w:val="24"/>
          <w:szCs w:val="24"/>
        </w:rPr>
        <w:t>individuals</w:t>
      </w:r>
      <w:r>
        <w:rPr>
          <w:rFonts w:asciiTheme="majorBidi" w:hAnsiTheme="majorBidi" w:cstheme="majorBidi"/>
          <w:sz w:val="24"/>
          <w:szCs w:val="24"/>
        </w:rPr>
        <w:t xml:space="preserve"> who have been clients of the institution </w:t>
      </w:r>
      <w:r w:rsidRPr="00382F0D">
        <w:rPr>
          <w:rFonts w:asciiTheme="majorBidi" w:hAnsiTheme="majorBidi" w:cstheme="majorBidi"/>
          <w:sz w:val="24"/>
          <w:szCs w:val="24"/>
        </w:rPr>
        <w:t>for</w:t>
      </w:r>
      <w:r w:rsidRPr="0084166E">
        <w:rPr>
          <w:rFonts w:asciiTheme="majorBidi" w:hAnsiTheme="majorBidi" w:cstheme="majorBidi"/>
          <w:sz w:val="24"/>
          <w:szCs w:val="24"/>
        </w:rPr>
        <w:t xml:space="preserve"> a longer time are likely to have more interacti</w:t>
      </w:r>
      <w:r>
        <w:rPr>
          <w:rFonts w:asciiTheme="majorBidi" w:hAnsiTheme="majorBidi" w:cstheme="majorBidi"/>
          <w:sz w:val="24"/>
          <w:szCs w:val="24"/>
        </w:rPr>
        <w:t>on with the company. This may entail that they have</w:t>
      </w:r>
      <w:r w:rsidRPr="0084166E">
        <w:rPr>
          <w:rFonts w:asciiTheme="majorBidi" w:hAnsiTheme="majorBidi" w:cstheme="majorBidi"/>
          <w:sz w:val="24"/>
          <w:szCs w:val="24"/>
        </w:rPr>
        <w:t xml:space="preserve"> greater information and awareness on the health </w:t>
      </w:r>
      <w:r>
        <w:rPr>
          <w:rFonts w:asciiTheme="majorBidi" w:hAnsiTheme="majorBidi" w:cstheme="majorBidi"/>
          <w:sz w:val="24"/>
          <w:szCs w:val="24"/>
        </w:rPr>
        <w:t xml:space="preserve">insurance program and hence the positive features of panel facilities. This would </w:t>
      </w:r>
      <w:r w:rsidR="00FB5EB8">
        <w:rPr>
          <w:rFonts w:asciiTheme="majorBidi" w:hAnsiTheme="majorBidi" w:cstheme="majorBidi"/>
          <w:sz w:val="24"/>
          <w:szCs w:val="24"/>
        </w:rPr>
        <w:t xml:space="preserve">enhance the appeal of panel facilities and </w:t>
      </w:r>
      <w:r>
        <w:rPr>
          <w:rFonts w:asciiTheme="majorBidi" w:hAnsiTheme="majorBidi" w:cstheme="majorBidi"/>
          <w:sz w:val="24"/>
          <w:szCs w:val="24"/>
        </w:rPr>
        <w:t xml:space="preserve">attract and motivate them to be more inclined to make panel claims. </w:t>
      </w:r>
    </w:p>
    <w:p w:rsidR="00382F0D" w:rsidRDefault="00382F0D" w:rsidP="000619A1">
      <w:pPr>
        <w:spacing w:line="480" w:lineRule="auto"/>
        <w:ind w:firstLine="720"/>
        <w:jc w:val="both"/>
        <w:rPr>
          <w:rFonts w:asciiTheme="majorBidi" w:hAnsiTheme="majorBidi" w:cstheme="majorBidi"/>
          <w:sz w:val="24"/>
          <w:szCs w:val="24"/>
        </w:rPr>
      </w:pPr>
      <w:r w:rsidRPr="0084166E">
        <w:rPr>
          <w:rFonts w:asciiTheme="majorBidi" w:hAnsiTheme="majorBidi" w:cstheme="majorBidi"/>
          <w:sz w:val="24"/>
          <w:szCs w:val="24"/>
        </w:rPr>
        <w:t>Moving on, dependency ratio</w:t>
      </w:r>
      <w:r w:rsidRPr="00382F0D">
        <w:rPr>
          <w:rFonts w:asciiTheme="majorBidi" w:hAnsiTheme="majorBidi" w:cstheme="majorBidi"/>
          <w:sz w:val="24"/>
          <w:szCs w:val="24"/>
        </w:rPr>
        <w:t>,</w:t>
      </w:r>
      <w:r w:rsidRPr="0084166E">
        <w:rPr>
          <w:rFonts w:asciiTheme="majorBidi" w:hAnsiTheme="majorBidi" w:cstheme="majorBidi"/>
          <w:sz w:val="24"/>
          <w:szCs w:val="24"/>
        </w:rPr>
        <w:t xml:space="preserve"> which measures the percentage of dependents</w:t>
      </w:r>
      <w:r>
        <w:rPr>
          <w:rFonts w:asciiTheme="majorBidi" w:hAnsiTheme="majorBidi" w:cstheme="majorBidi"/>
          <w:sz w:val="24"/>
          <w:szCs w:val="24"/>
        </w:rPr>
        <w:t xml:space="preserve"> (0-14 years)</w:t>
      </w:r>
      <w:r w:rsidRPr="0084166E">
        <w:rPr>
          <w:rFonts w:asciiTheme="majorBidi" w:hAnsiTheme="majorBidi" w:cstheme="majorBidi"/>
          <w:sz w:val="24"/>
          <w:szCs w:val="24"/>
        </w:rPr>
        <w:t xml:space="preserve"> as a proportion of the earning members</w:t>
      </w:r>
      <w:r>
        <w:rPr>
          <w:rFonts w:asciiTheme="majorBidi" w:hAnsiTheme="majorBidi" w:cstheme="majorBidi"/>
          <w:sz w:val="24"/>
          <w:szCs w:val="24"/>
        </w:rPr>
        <w:t xml:space="preserve"> (15-65 years)</w:t>
      </w:r>
      <w:r w:rsidRPr="0084166E">
        <w:rPr>
          <w:rFonts w:asciiTheme="majorBidi" w:hAnsiTheme="majorBidi" w:cstheme="majorBidi"/>
          <w:sz w:val="24"/>
          <w:szCs w:val="24"/>
        </w:rPr>
        <w:t xml:space="preserve"> of the household</w:t>
      </w:r>
      <w:r w:rsidRPr="00382F0D">
        <w:rPr>
          <w:rFonts w:asciiTheme="majorBidi" w:hAnsiTheme="majorBidi" w:cstheme="majorBidi"/>
          <w:sz w:val="24"/>
          <w:szCs w:val="24"/>
        </w:rPr>
        <w:t>,</w:t>
      </w:r>
      <w:r w:rsidRPr="0084166E">
        <w:rPr>
          <w:rFonts w:asciiTheme="majorBidi" w:hAnsiTheme="majorBidi" w:cstheme="majorBidi"/>
          <w:sz w:val="24"/>
          <w:szCs w:val="24"/>
        </w:rPr>
        <w:t xml:space="preserve"> is negative and signifi</w:t>
      </w:r>
      <w:r>
        <w:rPr>
          <w:rFonts w:asciiTheme="majorBidi" w:hAnsiTheme="majorBidi" w:cstheme="majorBidi"/>
          <w:sz w:val="24"/>
          <w:szCs w:val="24"/>
        </w:rPr>
        <w:t>cant.</w:t>
      </w:r>
      <w:r w:rsidRPr="0084166E">
        <w:rPr>
          <w:rFonts w:asciiTheme="majorBidi" w:hAnsiTheme="majorBidi" w:cstheme="majorBidi"/>
          <w:sz w:val="24"/>
          <w:szCs w:val="24"/>
        </w:rPr>
        <w:t xml:space="preserve"> We believe that this maybe because the clients and their family members, as per the specifications of the program, are allowed a certain claim limit for up to a year which is renewed annually. In relation to this, when the number of dependents increases there may be repeated episodes of illnes</w:t>
      </w:r>
      <w:r>
        <w:rPr>
          <w:rFonts w:asciiTheme="majorBidi" w:hAnsiTheme="majorBidi" w:cstheme="majorBidi"/>
          <w:sz w:val="24"/>
          <w:szCs w:val="24"/>
        </w:rPr>
        <w:t>s since children</w:t>
      </w:r>
      <w:r w:rsidRPr="0084166E">
        <w:rPr>
          <w:rFonts w:asciiTheme="majorBidi" w:hAnsiTheme="majorBidi" w:cstheme="majorBidi"/>
          <w:sz w:val="24"/>
          <w:szCs w:val="24"/>
        </w:rPr>
        <w:t xml:space="preserve"> ar</w:t>
      </w:r>
      <w:r>
        <w:rPr>
          <w:rFonts w:asciiTheme="majorBidi" w:hAnsiTheme="majorBidi" w:cstheme="majorBidi"/>
          <w:sz w:val="24"/>
          <w:szCs w:val="24"/>
        </w:rPr>
        <w:t>e more susceptible to falling ill</w:t>
      </w:r>
      <w:r w:rsidRPr="0084166E">
        <w:rPr>
          <w:rFonts w:asciiTheme="majorBidi" w:hAnsiTheme="majorBidi" w:cstheme="majorBidi"/>
          <w:sz w:val="24"/>
          <w:szCs w:val="24"/>
        </w:rPr>
        <w:t>. This may raise the family’s medical bill if they</w:t>
      </w:r>
      <w:r w:rsidRPr="00382F0D">
        <w:rPr>
          <w:rFonts w:asciiTheme="majorBidi" w:hAnsiTheme="majorBidi" w:cstheme="majorBidi"/>
          <w:sz w:val="24"/>
          <w:szCs w:val="24"/>
        </w:rPr>
        <w:t>seek</w:t>
      </w:r>
      <w:r w:rsidRPr="0084166E">
        <w:rPr>
          <w:rFonts w:asciiTheme="majorBidi" w:hAnsiTheme="majorBidi" w:cstheme="majorBidi"/>
          <w:sz w:val="24"/>
          <w:szCs w:val="24"/>
        </w:rPr>
        <w:t xml:space="preserve"> treatment for thesefrequently arising issues at panel facilities which are </w:t>
      </w:r>
      <w:r w:rsidR="00021319">
        <w:rPr>
          <w:rFonts w:asciiTheme="majorBidi" w:hAnsiTheme="majorBidi" w:cstheme="majorBidi"/>
          <w:sz w:val="24"/>
          <w:szCs w:val="24"/>
        </w:rPr>
        <w:t xml:space="preserve">relatively </w:t>
      </w:r>
      <w:r w:rsidRPr="0084166E">
        <w:rPr>
          <w:rFonts w:asciiTheme="majorBidi" w:hAnsiTheme="majorBidi" w:cstheme="majorBidi"/>
          <w:sz w:val="24"/>
          <w:szCs w:val="24"/>
        </w:rPr>
        <w:t xml:space="preserve">more expensive. Thus, the family, in order to stay within that individual’s claim limit </w:t>
      </w:r>
      <w:r w:rsidRPr="0084166E">
        <w:rPr>
          <w:rFonts w:asciiTheme="majorBidi" w:hAnsiTheme="majorBidi" w:cstheme="majorBidi"/>
          <w:sz w:val="24"/>
          <w:szCs w:val="24"/>
        </w:rPr>
        <w:lastRenderedPageBreak/>
        <w:t>and not exhaust it be</w:t>
      </w:r>
      <w:r>
        <w:rPr>
          <w:rFonts w:asciiTheme="majorBidi" w:hAnsiTheme="majorBidi" w:cstheme="majorBidi"/>
          <w:sz w:val="24"/>
          <w:szCs w:val="24"/>
        </w:rPr>
        <w:t xml:space="preserve">fore a year, would </w:t>
      </w:r>
      <w:r w:rsidRPr="0084166E">
        <w:rPr>
          <w:rFonts w:asciiTheme="majorBidi" w:hAnsiTheme="majorBidi" w:cstheme="majorBidi"/>
          <w:sz w:val="24"/>
          <w:szCs w:val="24"/>
        </w:rPr>
        <w:t>opt for the cheap</w:t>
      </w:r>
      <w:r>
        <w:rPr>
          <w:rFonts w:asciiTheme="majorBidi" w:hAnsiTheme="majorBidi" w:cstheme="majorBidi"/>
          <w:sz w:val="24"/>
          <w:szCs w:val="24"/>
        </w:rPr>
        <w:t xml:space="preserve">er option which is treatment at nearby non-panel facilities while </w:t>
      </w:r>
      <w:r w:rsidRPr="00382F0D">
        <w:rPr>
          <w:rFonts w:asciiTheme="majorBidi" w:hAnsiTheme="majorBidi" w:cstheme="majorBidi"/>
          <w:sz w:val="24"/>
          <w:szCs w:val="24"/>
        </w:rPr>
        <w:t>curtailing traveling expenses as well</w:t>
      </w:r>
      <w:r w:rsidRPr="0084166E">
        <w:rPr>
          <w:rFonts w:asciiTheme="majorBidi" w:hAnsiTheme="majorBidi" w:cstheme="majorBidi"/>
          <w:sz w:val="24"/>
          <w:szCs w:val="24"/>
        </w:rPr>
        <w:t xml:space="preserve">. </w:t>
      </w:r>
    </w:p>
    <w:p w:rsidR="00382F0D" w:rsidRDefault="00382F0D" w:rsidP="000619A1">
      <w:pPr>
        <w:spacing w:line="480" w:lineRule="auto"/>
        <w:ind w:firstLine="720"/>
        <w:jc w:val="both"/>
        <w:rPr>
          <w:rFonts w:asciiTheme="majorBidi" w:hAnsiTheme="majorBidi" w:cstheme="majorBidi"/>
          <w:color w:val="auto"/>
          <w:sz w:val="24"/>
          <w:szCs w:val="24"/>
        </w:rPr>
      </w:pPr>
      <w:r w:rsidRPr="00B30899">
        <w:rPr>
          <w:rFonts w:asciiTheme="majorBidi" w:hAnsiTheme="majorBidi" w:cstheme="majorBidi"/>
          <w:color w:val="auto"/>
          <w:sz w:val="24"/>
          <w:szCs w:val="24"/>
        </w:rPr>
        <w:t xml:space="preserve">Additionally, employment status is also negative and significant. This result is confusing, </w:t>
      </w:r>
      <w:r>
        <w:rPr>
          <w:rFonts w:asciiTheme="majorBidi" w:hAnsiTheme="majorBidi" w:cstheme="majorBidi"/>
          <w:color w:val="auto"/>
          <w:sz w:val="24"/>
          <w:szCs w:val="24"/>
        </w:rPr>
        <w:t xml:space="preserve">since </w:t>
      </w:r>
      <w:r w:rsidRPr="00B30899">
        <w:rPr>
          <w:rFonts w:asciiTheme="majorBidi" w:hAnsiTheme="majorBidi" w:cstheme="majorBidi"/>
          <w:color w:val="auto"/>
          <w:sz w:val="24"/>
          <w:szCs w:val="24"/>
        </w:rPr>
        <w:t xml:space="preserve">when one is employed, </w:t>
      </w:r>
      <w:r w:rsidRPr="00382F0D">
        <w:rPr>
          <w:rFonts w:asciiTheme="majorBidi" w:hAnsiTheme="majorBidi" w:cstheme="majorBidi"/>
          <w:color w:val="auto"/>
          <w:sz w:val="24"/>
          <w:szCs w:val="24"/>
        </w:rPr>
        <w:t>they</w:t>
      </w:r>
      <w:r w:rsidRPr="00B30899">
        <w:rPr>
          <w:rFonts w:asciiTheme="majorBidi" w:hAnsiTheme="majorBidi" w:cstheme="majorBidi"/>
          <w:color w:val="auto"/>
          <w:sz w:val="24"/>
          <w:szCs w:val="24"/>
        </w:rPr>
        <w:t xml:space="preserve">would want to spend on the best </w:t>
      </w:r>
      <w:r>
        <w:rPr>
          <w:rFonts w:asciiTheme="majorBidi" w:hAnsiTheme="majorBidi" w:cstheme="majorBidi"/>
          <w:color w:val="auto"/>
          <w:sz w:val="24"/>
          <w:szCs w:val="24"/>
        </w:rPr>
        <w:t xml:space="preserve">medical </w:t>
      </w:r>
      <w:r w:rsidR="008A30CF">
        <w:rPr>
          <w:rFonts w:asciiTheme="majorBidi" w:hAnsiTheme="majorBidi" w:cstheme="majorBidi"/>
          <w:color w:val="auto"/>
          <w:sz w:val="24"/>
          <w:szCs w:val="24"/>
        </w:rPr>
        <w:t xml:space="preserve">health care available. It is generally perceived that panel facilities maybe of better quality since they have to meet a certain standard </w:t>
      </w:r>
      <w:r w:rsidR="00BB5D77">
        <w:rPr>
          <w:rFonts w:asciiTheme="majorBidi" w:hAnsiTheme="majorBidi" w:cstheme="majorBidi"/>
          <w:color w:val="auto"/>
          <w:sz w:val="24"/>
          <w:szCs w:val="24"/>
        </w:rPr>
        <w:t>of</w:t>
      </w:r>
      <w:r w:rsidR="008A30CF">
        <w:rPr>
          <w:rFonts w:asciiTheme="majorBidi" w:hAnsiTheme="majorBidi" w:cstheme="majorBidi"/>
          <w:color w:val="auto"/>
          <w:sz w:val="24"/>
          <w:szCs w:val="24"/>
        </w:rPr>
        <w:t xml:space="preserve"> quality </w:t>
      </w:r>
      <w:r w:rsidR="00D415BB">
        <w:rPr>
          <w:rFonts w:asciiTheme="majorBidi" w:hAnsiTheme="majorBidi" w:cstheme="majorBidi"/>
          <w:color w:val="auto"/>
          <w:sz w:val="24"/>
          <w:szCs w:val="24"/>
        </w:rPr>
        <w:t>to be eligible for</w:t>
      </w:r>
      <w:r w:rsidR="008A30CF">
        <w:rPr>
          <w:rFonts w:asciiTheme="majorBidi" w:hAnsiTheme="majorBidi" w:cstheme="majorBidi"/>
          <w:color w:val="auto"/>
          <w:sz w:val="24"/>
          <w:szCs w:val="24"/>
        </w:rPr>
        <w:t xml:space="preserve"> empanelment</w:t>
      </w:r>
      <w:r w:rsidRPr="00B30899">
        <w:rPr>
          <w:rFonts w:asciiTheme="majorBidi" w:hAnsiTheme="majorBidi" w:cstheme="majorBidi"/>
          <w:color w:val="auto"/>
          <w:sz w:val="24"/>
          <w:szCs w:val="24"/>
        </w:rPr>
        <w:t>. Therefore, being employed should typically increase the probability of making panel claims. A possible argument in favor of this</w:t>
      </w:r>
      <w:r>
        <w:rPr>
          <w:rFonts w:asciiTheme="majorBidi" w:hAnsiTheme="majorBidi" w:cstheme="majorBidi"/>
          <w:color w:val="auto"/>
          <w:sz w:val="24"/>
          <w:szCs w:val="24"/>
        </w:rPr>
        <w:t>result</w:t>
      </w:r>
      <w:r w:rsidRPr="00B30899">
        <w:rPr>
          <w:rFonts w:asciiTheme="majorBidi" w:hAnsiTheme="majorBidi" w:cstheme="majorBidi"/>
          <w:color w:val="auto"/>
          <w:sz w:val="24"/>
          <w:szCs w:val="24"/>
        </w:rPr>
        <w:t xml:space="preserve"> could be that individuals may lack awareness on better quality of services at panel facilities</w:t>
      </w:r>
      <w:r>
        <w:rPr>
          <w:rFonts w:asciiTheme="majorBidi" w:hAnsiTheme="majorBidi" w:cstheme="majorBidi"/>
          <w:color w:val="auto"/>
          <w:sz w:val="24"/>
          <w:szCs w:val="24"/>
        </w:rPr>
        <w:t xml:space="preserve"> making it hard for them to differentiate on this basis. In addition, given that working individuals may have enough resources to bear out of pocket expenditures for treatment at nearby non-panel facilities, </w:t>
      </w:r>
      <w:r w:rsidR="00BB5D77">
        <w:rPr>
          <w:rFonts w:asciiTheme="majorBidi" w:hAnsiTheme="majorBidi" w:cstheme="majorBidi"/>
          <w:color w:val="auto"/>
          <w:sz w:val="24"/>
          <w:szCs w:val="24"/>
        </w:rPr>
        <w:t xml:space="preserve">so </w:t>
      </w:r>
      <w:r>
        <w:rPr>
          <w:rFonts w:asciiTheme="majorBidi" w:hAnsiTheme="majorBidi" w:cstheme="majorBidi"/>
          <w:color w:val="auto"/>
          <w:sz w:val="24"/>
          <w:szCs w:val="24"/>
        </w:rPr>
        <w:t>they are more likely to do so</w:t>
      </w:r>
      <w:r w:rsidRPr="00B30899">
        <w:rPr>
          <w:rFonts w:asciiTheme="majorBidi" w:hAnsiTheme="majorBidi" w:cstheme="majorBidi"/>
          <w:color w:val="auto"/>
          <w:sz w:val="24"/>
          <w:szCs w:val="24"/>
        </w:rPr>
        <w:t>.</w:t>
      </w:r>
    </w:p>
    <w:p w:rsidR="00382F0D" w:rsidRDefault="00382F0D" w:rsidP="000619A1">
      <w:pPr>
        <w:spacing w:line="480" w:lineRule="auto"/>
        <w:ind w:firstLine="720"/>
        <w:jc w:val="both"/>
        <w:rPr>
          <w:rFonts w:asciiTheme="majorBidi" w:hAnsiTheme="majorBidi" w:cstheme="majorBidi"/>
          <w:color w:val="FF0000"/>
          <w:sz w:val="24"/>
          <w:szCs w:val="24"/>
        </w:rPr>
      </w:pPr>
      <w:r>
        <w:rPr>
          <w:rFonts w:asciiTheme="majorBidi" w:hAnsiTheme="majorBidi" w:cstheme="majorBidi"/>
          <w:color w:val="auto"/>
          <w:sz w:val="24"/>
          <w:szCs w:val="24"/>
        </w:rPr>
        <w:t xml:space="preserve">Similarly, age also has a negative and significant impact on the probability of making </w:t>
      </w:r>
      <w:r w:rsidRPr="00382F0D">
        <w:rPr>
          <w:rFonts w:asciiTheme="majorBidi" w:hAnsiTheme="majorBidi" w:cstheme="majorBidi"/>
          <w:color w:val="auto"/>
          <w:sz w:val="24"/>
          <w:szCs w:val="24"/>
        </w:rPr>
        <w:t>a</w:t>
      </w:r>
      <w:r>
        <w:rPr>
          <w:rFonts w:asciiTheme="majorBidi" w:hAnsiTheme="majorBidi" w:cstheme="majorBidi"/>
          <w:color w:val="auto"/>
          <w:sz w:val="24"/>
          <w:szCs w:val="24"/>
        </w:rPr>
        <w:t xml:space="preserve"> panel claim. We believe that this might be due to a rise in medical expenditures as one gets older and more so towards the later part of one’s life</w:t>
      </w:r>
      <w:r w:rsidRPr="00382F0D">
        <w:rPr>
          <w:rFonts w:asciiTheme="majorBidi" w:hAnsiTheme="majorBidi" w:cstheme="majorBidi"/>
          <w:color w:val="auto"/>
          <w:sz w:val="24"/>
          <w:szCs w:val="24"/>
        </w:rPr>
        <w:t>,</w:t>
      </w:r>
      <w:r>
        <w:rPr>
          <w:rFonts w:asciiTheme="majorBidi" w:hAnsiTheme="majorBidi" w:cstheme="majorBidi"/>
          <w:color w:val="auto"/>
          <w:sz w:val="24"/>
          <w:szCs w:val="24"/>
        </w:rPr>
        <w:t xml:space="preserve"> as documented by </w:t>
      </w:r>
      <w:r w:rsidRPr="005214CF">
        <w:rPr>
          <w:rFonts w:asciiTheme="majorBidi" w:hAnsiTheme="majorBidi" w:cstheme="majorBidi"/>
          <w:sz w:val="24"/>
          <w:szCs w:val="24"/>
        </w:rPr>
        <w:t>Alemayehu</w:t>
      </w:r>
      <w:r>
        <w:rPr>
          <w:rFonts w:asciiTheme="majorBidi" w:hAnsiTheme="majorBidi" w:cstheme="majorBidi"/>
          <w:sz w:val="24"/>
          <w:szCs w:val="24"/>
        </w:rPr>
        <w:t xml:space="preserve"> et al., 2004. These higher costs of medical treatment may again </w:t>
      </w:r>
      <w:r w:rsidRPr="00382F0D">
        <w:rPr>
          <w:rFonts w:asciiTheme="majorBidi" w:hAnsiTheme="majorBidi" w:cstheme="majorBidi"/>
          <w:sz w:val="24"/>
          <w:szCs w:val="24"/>
        </w:rPr>
        <w:t>lead</w:t>
      </w:r>
      <w:r>
        <w:rPr>
          <w:rFonts w:asciiTheme="majorBidi" w:hAnsiTheme="majorBidi" w:cstheme="majorBidi"/>
          <w:sz w:val="24"/>
          <w:szCs w:val="24"/>
        </w:rPr>
        <w:t xml:space="preserve"> individuals to be cautious </w:t>
      </w:r>
      <w:r w:rsidRPr="00382F0D">
        <w:rPr>
          <w:rFonts w:asciiTheme="majorBidi" w:hAnsiTheme="majorBidi" w:cstheme="majorBidi"/>
          <w:sz w:val="24"/>
          <w:szCs w:val="24"/>
        </w:rPr>
        <w:t>about</w:t>
      </w:r>
      <w:r>
        <w:rPr>
          <w:rFonts w:asciiTheme="majorBidi" w:hAnsiTheme="majorBidi" w:cstheme="majorBidi"/>
          <w:sz w:val="24"/>
          <w:szCs w:val="24"/>
        </w:rPr>
        <w:t xml:space="preserve"> not exhausting their claim limit and choose non-panel facilities to keep costs as low </w:t>
      </w:r>
      <w:r w:rsidRPr="00382F0D">
        <w:rPr>
          <w:rFonts w:asciiTheme="majorBidi" w:hAnsiTheme="majorBidi" w:cstheme="majorBidi"/>
          <w:sz w:val="24"/>
          <w:szCs w:val="24"/>
        </w:rPr>
        <w:t>as possible</w:t>
      </w:r>
      <w:r>
        <w:rPr>
          <w:rFonts w:asciiTheme="majorBidi" w:hAnsiTheme="majorBidi" w:cstheme="majorBidi"/>
          <w:sz w:val="24"/>
          <w:szCs w:val="24"/>
        </w:rPr>
        <w:t>.</w:t>
      </w:r>
    </w:p>
    <w:p w:rsidR="00124AF9" w:rsidRPr="00717CAB" w:rsidRDefault="00382F0D" w:rsidP="00717CAB">
      <w:pPr>
        <w:spacing w:line="480" w:lineRule="auto"/>
        <w:ind w:firstLine="720"/>
        <w:jc w:val="both"/>
        <w:rPr>
          <w:rFonts w:asciiTheme="majorBidi" w:hAnsiTheme="majorBidi" w:cstheme="majorBidi"/>
          <w:sz w:val="24"/>
          <w:szCs w:val="24"/>
        </w:rPr>
      </w:pPr>
      <w:r w:rsidRPr="0084166E">
        <w:rPr>
          <w:rFonts w:asciiTheme="majorBidi" w:hAnsiTheme="majorBidi" w:cstheme="majorBidi"/>
          <w:sz w:val="24"/>
          <w:szCs w:val="24"/>
        </w:rPr>
        <w:t>Lastly, the ratio of total population to the number of panel hospitals in a district is negative and significant. This means that when more individuals are being catered by one panel hospital in a district, then the probability of making panel claims decreases since it might be geographically difficult for individuals residing too far off</w:t>
      </w:r>
      <w:r>
        <w:rPr>
          <w:rFonts w:asciiTheme="majorBidi" w:hAnsiTheme="majorBidi" w:cstheme="majorBidi"/>
          <w:sz w:val="24"/>
          <w:szCs w:val="24"/>
        </w:rPr>
        <w:t xml:space="preserve"> to travel</w:t>
      </w:r>
      <w:r w:rsidR="00B87378">
        <w:rPr>
          <w:rFonts w:asciiTheme="majorBidi" w:hAnsiTheme="majorBidi" w:cstheme="majorBidi"/>
          <w:sz w:val="24"/>
          <w:szCs w:val="24"/>
        </w:rPr>
        <w:t xml:space="preserve">to it </w:t>
      </w:r>
      <w:r w:rsidRPr="0084166E">
        <w:rPr>
          <w:rFonts w:asciiTheme="majorBidi" w:hAnsiTheme="majorBidi" w:cstheme="majorBidi"/>
          <w:sz w:val="24"/>
          <w:szCs w:val="24"/>
        </w:rPr>
        <w:t>for treatment</w:t>
      </w:r>
      <w:r>
        <w:rPr>
          <w:rFonts w:asciiTheme="majorBidi" w:hAnsiTheme="majorBidi" w:cstheme="majorBidi"/>
          <w:sz w:val="24"/>
          <w:szCs w:val="24"/>
        </w:rPr>
        <w:t xml:space="preserve">. Therefore, it would be more </w:t>
      </w:r>
      <w:r w:rsidRPr="0084166E">
        <w:rPr>
          <w:rFonts w:asciiTheme="majorBidi" w:hAnsiTheme="majorBidi" w:cstheme="majorBidi"/>
          <w:sz w:val="24"/>
          <w:szCs w:val="24"/>
        </w:rPr>
        <w:t>feasible for these individuals to choose between the b</w:t>
      </w:r>
      <w:r>
        <w:rPr>
          <w:rFonts w:asciiTheme="majorBidi" w:hAnsiTheme="majorBidi" w:cstheme="majorBidi"/>
          <w:sz w:val="24"/>
          <w:szCs w:val="24"/>
        </w:rPr>
        <w:t>est nearby non-panel facilities.</w:t>
      </w:r>
    </w:p>
    <w:p w:rsidR="00382F0D" w:rsidRDefault="00382F0D" w:rsidP="000410FE">
      <w:pPr>
        <w:pStyle w:val="Heading2"/>
        <w:spacing w:before="0"/>
        <w:rPr>
          <w:rFonts w:asciiTheme="majorBidi" w:hAnsiTheme="majorBidi" w:cstheme="majorBidi"/>
          <w:sz w:val="24"/>
        </w:rPr>
      </w:pPr>
      <w:bookmarkStart w:id="50" w:name="_Toc532201954"/>
      <w:r w:rsidRPr="00803CF4">
        <w:rPr>
          <w:rFonts w:asciiTheme="majorBidi" w:hAnsiTheme="majorBidi" w:cstheme="majorBidi"/>
          <w:sz w:val="24"/>
        </w:rPr>
        <w:lastRenderedPageBreak/>
        <w:t>4.2. Whether the burden of physical distance is g</w:t>
      </w:r>
      <w:r w:rsidR="002C2188">
        <w:rPr>
          <w:rFonts w:asciiTheme="majorBidi" w:hAnsiTheme="majorBidi" w:cstheme="majorBidi"/>
          <w:sz w:val="24"/>
        </w:rPr>
        <w:t>reater for women</w:t>
      </w:r>
      <w:r w:rsidRPr="00803CF4">
        <w:rPr>
          <w:rFonts w:asciiTheme="majorBidi" w:hAnsiTheme="majorBidi" w:cstheme="majorBidi"/>
          <w:sz w:val="24"/>
        </w:rPr>
        <w:t>?</w:t>
      </w:r>
      <w:bookmarkEnd w:id="50"/>
    </w:p>
    <w:p w:rsidR="002D5F4C" w:rsidRDefault="002D5F4C" w:rsidP="000410FE">
      <w:pPr>
        <w:spacing w:after="80"/>
      </w:pPr>
    </w:p>
    <w:p w:rsidR="00803CF4" w:rsidRPr="00803CF4" w:rsidRDefault="002D5F4C" w:rsidP="000410FE">
      <w:pPr>
        <w:spacing w:after="80" w:line="480" w:lineRule="auto"/>
        <w:ind w:firstLine="720"/>
        <w:jc w:val="both"/>
      </w:pPr>
      <w:r>
        <w:rPr>
          <w:rFonts w:ascii="Times New Roman" w:hAnsi="Times New Roman" w:cs="Times New Roman"/>
          <w:sz w:val="24"/>
          <w:szCs w:val="24"/>
        </w:rPr>
        <w:t xml:space="preserve">We previously found that women are less likely to make panel claims and believe that distance is a major obstacle which precludes them from doing so. Therefore, in order to test our third hypothesis, that discerns if the burden of distance is magnified for women, </w:t>
      </w:r>
      <w:r>
        <w:rPr>
          <w:rFonts w:ascii="Times New Roman" w:hAnsi="Times New Roman" w:cs="Times New Roman"/>
          <w:color w:val="auto"/>
          <w:sz w:val="24"/>
          <w:szCs w:val="24"/>
        </w:rPr>
        <w:t xml:space="preserve">we tested the baseline specification (1) on subsamples of women and men. Table 4 </w:t>
      </w:r>
      <w:r w:rsidR="00E81662">
        <w:rPr>
          <w:rFonts w:asciiTheme="majorBidi" w:hAnsiTheme="majorBidi" w:cstheme="majorBidi"/>
          <w:sz w:val="24"/>
          <w:szCs w:val="24"/>
        </w:rPr>
        <w:t>(see Appendix, Table 3</w:t>
      </w:r>
      <w:r>
        <w:rPr>
          <w:rFonts w:asciiTheme="majorBidi" w:hAnsiTheme="majorBidi" w:cstheme="majorBidi"/>
          <w:sz w:val="24"/>
          <w:szCs w:val="24"/>
        </w:rPr>
        <w:t xml:space="preserve"> for detailed results with controls along with the non marginal effects)</w:t>
      </w:r>
      <w:r>
        <w:rPr>
          <w:rFonts w:ascii="Times New Roman" w:hAnsi="Times New Roman" w:cs="Times New Roman"/>
          <w:color w:val="auto"/>
          <w:sz w:val="24"/>
          <w:szCs w:val="24"/>
        </w:rPr>
        <w:t xml:space="preserve"> summarizes individual level Probit results with marginal effects for these subsamples to gauge the impact of distance on both genders separately.</w:t>
      </w:r>
    </w:p>
    <w:p w:rsidR="00382F0D" w:rsidRPr="00C071D5" w:rsidRDefault="00C071D5" w:rsidP="00C071D5">
      <w:pPr>
        <w:pStyle w:val="Caption"/>
        <w:jc w:val="left"/>
      </w:pPr>
      <w:bookmarkStart w:id="51" w:name="_Toc532169896"/>
      <w:r>
        <w:t xml:space="preserve">Table </w:t>
      </w:r>
      <w:fldSimple w:instr=" SEQ Table \* ARABIC ">
        <w:r>
          <w:rPr>
            <w:noProof/>
          </w:rPr>
          <w:t>4</w:t>
        </w:r>
      </w:fldSimple>
      <w:r w:rsidR="00382F0D" w:rsidRPr="00C071D5">
        <w:t xml:space="preserve">: The impact of </w:t>
      </w:r>
      <w:r w:rsidR="00372C7E" w:rsidRPr="00C071D5">
        <w:t xml:space="preserve">minimum </w:t>
      </w:r>
      <w:r w:rsidR="00382F0D" w:rsidRPr="00C071D5">
        <w:t>panel distance on the probab</w:t>
      </w:r>
      <w:r w:rsidR="00372C7E" w:rsidRPr="00C071D5">
        <w:t>ility of making a panel claim for women and men separately</w:t>
      </w:r>
      <w:bookmarkEnd w:id="51"/>
    </w:p>
    <w:tbl>
      <w:tblPr>
        <w:tblW w:w="5000" w:type="pct"/>
        <w:tblLook w:val="04A0"/>
      </w:tblPr>
      <w:tblGrid>
        <w:gridCol w:w="5328"/>
        <w:gridCol w:w="2124"/>
        <w:gridCol w:w="2124"/>
      </w:tblGrid>
      <w:tr w:rsidR="00382F0D" w:rsidRPr="00FA3A99" w:rsidTr="00E24645">
        <w:trPr>
          <w:trHeight w:hRule="exact" w:val="470"/>
        </w:trPr>
        <w:tc>
          <w:tcPr>
            <w:tcW w:w="2782" w:type="pct"/>
            <w:tcBorders>
              <w:top w:val="single" w:sz="8" w:space="0" w:color="000000"/>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FA3A99">
              <w:rPr>
                <w:rFonts w:asciiTheme="majorBidi" w:eastAsia="Times New Roman" w:hAnsiTheme="majorBidi" w:cstheme="majorBidi"/>
                <w:b/>
                <w:bCs/>
                <w:color w:val="auto"/>
                <w:sz w:val="20"/>
                <w:szCs w:val="20"/>
                <w:lang w:eastAsia="en-US"/>
              </w:rPr>
              <w:t>Dependent Variable</w:t>
            </w:r>
          </w:p>
        </w:tc>
        <w:tc>
          <w:tcPr>
            <w:tcW w:w="1109" w:type="pct"/>
            <w:tcBorders>
              <w:top w:val="single" w:sz="8" w:space="0" w:color="000000"/>
              <w:left w:val="nil"/>
              <w:bottom w:val="nil"/>
              <w:right w:val="nil"/>
            </w:tcBorders>
            <w:shd w:val="clear" w:color="auto" w:fill="auto"/>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FA3A99">
              <w:rPr>
                <w:rFonts w:asciiTheme="majorBidi" w:eastAsia="Times New Roman" w:hAnsiTheme="majorBidi" w:cstheme="majorBidi"/>
                <w:b/>
                <w:bCs/>
                <w:color w:val="auto"/>
                <w:sz w:val="20"/>
                <w:szCs w:val="20"/>
                <w:lang w:eastAsia="en-US"/>
              </w:rPr>
              <w:t>Panel claims for females</w:t>
            </w:r>
          </w:p>
        </w:tc>
        <w:tc>
          <w:tcPr>
            <w:tcW w:w="1109" w:type="pct"/>
            <w:tcBorders>
              <w:top w:val="single" w:sz="8" w:space="0" w:color="000000"/>
              <w:left w:val="nil"/>
              <w:bottom w:val="nil"/>
              <w:right w:val="nil"/>
            </w:tcBorders>
            <w:shd w:val="clear" w:color="auto" w:fill="auto"/>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FA3A99">
              <w:rPr>
                <w:rFonts w:asciiTheme="majorBidi" w:eastAsia="Times New Roman" w:hAnsiTheme="majorBidi" w:cstheme="majorBidi"/>
                <w:b/>
                <w:bCs/>
                <w:color w:val="auto"/>
                <w:sz w:val="20"/>
                <w:szCs w:val="20"/>
                <w:lang w:eastAsia="en-US"/>
              </w:rPr>
              <w:t>Panel claims for males</w:t>
            </w:r>
          </w:p>
        </w:tc>
      </w:tr>
      <w:tr w:rsidR="00382F0D" w:rsidRPr="00FA3A99" w:rsidTr="00E24645">
        <w:trPr>
          <w:trHeight w:hRule="exact" w:val="259"/>
        </w:trPr>
        <w:tc>
          <w:tcPr>
            <w:tcW w:w="2782"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FA3A99">
              <w:rPr>
                <w:rFonts w:asciiTheme="majorBidi" w:eastAsia="Times New Roman" w:hAnsiTheme="majorBidi" w:cstheme="majorBidi"/>
                <w:b/>
                <w:bCs/>
                <w:color w:val="auto"/>
                <w:sz w:val="20"/>
                <w:szCs w:val="20"/>
                <w:lang w:eastAsia="en-US"/>
              </w:rPr>
              <w:t>(1)</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sz w:val="20"/>
                <w:szCs w:val="20"/>
                <w:lang w:eastAsia="en-US"/>
              </w:rPr>
            </w:pPr>
            <w:r w:rsidRPr="00FA3A99">
              <w:rPr>
                <w:rFonts w:asciiTheme="majorBidi" w:eastAsia="Times New Roman" w:hAnsiTheme="majorBidi" w:cstheme="majorBidi"/>
                <w:b/>
                <w:bCs/>
                <w:sz w:val="20"/>
                <w:szCs w:val="20"/>
                <w:lang w:eastAsia="en-US"/>
              </w:rPr>
              <w:t>(2)</w:t>
            </w:r>
          </w:p>
        </w:tc>
      </w:tr>
      <w:tr w:rsidR="00382F0D" w:rsidRPr="00FA3A99" w:rsidTr="00E24645">
        <w:trPr>
          <w:trHeight w:hRule="exact" w:val="259"/>
        </w:trPr>
        <w:tc>
          <w:tcPr>
            <w:tcW w:w="2782" w:type="pct"/>
            <w:tcBorders>
              <w:top w:val="nil"/>
              <w:left w:val="nil"/>
              <w:bottom w:val="single" w:sz="8"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FA3A99">
              <w:rPr>
                <w:rFonts w:asciiTheme="majorBidi" w:eastAsia="Times New Roman" w:hAnsiTheme="majorBidi" w:cstheme="majorBidi"/>
                <w:b/>
                <w:bCs/>
                <w:color w:val="auto"/>
                <w:sz w:val="20"/>
                <w:szCs w:val="20"/>
                <w:lang w:eastAsia="en-US"/>
              </w:rPr>
              <w:t>Independent Variables</w:t>
            </w:r>
          </w:p>
        </w:tc>
        <w:tc>
          <w:tcPr>
            <w:tcW w:w="1109" w:type="pct"/>
            <w:tcBorders>
              <w:top w:val="nil"/>
              <w:left w:val="nil"/>
              <w:bottom w:val="single" w:sz="8"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FA3A99">
              <w:rPr>
                <w:rFonts w:asciiTheme="majorBidi" w:eastAsia="Times New Roman" w:hAnsiTheme="majorBidi" w:cstheme="majorBidi"/>
                <w:b/>
                <w:bCs/>
                <w:color w:val="auto"/>
                <w:sz w:val="20"/>
                <w:szCs w:val="20"/>
                <w:lang w:eastAsia="en-US"/>
              </w:rPr>
              <w:t>Minimum</w:t>
            </w:r>
          </w:p>
        </w:tc>
        <w:tc>
          <w:tcPr>
            <w:tcW w:w="1109" w:type="pct"/>
            <w:tcBorders>
              <w:top w:val="nil"/>
              <w:left w:val="nil"/>
              <w:bottom w:val="single" w:sz="8"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FA3A99">
              <w:rPr>
                <w:rFonts w:asciiTheme="majorBidi" w:eastAsia="Times New Roman" w:hAnsiTheme="majorBidi" w:cstheme="majorBidi"/>
                <w:b/>
                <w:bCs/>
                <w:color w:val="auto"/>
                <w:sz w:val="20"/>
                <w:szCs w:val="20"/>
                <w:lang w:eastAsia="en-US"/>
              </w:rPr>
              <w:t>Minimum</w:t>
            </w:r>
          </w:p>
        </w:tc>
      </w:tr>
      <w:tr w:rsidR="00382F0D" w:rsidRPr="00FA3A99" w:rsidTr="00E24645">
        <w:trPr>
          <w:trHeight w:hRule="exact" w:val="259"/>
        </w:trPr>
        <w:tc>
          <w:tcPr>
            <w:tcW w:w="2782"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Panel Distance</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-0.0166***</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-0.0141***</w:t>
            </w:r>
          </w:p>
        </w:tc>
      </w:tr>
      <w:tr w:rsidR="00382F0D" w:rsidRPr="00FA3A99" w:rsidTr="00E24645">
        <w:trPr>
          <w:trHeight w:hRule="exact" w:val="259"/>
        </w:trPr>
        <w:tc>
          <w:tcPr>
            <w:tcW w:w="2782"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(0.00409)</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(0.00432)</w:t>
            </w:r>
          </w:p>
        </w:tc>
      </w:tr>
      <w:tr w:rsidR="00382F0D" w:rsidRPr="00FA3A99" w:rsidTr="00E24645">
        <w:trPr>
          <w:trHeight w:hRule="exact" w:val="259"/>
        </w:trPr>
        <w:tc>
          <w:tcPr>
            <w:tcW w:w="2782"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Non-panel</w:t>
            </w:r>
            <w:r w:rsidRPr="00FA3A99">
              <w:rPr>
                <w:rFonts w:asciiTheme="majorBidi" w:eastAsia="Times New Roman" w:hAnsiTheme="majorBidi" w:cstheme="majorBidi"/>
                <w:color w:val="auto"/>
                <w:sz w:val="20"/>
                <w:szCs w:val="20"/>
                <w:lang w:eastAsia="en-US"/>
              </w:rPr>
              <w:t xml:space="preserve"> Minimum Distance</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0.0751</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0.103</w:t>
            </w:r>
          </w:p>
        </w:tc>
      </w:tr>
      <w:tr w:rsidR="00382F0D" w:rsidRPr="00FA3A99" w:rsidTr="00E24645">
        <w:trPr>
          <w:trHeight w:hRule="exact" w:val="259"/>
        </w:trPr>
        <w:tc>
          <w:tcPr>
            <w:tcW w:w="2782" w:type="pct"/>
            <w:tcBorders>
              <w:top w:val="nil"/>
              <w:left w:val="nil"/>
              <w:bottom w:val="single" w:sz="4"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09" w:type="pct"/>
            <w:tcBorders>
              <w:top w:val="nil"/>
              <w:left w:val="nil"/>
              <w:bottom w:val="single" w:sz="4"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(0.0856)</w:t>
            </w:r>
          </w:p>
        </w:tc>
        <w:tc>
          <w:tcPr>
            <w:tcW w:w="1109" w:type="pct"/>
            <w:tcBorders>
              <w:top w:val="nil"/>
              <w:left w:val="nil"/>
              <w:bottom w:val="single" w:sz="4"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(0.0959)</w:t>
            </w:r>
          </w:p>
        </w:tc>
      </w:tr>
      <w:tr w:rsidR="00382F0D" w:rsidRPr="00FA3A99" w:rsidTr="00E24645">
        <w:trPr>
          <w:trHeight w:hRule="exact" w:val="259"/>
        </w:trPr>
        <w:tc>
          <w:tcPr>
            <w:tcW w:w="2782" w:type="pct"/>
            <w:tcBorders>
              <w:top w:val="single" w:sz="4" w:space="0" w:color="auto"/>
              <w:left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Controls</w:t>
            </w:r>
          </w:p>
        </w:tc>
        <w:tc>
          <w:tcPr>
            <w:tcW w:w="1109" w:type="pct"/>
            <w:tcBorders>
              <w:top w:val="single" w:sz="4" w:space="0" w:color="auto"/>
              <w:left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Yes</w:t>
            </w:r>
          </w:p>
        </w:tc>
        <w:tc>
          <w:tcPr>
            <w:tcW w:w="1109" w:type="pct"/>
            <w:tcBorders>
              <w:top w:val="single" w:sz="4" w:space="0" w:color="auto"/>
              <w:left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Yes</w:t>
            </w:r>
          </w:p>
        </w:tc>
      </w:tr>
      <w:tr w:rsidR="00382F0D" w:rsidRPr="00FA3A99" w:rsidTr="00E24645">
        <w:trPr>
          <w:trHeight w:hRule="exact" w:val="259"/>
        </w:trPr>
        <w:tc>
          <w:tcPr>
            <w:tcW w:w="2782" w:type="pct"/>
            <w:tcBorders>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DFE</w:t>
            </w:r>
          </w:p>
        </w:tc>
        <w:tc>
          <w:tcPr>
            <w:tcW w:w="1109" w:type="pct"/>
            <w:tcBorders>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Yes</w:t>
            </w:r>
          </w:p>
        </w:tc>
        <w:tc>
          <w:tcPr>
            <w:tcW w:w="1109" w:type="pct"/>
            <w:tcBorders>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Yes</w:t>
            </w:r>
          </w:p>
        </w:tc>
      </w:tr>
      <w:tr w:rsidR="00382F0D" w:rsidRPr="00FA3A99" w:rsidTr="00E24645">
        <w:trPr>
          <w:trHeight w:hRule="exact" w:val="259"/>
        </w:trPr>
        <w:tc>
          <w:tcPr>
            <w:tcW w:w="2782"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YFE</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Yes</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Yes</w:t>
            </w:r>
          </w:p>
        </w:tc>
      </w:tr>
      <w:tr w:rsidR="00382F0D" w:rsidRPr="00FA3A99" w:rsidTr="00E24645">
        <w:trPr>
          <w:trHeight w:hRule="exact" w:val="259"/>
        </w:trPr>
        <w:tc>
          <w:tcPr>
            <w:tcW w:w="2782"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Constant</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20.74*</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25.92**</w:t>
            </w:r>
          </w:p>
        </w:tc>
      </w:tr>
      <w:tr w:rsidR="00382F0D" w:rsidRPr="00FA3A99" w:rsidTr="00E24645">
        <w:trPr>
          <w:trHeight w:hRule="exact" w:val="259"/>
        </w:trPr>
        <w:tc>
          <w:tcPr>
            <w:tcW w:w="2782"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(12.33)</w:t>
            </w:r>
          </w:p>
        </w:tc>
        <w:tc>
          <w:tcPr>
            <w:tcW w:w="1109" w:type="pct"/>
            <w:tcBorders>
              <w:top w:val="nil"/>
              <w:left w:val="nil"/>
              <w:bottom w:val="nil"/>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(12.39)</w:t>
            </w:r>
          </w:p>
        </w:tc>
      </w:tr>
      <w:tr w:rsidR="00382F0D" w:rsidRPr="00FA3A99" w:rsidTr="00E24645">
        <w:trPr>
          <w:trHeight w:hRule="exact" w:val="259"/>
        </w:trPr>
        <w:tc>
          <w:tcPr>
            <w:tcW w:w="2782" w:type="pct"/>
            <w:tcBorders>
              <w:top w:val="nil"/>
              <w:left w:val="nil"/>
              <w:bottom w:val="single" w:sz="8"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FA3A99">
              <w:rPr>
                <w:rFonts w:asciiTheme="majorBidi" w:eastAsia="Times New Roman" w:hAnsiTheme="majorBidi" w:cstheme="majorBidi"/>
                <w:color w:val="auto"/>
                <w:sz w:val="20"/>
                <w:szCs w:val="20"/>
                <w:lang w:eastAsia="en-US"/>
              </w:rPr>
              <w:t>Observations</w:t>
            </w:r>
          </w:p>
        </w:tc>
        <w:tc>
          <w:tcPr>
            <w:tcW w:w="1109" w:type="pct"/>
            <w:tcBorders>
              <w:top w:val="nil"/>
              <w:left w:val="nil"/>
              <w:bottom w:val="single" w:sz="8"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15,833</w:t>
            </w:r>
          </w:p>
        </w:tc>
        <w:tc>
          <w:tcPr>
            <w:tcW w:w="1109" w:type="pct"/>
            <w:tcBorders>
              <w:top w:val="nil"/>
              <w:left w:val="nil"/>
              <w:bottom w:val="single" w:sz="8" w:space="0" w:color="auto"/>
              <w:right w:val="nil"/>
            </w:tcBorders>
            <w:shd w:val="clear" w:color="auto" w:fill="auto"/>
            <w:noWrap/>
            <w:vAlign w:val="bottom"/>
            <w:hideMark/>
          </w:tcPr>
          <w:p w:rsidR="00382F0D" w:rsidRPr="00FA3A99" w:rsidRDefault="00382F0D" w:rsidP="00E2464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FA3A99">
              <w:rPr>
                <w:rFonts w:asciiTheme="majorBidi" w:eastAsia="Times New Roman" w:hAnsiTheme="majorBidi" w:cstheme="majorBidi"/>
                <w:sz w:val="20"/>
                <w:szCs w:val="20"/>
                <w:lang w:eastAsia="en-US"/>
              </w:rPr>
              <w:t>6,879</w:t>
            </w:r>
          </w:p>
        </w:tc>
      </w:tr>
    </w:tbl>
    <w:p w:rsidR="00382F0D" w:rsidRPr="00B344ED" w:rsidRDefault="00382F0D" w:rsidP="00382F0D">
      <w:pPr>
        <w:spacing w:after="0"/>
        <w:rPr>
          <w:rFonts w:asciiTheme="majorBidi" w:hAnsiTheme="majorBidi" w:cstheme="majorBidi"/>
          <w:sz w:val="18"/>
          <w:szCs w:val="18"/>
        </w:rPr>
      </w:pPr>
      <w:r w:rsidRPr="00B344ED">
        <w:rPr>
          <w:rFonts w:asciiTheme="majorBidi" w:hAnsiTheme="majorBidi" w:cstheme="majorBidi"/>
          <w:sz w:val="18"/>
          <w:szCs w:val="18"/>
        </w:rPr>
        <w:t xml:space="preserve">Note: Standard errors are clustered at branch level and appear in parentheses. ***, **, and * indicate significance at 1%, 5%, and 10%, respectively. </w:t>
      </w:r>
    </w:p>
    <w:p w:rsidR="00382F0D" w:rsidRPr="00725915" w:rsidRDefault="00725915" w:rsidP="00725915">
      <w:pPr>
        <w:spacing w:line="480" w:lineRule="auto"/>
        <w:jc w:val="both"/>
        <w:rPr>
          <w:rFonts w:asciiTheme="majorBidi" w:hAnsiTheme="majorBidi" w:cstheme="majorBidi"/>
          <w:sz w:val="20"/>
          <w:szCs w:val="20"/>
        </w:rPr>
      </w:pPr>
      <w:r w:rsidRPr="00EE642B">
        <w:rPr>
          <w:rFonts w:asciiTheme="majorBidi" w:hAnsiTheme="majorBidi" w:cstheme="majorBidi"/>
          <w:sz w:val="20"/>
          <w:szCs w:val="20"/>
        </w:rPr>
        <w:t>Source: Kashf administrative records, PDS, 2014 and author’s own calculations.</w:t>
      </w:r>
      <w:r w:rsidR="0044781C">
        <w:rPr>
          <w:rStyle w:val="FootnoteReference"/>
          <w:rFonts w:asciiTheme="majorBidi" w:hAnsiTheme="majorBidi" w:cstheme="majorBidi"/>
          <w:sz w:val="20"/>
          <w:szCs w:val="20"/>
        </w:rPr>
        <w:footnoteReference w:id="4"/>
      </w:r>
    </w:p>
    <w:p w:rsidR="00382F0D" w:rsidRPr="00772397" w:rsidRDefault="00772397" w:rsidP="00587C1C">
      <w:pPr>
        <w:spacing w:after="0" w:line="480" w:lineRule="auto"/>
        <w:ind w:firstLine="720"/>
        <w:jc w:val="both"/>
        <w:rPr>
          <w:rFonts w:asciiTheme="majorBidi" w:hAnsiTheme="majorBidi" w:cstheme="majorBidi"/>
          <w:sz w:val="24"/>
          <w:szCs w:val="24"/>
        </w:rPr>
      </w:pPr>
      <w:r>
        <w:rPr>
          <w:rFonts w:ascii="Times New Roman" w:hAnsi="Times New Roman" w:cs="Times New Roman"/>
          <w:color w:val="auto"/>
          <w:sz w:val="24"/>
          <w:szCs w:val="24"/>
        </w:rPr>
        <w:t xml:space="preserve">The results for women and men are given in columns 1 and 2, respectively, and the signs and significance of the coefficient on the minimum panel distance for both genders are in consonance with </w:t>
      </w:r>
      <w:r w:rsidR="0076196C">
        <w:rPr>
          <w:rFonts w:ascii="Times New Roman" w:hAnsi="Times New Roman" w:cs="Times New Roman"/>
          <w:color w:val="auto"/>
          <w:sz w:val="24"/>
          <w:szCs w:val="24"/>
        </w:rPr>
        <w:t xml:space="preserve">our expectation and </w:t>
      </w:r>
      <w:r>
        <w:rPr>
          <w:rFonts w:ascii="Times New Roman" w:hAnsi="Times New Roman" w:cs="Times New Roman"/>
          <w:color w:val="auto"/>
          <w:sz w:val="24"/>
          <w:szCs w:val="24"/>
        </w:rPr>
        <w:t xml:space="preserve">the previous findings i.e. negative and significant. However, it can be visibly noted that the magnitude for minimum panel distance for the </w:t>
      </w:r>
      <w:r>
        <w:rPr>
          <w:rFonts w:ascii="Times New Roman" w:hAnsi="Times New Roman" w:cs="Times New Roman"/>
          <w:color w:val="auto"/>
          <w:sz w:val="24"/>
          <w:szCs w:val="24"/>
        </w:rPr>
        <w:lastRenderedPageBreak/>
        <w:t xml:space="preserve">subsample of females is bigger than that for males. </w:t>
      </w:r>
      <w:r>
        <w:rPr>
          <w:rFonts w:asciiTheme="majorBidi" w:hAnsiTheme="majorBidi" w:cstheme="majorBidi"/>
          <w:sz w:val="24"/>
          <w:szCs w:val="24"/>
        </w:rPr>
        <w:t>Thus</w:t>
      </w:r>
      <w:r w:rsidR="00587C1C">
        <w:rPr>
          <w:rFonts w:asciiTheme="majorBidi" w:hAnsiTheme="majorBidi" w:cstheme="majorBidi"/>
          <w:sz w:val="24"/>
          <w:szCs w:val="24"/>
        </w:rPr>
        <w:t>, we can conclude</w:t>
      </w:r>
      <w:r w:rsidRPr="0084166E">
        <w:rPr>
          <w:rFonts w:asciiTheme="majorBidi" w:hAnsiTheme="majorBidi" w:cstheme="majorBidi"/>
          <w:sz w:val="24"/>
          <w:szCs w:val="24"/>
        </w:rPr>
        <w:t xml:space="preserve"> that </w:t>
      </w:r>
      <w:r>
        <w:rPr>
          <w:rFonts w:asciiTheme="majorBidi" w:hAnsiTheme="majorBidi" w:cstheme="majorBidi"/>
          <w:sz w:val="24"/>
          <w:szCs w:val="24"/>
        </w:rPr>
        <w:t>even though distance is a constraint for both genders, its burden</w:t>
      </w:r>
      <w:r w:rsidRPr="0084166E">
        <w:rPr>
          <w:rFonts w:asciiTheme="majorBidi" w:hAnsiTheme="majorBidi" w:cstheme="majorBidi"/>
          <w:sz w:val="24"/>
          <w:szCs w:val="24"/>
        </w:rPr>
        <w:t xml:space="preserve"> is greater for women</w:t>
      </w:r>
      <w:r>
        <w:rPr>
          <w:rFonts w:asciiTheme="majorBidi" w:hAnsiTheme="majorBidi" w:cstheme="majorBidi"/>
          <w:sz w:val="24"/>
          <w:szCs w:val="24"/>
        </w:rPr>
        <w:t xml:space="preserve">. </w:t>
      </w:r>
      <w:r w:rsidR="00382F0D">
        <w:rPr>
          <w:rFonts w:asciiTheme="majorBidi" w:hAnsiTheme="majorBidi" w:cstheme="majorBidi"/>
          <w:sz w:val="24"/>
          <w:szCs w:val="24"/>
        </w:rPr>
        <w:t>Distance, hence,</w:t>
      </w:r>
      <w:r w:rsidR="00587C1C">
        <w:rPr>
          <w:rFonts w:ascii="Times New Roman" w:hAnsi="Times New Roman" w:cs="Times New Roman"/>
          <w:color w:val="auto"/>
          <w:sz w:val="24"/>
          <w:szCs w:val="24"/>
        </w:rPr>
        <w:t>is</w:t>
      </w:r>
      <w:r w:rsidR="00532913" w:rsidRPr="00FB2D12">
        <w:rPr>
          <w:rFonts w:ascii="Times New Roman" w:hAnsi="Times New Roman" w:cs="Times New Roman"/>
          <w:color w:val="auto"/>
          <w:sz w:val="24"/>
          <w:szCs w:val="24"/>
        </w:rPr>
        <w:t>an</w:t>
      </w:r>
      <w:r w:rsidR="000E48CC">
        <w:rPr>
          <w:rFonts w:ascii="Times New Roman" w:hAnsi="Times New Roman" w:cs="Times New Roman"/>
          <w:color w:val="auto"/>
          <w:sz w:val="24"/>
          <w:szCs w:val="24"/>
        </w:rPr>
        <w:t xml:space="preserve"> obstacle that </w:t>
      </w:r>
      <w:r w:rsidR="00382F0D">
        <w:rPr>
          <w:rFonts w:asciiTheme="majorBidi" w:hAnsiTheme="majorBidi" w:cstheme="majorBidi"/>
          <w:sz w:val="24"/>
          <w:szCs w:val="24"/>
        </w:rPr>
        <w:t>restricts women’s</w:t>
      </w:r>
      <w:r w:rsidR="00382F0D" w:rsidRPr="0084166E">
        <w:rPr>
          <w:rFonts w:asciiTheme="majorBidi" w:hAnsiTheme="majorBidi" w:cstheme="majorBidi"/>
          <w:sz w:val="24"/>
          <w:szCs w:val="24"/>
        </w:rPr>
        <w:t xml:space="preserve"> ability </w:t>
      </w:r>
      <w:r w:rsidR="00382F0D">
        <w:rPr>
          <w:rFonts w:asciiTheme="majorBidi" w:hAnsiTheme="majorBidi" w:cstheme="majorBidi"/>
          <w:sz w:val="24"/>
          <w:szCs w:val="24"/>
        </w:rPr>
        <w:t xml:space="preserve">more than men </w:t>
      </w:r>
      <w:r w:rsidR="00382F0D" w:rsidRPr="0084166E">
        <w:rPr>
          <w:rFonts w:asciiTheme="majorBidi" w:hAnsiTheme="majorBidi" w:cstheme="majorBidi"/>
          <w:sz w:val="24"/>
          <w:szCs w:val="24"/>
        </w:rPr>
        <w:t>to travel farther to seek</w:t>
      </w:r>
      <w:r w:rsidR="00382F0D">
        <w:rPr>
          <w:rFonts w:asciiTheme="majorBidi" w:hAnsiTheme="majorBidi" w:cstheme="majorBidi"/>
          <w:sz w:val="24"/>
          <w:szCs w:val="24"/>
        </w:rPr>
        <w:t xml:space="preserve"> health care at panel facilities. </w:t>
      </w:r>
      <w:r w:rsidR="00587C1C">
        <w:rPr>
          <w:rFonts w:ascii="Times New Roman" w:hAnsi="Times New Roman" w:cs="Times New Roman"/>
          <w:color w:val="auto"/>
          <w:sz w:val="24"/>
          <w:szCs w:val="24"/>
        </w:rPr>
        <w:t xml:space="preserve">Therefore, this finding sheds </w:t>
      </w:r>
      <w:r w:rsidR="00587C1C" w:rsidRPr="00FB2D12">
        <w:rPr>
          <w:rFonts w:ascii="Times New Roman" w:hAnsi="Times New Roman" w:cs="Times New Roman"/>
          <w:color w:val="auto"/>
          <w:sz w:val="24"/>
          <w:szCs w:val="24"/>
        </w:rPr>
        <w:t xml:space="preserve">some light on why women are less inclined to make panel claims as established earlier. </w:t>
      </w:r>
      <w:r w:rsidR="00587C1C" w:rsidRPr="00FB2D12">
        <w:rPr>
          <w:rFonts w:asciiTheme="majorBidi" w:hAnsiTheme="majorBidi" w:cstheme="majorBidi"/>
          <w:sz w:val="24"/>
          <w:szCs w:val="24"/>
        </w:rPr>
        <w:t>However, we cannot make this inference with too much certainty</w:t>
      </w:r>
      <w:r w:rsidR="00532913" w:rsidRPr="00FB2D12">
        <w:rPr>
          <w:rFonts w:asciiTheme="majorBidi" w:hAnsiTheme="majorBidi" w:cstheme="majorBidi"/>
          <w:sz w:val="24"/>
          <w:szCs w:val="24"/>
        </w:rPr>
        <w:t xml:space="preserve">, since </w:t>
      </w:r>
      <w:r w:rsidR="00F240BE" w:rsidRPr="00FB2D12">
        <w:rPr>
          <w:rFonts w:asciiTheme="majorBidi" w:hAnsiTheme="majorBidi" w:cstheme="majorBidi"/>
          <w:sz w:val="24"/>
          <w:szCs w:val="24"/>
        </w:rPr>
        <w:t xml:space="preserve">a large proportion of </w:t>
      </w:r>
      <w:r w:rsidR="00532913" w:rsidRPr="00FB2D12">
        <w:rPr>
          <w:rFonts w:asciiTheme="majorBidi" w:hAnsiTheme="majorBidi" w:cstheme="majorBidi"/>
          <w:sz w:val="24"/>
          <w:szCs w:val="24"/>
        </w:rPr>
        <w:t>women use the programfor obstetric care and deliveries</w:t>
      </w:r>
      <w:r w:rsidR="00587C1C" w:rsidRPr="00FB2D12">
        <w:rPr>
          <w:rFonts w:asciiTheme="majorBidi" w:hAnsiTheme="majorBidi" w:cstheme="majorBidi"/>
          <w:sz w:val="24"/>
          <w:szCs w:val="24"/>
        </w:rPr>
        <w:t>, in which case mobility might be unusually restricted for safety reasons.</w:t>
      </w:r>
      <w:r w:rsidR="00587C1C" w:rsidRPr="00FB2D12">
        <w:rPr>
          <w:rFonts w:ascii="Times New Roman" w:hAnsi="Times New Roman" w:cs="Times New Roman"/>
          <w:color w:val="auto"/>
          <w:sz w:val="24"/>
          <w:szCs w:val="24"/>
        </w:rPr>
        <w:t>Even though this research cannot fully conclude that distance impedes women more than men</w:t>
      </w:r>
      <w:r w:rsidR="00F240BE" w:rsidRPr="00FB2D12">
        <w:rPr>
          <w:rFonts w:ascii="Times New Roman" w:hAnsi="Times New Roman" w:cs="Times New Roman"/>
          <w:color w:val="auto"/>
          <w:sz w:val="24"/>
          <w:szCs w:val="24"/>
        </w:rPr>
        <w:t>,</w:t>
      </w:r>
      <w:r w:rsidR="00587C1C" w:rsidRPr="00FB2D12">
        <w:rPr>
          <w:rFonts w:ascii="Times New Roman" w:hAnsi="Times New Roman" w:cs="Times New Roman"/>
          <w:color w:val="auto"/>
          <w:sz w:val="24"/>
          <w:szCs w:val="24"/>
        </w:rPr>
        <w:t xml:space="preserve"> but literature </w:t>
      </w:r>
      <w:r w:rsidR="00F240BE" w:rsidRPr="00FB2D12">
        <w:rPr>
          <w:rFonts w:ascii="Times New Roman" w:hAnsi="Times New Roman" w:cs="Times New Roman"/>
          <w:color w:val="auto"/>
          <w:sz w:val="24"/>
          <w:szCs w:val="24"/>
        </w:rPr>
        <w:t>provides</w:t>
      </w:r>
      <w:r w:rsidR="00587C1C" w:rsidRPr="00FB2D12">
        <w:rPr>
          <w:rFonts w:ascii="Times New Roman" w:hAnsi="Times New Roman" w:cs="Times New Roman"/>
          <w:color w:val="auto"/>
          <w:sz w:val="24"/>
          <w:szCs w:val="24"/>
        </w:rPr>
        <w:t xml:space="preserve"> evidence</w:t>
      </w:r>
      <w:r w:rsidR="00F240BE" w:rsidRPr="00FB2D12">
        <w:rPr>
          <w:rFonts w:ascii="Times New Roman" w:hAnsi="Times New Roman" w:cs="Times New Roman"/>
          <w:color w:val="auto"/>
          <w:sz w:val="24"/>
          <w:szCs w:val="24"/>
        </w:rPr>
        <w:t xml:space="preserve"> on this issue. V</w:t>
      </w:r>
      <w:r w:rsidR="00382F0D" w:rsidRPr="00FB2D12">
        <w:rPr>
          <w:rFonts w:ascii="Times New Roman" w:hAnsi="Times New Roman" w:cs="Times New Roman"/>
          <w:color w:val="auto"/>
          <w:sz w:val="24"/>
          <w:szCs w:val="24"/>
        </w:rPr>
        <w:t>arious social constraints, for example, society frowning upon women setting foot outside the house can certainly deter women from travelin</w:t>
      </w:r>
      <w:r w:rsidR="00F240BE" w:rsidRPr="00FB2D12">
        <w:rPr>
          <w:rFonts w:ascii="Times New Roman" w:hAnsi="Times New Roman" w:cs="Times New Roman"/>
          <w:color w:val="auto"/>
          <w:sz w:val="24"/>
          <w:szCs w:val="24"/>
        </w:rPr>
        <w:t>g unaccompanied to faraway</w:t>
      </w:r>
      <w:r w:rsidR="00382F0D" w:rsidRPr="00FB2D12">
        <w:rPr>
          <w:rFonts w:ascii="Times New Roman" w:hAnsi="Times New Roman" w:cs="Times New Roman"/>
          <w:color w:val="auto"/>
          <w:sz w:val="24"/>
          <w:szCs w:val="24"/>
        </w:rPr>
        <w:t xml:space="preserve"> hospitals. The same can be said about transportation issues which may cause them to instead settle for a</w:t>
      </w:r>
      <w:r w:rsidR="00F240BE" w:rsidRPr="00FB2D12">
        <w:rPr>
          <w:rFonts w:ascii="Times New Roman" w:hAnsi="Times New Roman" w:cs="Times New Roman"/>
          <w:color w:val="auto"/>
          <w:sz w:val="24"/>
          <w:szCs w:val="24"/>
        </w:rPr>
        <w:t xml:space="preserve"> nearby health</w:t>
      </w:r>
      <w:r w:rsidR="00382F0D">
        <w:rPr>
          <w:rFonts w:ascii="Times New Roman" w:hAnsi="Times New Roman" w:cs="Times New Roman"/>
          <w:color w:val="auto"/>
          <w:sz w:val="24"/>
          <w:szCs w:val="24"/>
        </w:rPr>
        <w:t>facility.</w:t>
      </w:r>
      <w:r w:rsidR="00312449">
        <w:rPr>
          <w:rFonts w:ascii="Times New Roman" w:hAnsi="Times New Roman" w:cs="Times New Roman"/>
          <w:color w:val="auto"/>
          <w:sz w:val="24"/>
          <w:szCs w:val="24"/>
        </w:rPr>
        <w:t xml:space="preserve"> This restriction on women imposed by transportation and social constraints on their mobility is recognized by </w:t>
      </w:r>
      <w:r w:rsidR="00312449">
        <w:rPr>
          <w:rFonts w:asciiTheme="majorBidi" w:hAnsiTheme="majorBidi" w:cstheme="majorBidi"/>
        </w:rPr>
        <w:t>Turner &amp;Fouracre</w:t>
      </w:r>
      <w:r w:rsidR="00312449" w:rsidRPr="00312449">
        <w:rPr>
          <w:rFonts w:asciiTheme="majorBidi" w:hAnsiTheme="majorBidi" w:cstheme="majorBidi"/>
        </w:rPr>
        <w:t>(1995)</w:t>
      </w:r>
      <w:r w:rsidR="00F240BE">
        <w:rPr>
          <w:rFonts w:asciiTheme="majorBidi" w:hAnsiTheme="majorBidi" w:cstheme="majorBidi"/>
        </w:rPr>
        <w:t xml:space="preserve"> as well as by several studies</w:t>
      </w:r>
      <w:r w:rsidR="00DE5A7E">
        <w:rPr>
          <w:rFonts w:asciiTheme="majorBidi" w:hAnsiTheme="majorBidi" w:cstheme="majorBidi"/>
        </w:rPr>
        <w:t xml:space="preserve"> cited in previous sections</w:t>
      </w:r>
      <w:r w:rsidR="00312449" w:rsidRPr="00312449">
        <w:rPr>
          <w:rFonts w:asciiTheme="majorBidi" w:hAnsiTheme="majorBidi" w:cstheme="majorBidi"/>
        </w:rPr>
        <w:t xml:space="preserve">. </w:t>
      </w:r>
      <w:r w:rsidR="00382F0D">
        <w:rPr>
          <w:rFonts w:ascii="Times New Roman" w:hAnsi="Times New Roman" w:cs="Times New Roman"/>
          <w:color w:val="auto"/>
          <w:sz w:val="24"/>
          <w:szCs w:val="24"/>
        </w:rPr>
        <w:t xml:space="preserve">This impact is stronger when the route is poor or when there are some serious complications in the condition of the </w:t>
      </w:r>
      <w:r w:rsidR="00F240BE">
        <w:rPr>
          <w:rFonts w:ascii="Times New Roman" w:hAnsi="Times New Roman" w:cs="Times New Roman"/>
          <w:color w:val="auto"/>
          <w:sz w:val="24"/>
          <w:szCs w:val="24"/>
        </w:rPr>
        <w:t xml:space="preserve">expectant </w:t>
      </w:r>
      <w:r w:rsidR="00382F0D">
        <w:rPr>
          <w:rFonts w:ascii="Times New Roman" w:hAnsi="Times New Roman" w:cs="Times New Roman"/>
          <w:color w:val="auto"/>
          <w:sz w:val="24"/>
          <w:szCs w:val="24"/>
        </w:rPr>
        <w:t>women</w:t>
      </w:r>
      <w:r w:rsidR="00615282">
        <w:rPr>
          <w:rFonts w:ascii="Times New Roman" w:hAnsi="Times New Roman" w:cs="Times New Roman"/>
          <w:color w:val="auto"/>
          <w:sz w:val="24"/>
          <w:szCs w:val="24"/>
        </w:rPr>
        <w:t xml:space="preserve"> (</w:t>
      </w:r>
      <w:r w:rsidR="00615282">
        <w:rPr>
          <w:rFonts w:asciiTheme="majorBidi" w:hAnsiTheme="majorBidi" w:cstheme="majorBidi"/>
          <w:sz w:val="24"/>
          <w:szCs w:val="24"/>
        </w:rPr>
        <w:t xml:space="preserve">Gabrysch et al., </w:t>
      </w:r>
      <w:r w:rsidR="00615282" w:rsidRPr="00B140C6">
        <w:rPr>
          <w:rFonts w:asciiTheme="majorBidi" w:hAnsiTheme="majorBidi" w:cstheme="majorBidi"/>
          <w:sz w:val="24"/>
          <w:szCs w:val="24"/>
        </w:rPr>
        <w:t>2</w:t>
      </w:r>
      <w:r w:rsidR="00615282">
        <w:rPr>
          <w:rFonts w:asciiTheme="majorBidi" w:hAnsiTheme="majorBidi" w:cstheme="majorBidi"/>
          <w:sz w:val="24"/>
          <w:szCs w:val="24"/>
        </w:rPr>
        <w:t>011)</w:t>
      </w:r>
      <w:r w:rsidR="002C2188">
        <w:rPr>
          <w:rFonts w:ascii="Times New Roman" w:hAnsi="Times New Roman" w:cs="Times New Roman"/>
          <w:color w:val="FF0000"/>
          <w:sz w:val="24"/>
          <w:szCs w:val="24"/>
        </w:rPr>
        <w:t>.</w:t>
      </w:r>
    </w:p>
    <w:p w:rsidR="00226F51" w:rsidRPr="00226F51" w:rsidRDefault="00DB7D06" w:rsidP="00717CAB">
      <w:pPr>
        <w:pStyle w:val="Heading2"/>
        <w:spacing w:line="480" w:lineRule="auto"/>
        <w:rPr>
          <w:rFonts w:asciiTheme="majorBidi" w:hAnsiTheme="majorBidi" w:cstheme="majorBidi"/>
          <w:sz w:val="24"/>
        </w:rPr>
      </w:pPr>
      <w:bookmarkStart w:id="52" w:name="_Toc532201955"/>
      <w:r>
        <w:rPr>
          <w:rFonts w:asciiTheme="majorBidi" w:hAnsiTheme="majorBidi" w:cstheme="majorBidi"/>
          <w:sz w:val="24"/>
        </w:rPr>
        <w:t>4.3. Whether</w:t>
      </w:r>
      <w:r w:rsidR="000E48CC">
        <w:rPr>
          <w:rFonts w:asciiTheme="majorBidi" w:hAnsiTheme="majorBidi" w:cstheme="majorBidi"/>
          <w:sz w:val="24"/>
        </w:rPr>
        <w:t xml:space="preserve">spreading of </w:t>
      </w:r>
      <w:r w:rsidR="00232C0A" w:rsidRPr="00803CF4">
        <w:rPr>
          <w:rFonts w:asciiTheme="majorBidi" w:hAnsiTheme="majorBidi" w:cstheme="majorBidi"/>
          <w:sz w:val="24"/>
        </w:rPr>
        <w:t xml:space="preserve">information could be possible </w:t>
      </w:r>
      <w:r w:rsidR="00717CAB">
        <w:rPr>
          <w:rFonts w:asciiTheme="majorBidi" w:hAnsiTheme="majorBidi" w:cstheme="majorBidi"/>
          <w:sz w:val="24"/>
        </w:rPr>
        <w:t>a mechanism</w:t>
      </w:r>
      <w:r w:rsidR="00232C0A" w:rsidRPr="00803CF4">
        <w:rPr>
          <w:rFonts w:asciiTheme="majorBidi" w:hAnsiTheme="majorBidi" w:cstheme="majorBidi"/>
          <w:sz w:val="24"/>
        </w:rPr>
        <w:t xml:space="preserve"> through which, the burden of distance be reduced?</w:t>
      </w:r>
      <w:bookmarkEnd w:id="52"/>
    </w:p>
    <w:p w:rsidR="00E6256C" w:rsidRPr="0044781C" w:rsidRDefault="006175CE" w:rsidP="00D4109D">
      <w:pPr>
        <w:spacing w:after="8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Moving on, </w:t>
      </w:r>
      <w:r w:rsidR="00606160">
        <w:rPr>
          <w:rFonts w:asciiTheme="majorBidi" w:hAnsiTheme="majorBidi" w:cstheme="majorBidi"/>
          <w:sz w:val="24"/>
          <w:szCs w:val="24"/>
        </w:rPr>
        <w:t>we want to explore two possible channels through which this adverse impact of distance maybe reduced; first, is the spread</w:t>
      </w:r>
      <w:r w:rsidR="00931253">
        <w:rPr>
          <w:rFonts w:asciiTheme="majorBidi" w:hAnsiTheme="majorBidi" w:cstheme="majorBidi"/>
          <w:sz w:val="24"/>
          <w:szCs w:val="24"/>
        </w:rPr>
        <w:t>ing</w:t>
      </w:r>
      <w:r w:rsidR="00606160">
        <w:rPr>
          <w:rFonts w:asciiTheme="majorBidi" w:hAnsiTheme="majorBidi" w:cstheme="majorBidi"/>
          <w:sz w:val="24"/>
          <w:szCs w:val="24"/>
        </w:rPr>
        <w:t xml:space="preserve"> of</w:t>
      </w:r>
      <w:r w:rsidR="00931253">
        <w:rPr>
          <w:rFonts w:asciiTheme="majorBidi" w:hAnsiTheme="majorBidi" w:cstheme="majorBidi"/>
          <w:sz w:val="24"/>
          <w:szCs w:val="24"/>
        </w:rPr>
        <w:t xml:space="preserve"> positive</w:t>
      </w:r>
      <w:r w:rsidR="00606160">
        <w:rPr>
          <w:rFonts w:asciiTheme="majorBidi" w:hAnsiTheme="majorBidi" w:cstheme="majorBidi"/>
          <w:sz w:val="24"/>
          <w:szCs w:val="24"/>
        </w:rPr>
        <w:t xml:space="preserve"> information and the second, the easing of transportation constraints. </w:t>
      </w:r>
      <w:r w:rsidR="00E6256C">
        <w:rPr>
          <w:rFonts w:asciiTheme="majorBidi" w:hAnsiTheme="majorBidi" w:cstheme="majorBidi"/>
          <w:sz w:val="24"/>
          <w:szCs w:val="24"/>
        </w:rPr>
        <w:t xml:space="preserve">We first assess the effectiveness of the former mechanism i.e. spreading positive information and awareness that influences perceptions of quality, as seen in literature earlier, is a powerful tool that can increase the demand for health services and can alter individuals’ preference for the choice of health facility. Therefore, we want to ascertain if </w:t>
      </w:r>
      <w:r w:rsidR="00E6256C">
        <w:rPr>
          <w:rFonts w:asciiTheme="majorBidi" w:hAnsiTheme="majorBidi" w:cstheme="majorBidi"/>
          <w:sz w:val="24"/>
          <w:szCs w:val="24"/>
        </w:rPr>
        <w:lastRenderedPageBreak/>
        <w:t>this can be used to reduce the obstacle of distance and encourage individuals to make more panel claims.</w:t>
      </w:r>
    </w:p>
    <w:p w:rsidR="00382F0D" w:rsidRPr="00C071D5" w:rsidRDefault="00C071D5" w:rsidP="00C071D5">
      <w:pPr>
        <w:pStyle w:val="Caption"/>
      </w:pPr>
      <w:bookmarkStart w:id="53" w:name="_Toc532169897"/>
      <w:r>
        <w:t xml:space="preserve">Table </w:t>
      </w:r>
      <w:fldSimple w:instr=" SEQ Table \* ARABIC ">
        <w:r>
          <w:rPr>
            <w:noProof/>
          </w:rPr>
          <w:t>5</w:t>
        </w:r>
      </w:fldSimple>
      <w:r w:rsidR="00382F0D" w:rsidRPr="00C071D5">
        <w:t>: Impact of information on the probability of making a panel claim</w:t>
      </w:r>
      <w:bookmarkEnd w:id="53"/>
    </w:p>
    <w:tbl>
      <w:tblPr>
        <w:tblW w:w="5000" w:type="pct"/>
        <w:tblCellMar>
          <w:left w:w="0" w:type="dxa"/>
          <w:right w:w="0" w:type="dxa"/>
        </w:tblCellMar>
        <w:tblLook w:val="04A0"/>
      </w:tblPr>
      <w:tblGrid>
        <w:gridCol w:w="3665"/>
        <w:gridCol w:w="1464"/>
        <w:gridCol w:w="1463"/>
        <w:gridCol w:w="1463"/>
        <w:gridCol w:w="1521"/>
      </w:tblGrid>
      <w:tr w:rsidR="002C2188" w:rsidRPr="002C2188" w:rsidTr="002C2188">
        <w:trPr>
          <w:trHeight w:hRule="exact" w:val="620"/>
        </w:trPr>
        <w:tc>
          <w:tcPr>
            <w:tcW w:w="1913"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Dependent Variable</w:t>
            </w:r>
          </w:p>
        </w:tc>
        <w:tc>
          <w:tcPr>
            <w:tcW w:w="76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Panel claims</w:t>
            </w:r>
          </w:p>
        </w:tc>
        <w:tc>
          <w:tcPr>
            <w:tcW w:w="76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Panel claims</w:t>
            </w:r>
          </w:p>
        </w:tc>
        <w:tc>
          <w:tcPr>
            <w:tcW w:w="76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Panel claims for females</w:t>
            </w:r>
          </w:p>
        </w:tc>
        <w:tc>
          <w:tcPr>
            <w:tcW w:w="79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Panel claims for males</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(1)</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(2)</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(3)</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(4)</w:t>
            </w:r>
          </w:p>
        </w:tc>
      </w:tr>
      <w:tr w:rsidR="002C2188" w:rsidRPr="002C2188" w:rsidTr="002C2188">
        <w:trPr>
          <w:trHeight w:hRule="exact" w:val="259"/>
        </w:trPr>
        <w:tc>
          <w:tcPr>
            <w:tcW w:w="1913"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Independent Variables</w:t>
            </w:r>
          </w:p>
        </w:tc>
        <w:tc>
          <w:tcPr>
            <w:tcW w:w="76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Minimum</w:t>
            </w:r>
          </w:p>
        </w:tc>
        <w:tc>
          <w:tcPr>
            <w:tcW w:w="76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Minimum</w:t>
            </w:r>
          </w:p>
        </w:tc>
        <w:tc>
          <w:tcPr>
            <w:tcW w:w="76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Minimum</w:t>
            </w:r>
          </w:p>
        </w:tc>
        <w:tc>
          <w:tcPr>
            <w:tcW w:w="79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b/>
                <w:bCs/>
                <w:sz w:val="20"/>
                <w:szCs w:val="20"/>
              </w:rPr>
              <w:t>Minimum</w:t>
            </w:r>
          </w:p>
        </w:tc>
      </w:tr>
      <w:tr w:rsidR="002C2188" w:rsidRPr="002C2188" w:rsidTr="00926BFF">
        <w:trPr>
          <w:trHeight w:hRule="exact" w:val="377"/>
        </w:trPr>
        <w:tc>
          <w:tcPr>
            <w:tcW w:w="1913"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Panel Distance </w:t>
            </w:r>
          </w:p>
        </w:tc>
        <w:tc>
          <w:tcPr>
            <w:tcW w:w="764" w:type="pct"/>
            <w:tcBorders>
              <w:top w:val="single" w:sz="8" w:space="0" w:color="000000"/>
              <w:left w:val="nil"/>
              <w:bottom w:val="nil"/>
              <w:right w:val="nil"/>
            </w:tcBorders>
            <w:shd w:val="clear" w:color="auto" w:fill="auto"/>
            <w:tcMar>
              <w:top w:w="15" w:type="dxa"/>
              <w:left w:w="93" w:type="dxa"/>
              <w:bottom w:w="0" w:type="dxa"/>
              <w:right w:w="93"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-0.0161*** </w:t>
            </w:r>
          </w:p>
        </w:tc>
        <w:tc>
          <w:tcPr>
            <w:tcW w:w="76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-0.00690** </w:t>
            </w:r>
          </w:p>
        </w:tc>
        <w:tc>
          <w:tcPr>
            <w:tcW w:w="76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-0.00562* </w:t>
            </w:r>
          </w:p>
        </w:tc>
        <w:tc>
          <w:tcPr>
            <w:tcW w:w="79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-0.00946*** </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p>
        </w:tc>
        <w:tc>
          <w:tcPr>
            <w:tcW w:w="764" w:type="pct"/>
            <w:tcBorders>
              <w:top w:val="nil"/>
              <w:left w:val="nil"/>
              <w:bottom w:val="nil"/>
              <w:right w:val="nil"/>
            </w:tcBorders>
            <w:shd w:val="clear" w:color="auto" w:fill="auto"/>
            <w:tcMar>
              <w:top w:w="15" w:type="dxa"/>
              <w:left w:w="93" w:type="dxa"/>
              <w:bottom w:w="0" w:type="dxa"/>
              <w:right w:w="93"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(0.0041)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(0.0029)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(0.0033) </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(0.0037) </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Minimum Non panel Distance </w:t>
            </w:r>
          </w:p>
        </w:tc>
        <w:tc>
          <w:tcPr>
            <w:tcW w:w="764" w:type="pct"/>
            <w:tcBorders>
              <w:top w:val="nil"/>
              <w:left w:val="nil"/>
              <w:bottom w:val="nil"/>
              <w:right w:val="nil"/>
            </w:tcBorders>
            <w:shd w:val="clear" w:color="auto" w:fill="auto"/>
            <w:tcMar>
              <w:top w:w="15" w:type="dxa"/>
              <w:left w:w="93" w:type="dxa"/>
              <w:bottom w:w="0" w:type="dxa"/>
              <w:right w:w="93"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0.0826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0.0723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0.0534 </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0.148* </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p>
        </w:tc>
        <w:tc>
          <w:tcPr>
            <w:tcW w:w="764" w:type="pct"/>
            <w:tcBorders>
              <w:top w:val="nil"/>
              <w:left w:val="nil"/>
              <w:bottom w:val="nil"/>
              <w:right w:val="nil"/>
            </w:tcBorders>
            <w:shd w:val="clear" w:color="auto" w:fill="auto"/>
            <w:tcMar>
              <w:top w:w="15" w:type="dxa"/>
              <w:left w:w="93" w:type="dxa"/>
              <w:bottom w:w="0" w:type="dxa"/>
              <w:right w:w="93"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(0.0875)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(0.0576)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(0.0599) </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(0.0842) </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Panel Branch Claims (PBC)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0.0094***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0.0082*** </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0.0072*** </w:t>
            </w:r>
          </w:p>
        </w:tc>
      </w:tr>
      <w:tr w:rsidR="002C2188" w:rsidRPr="002C2188" w:rsidTr="002C2188">
        <w:trPr>
          <w:trHeight w:hRule="exact" w:val="259"/>
        </w:trPr>
        <w:tc>
          <w:tcPr>
            <w:tcW w:w="1913"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p>
        </w:tc>
        <w:tc>
          <w:tcPr>
            <w:tcW w:w="76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p>
        </w:tc>
        <w:tc>
          <w:tcPr>
            <w:tcW w:w="76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(0.0008) </w:t>
            </w:r>
          </w:p>
        </w:tc>
        <w:tc>
          <w:tcPr>
            <w:tcW w:w="76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(0.0008) </w:t>
            </w:r>
          </w:p>
        </w:tc>
        <w:tc>
          <w:tcPr>
            <w:tcW w:w="79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(0.0009) </w:t>
            </w:r>
          </w:p>
        </w:tc>
      </w:tr>
      <w:tr w:rsidR="002C2188" w:rsidRPr="002C2188" w:rsidTr="002C2188">
        <w:trPr>
          <w:trHeight w:hRule="exact" w:val="259"/>
        </w:trPr>
        <w:tc>
          <w:tcPr>
            <w:tcW w:w="1913"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Controls </w:t>
            </w:r>
          </w:p>
        </w:tc>
        <w:tc>
          <w:tcPr>
            <w:tcW w:w="76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c>
          <w:tcPr>
            <w:tcW w:w="76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         Yes </w:t>
            </w:r>
          </w:p>
        </w:tc>
        <w:tc>
          <w:tcPr>
            <w:tcW w:w="76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c>
          <w:tcPr>
            <w:tcW w:w="79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DFE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YFE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Yes </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Constant </w:t>
            </w:r>
          </w:p>
        </w:tc>
        <w:tc>
          <w:tcPr>
            <w:tcW w:w="764" w:type="pct"/>
            <w:tcBorders>
              <w:top w:val="nil"/>
              <w:left w:val="nil"/>
              <w:bottom w:val="nil"/>
              <w:right w:val="nil"/>
            </w:tcBorders>
            <w:shd w:val="clear" w:color="auto" w:fill="auto"/>
            <w:tcMar>
              <w:top w:w="15" w:type="dxa"/>
              <w:left w:w="93" w:type="dxa"/>
              <w:bottom w:w="0" w:type="dxa"/>
              <w:right w:w="93"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22.65*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18.43*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1.101 </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3.015 </w:t>
            </w:r>
          </w:p>
        </w:tc>
      </w:tr>
      <w:tr w:rsidR="002C2188" w:rsidRPr="002C2188" w:rsidTr="002C2188">
        <w:trPr>
          <w:trHeight w:hRule="exact" w:val="259"/>
        </w:trPr>
        <w:tc>
          <w:tcPr>
            <w:tcW w:w="1913"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p>
        </w:tc>
        <w:tc>
          <w:tcPr>
            <w:tcW w:w="764" w:type="pct"/>
            <w:tcBorders>
              <w:top w:val="nil"/>
              <w:left w:val="nil"/>
              <w:bottom w:val="nil"/>
              <w:right w:val="nil"/>
            </w:tcBorders>
            <w:shd w:val="clear" w:color="auto" w:fill="auto"/>
            <w:tcMar>
              <w:top w:w="15" w:type="dxa"/>
              <w:left w:w="93" w:type="dxa"/>
              <w:bottom w:w="0" w:type="dxa"/>
              <w:right w:w="93"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(12.01)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(9.698) </w:t>
            </w:r>
          </w:p>
        </w:tc>
        <w:tc>
          <w:tcPr>
            <w:tcW w:w="76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(1.516) </w:t>
            </w:r>
          </w:p>
        </w:tc>
        <w:tc>
          <w:tcPr>
            <w:tcW w:w="794" w:type="pct"/>
            <w:tcBorders>
              <w:top w:val="nil"/>
              <w:left w:val="nil"/>
              <w:bottom w:val="nil"/>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(2.212) </w:t>
            </w:r>
          </w:p>
        </w:tc>
      </w:tr>
      <w:tr w:rsidR="002C2188" w:rsidRPr="002C2188" w:rsidTr="002C2188">
        <w:trPr>
          <w:trHeight w:hRule="exact" w:val="259"/>
        </w:trPr>
        <w:tc>
          <w:tcPr>
            <w:tcW w:w="1913"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Observations </w:t>
            </w:r>
          </w:p>
        </w:tc>
        <w:tc>
          <w:tcPr>
            <w:tcW w:w="764" w:type="pct"/>
            <w:tcBorders>
              <w:top w:val="nil"/>
              <w:left w:val="nil"/>
              <w:bottom w:val="single" w:sz="8" w:space="0" w:color="000000"/>
              <w:right w:val="nil"/>
            </w:tcBorders>
            <w:shd w:val="clear" w:color="auto" w:fill="auto"/>
            <w:tcMar>
              <w:top w:w="15" w:type="dxa"/>
              <w:left w:w="93" w:type="dxa"/>
              <w:bottom w:w="0" w:type="dxa"/>
              <w:right w:w="93"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22,745 </w:t>
            </w:r>
          </w:p>
        </w:tc>
        <w:tc>
          <w:tcPr>
            <w:tcW w:w="76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22,402 </w:t>
            </w:r>
          </w:p>
        </w:tc>
        <w:tc>
          <w:tcPr>
            <w:tcW w:w="76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10,715 </w:t>
            </w:r>
          </w:p>
        </w:tc>
        <w:tc>
          <w:tcPr>
            <w:tcW w:w="79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rsidR="002C2188" w:rsidRPr="00926BFF" w:rsidRDefault="002C2188" w:rsidP="002C2188">
            <w:pPr>
              <w:spacing w:after="0"/>
              <w:rPr>
                <w:rFonts w:asciiTheme="majorBidi" w:hAnsiTheme="majorBidi" w:cstheme="majorBidi"/>
                <w:sz w:val="20"/>
                <w:szCs w:val="20"/>
              </w:rPr>
            </w:pPr>
            <w:r w:rsidRPr="00926BFF">
              <w:rPr>
                <w:rFonts w:asciiTheme="majorBidi" w:hAnsiTheme="majorBidi" w:cstheme="majorBidi"/>
                <w:sz w:val="20"/>
                <w:szCs w:val="20"/>
              </w:rPr>
              <w:t xml:space="preserve">4,612 </w:t>
            </w:r>
          </w:p>
        </w:tc>
      </w:tr>
    </w:tbl>
    <w:p w:rsidR="00382F0D" w:rsidRPr="00DE5A7E" w:rsidRDefault="00382F0D" w:rsidP="00DE5A7E">
      <w:pPr>
        <w:spacing w:after="0"/>
        <w:rPr>
          <w:rFonts w:asciiTheme="majorBidi" w:hAnsiTheme="majorBidi" w:cstheme="majorBidi"/>
          <w:sz w:val="18"/>
          <w:szCs w:val="18"/>
        </w:rPr>
      </w:pPr>
      <w:r w:rsidRPr="00B344ED">
        <w:rPr>
          <w:rFonts w:asciiTheme="majorBidi" w:hAnsiTheme="majorBidi" w:cstheme="majorBidi"/>
          <w:sz w:val="18"/>
          <w:szCs w:val="18"/>
        </w:rPr>
        <w:t xml:space="preserve">Note: Standard errors are clustered at branch level and appear in parentheses. ***, **, and * indicate significance at 1%, 5%, and 10%, respectively. </w:t>
      </w:r>
      <w:r w:rsidR="00725915" w:rsidRPr="00EE642B">
        <w:rPr>
          <w:rFonts w:asciiTheme="majorBidi" w:hAnsiTheme="majorBidi" w:cstheme="majorBidi"/>
          <w:sz w:val="20"/>
          <w:szCs w:val="20"/>
        </w:rPr>
        <w:t>Source: Kashf administrative records, PDS, 2014 and author’s own calculations.</w:t>
      </w:r>
      <w:r w:rsidR="0044781C">
        <w:rPr>
          <w:rStyle w:val="FootnoteReference"/>
          <w:rFonts w:asciiTheme="majorBidi" w:hAnsiTheme="majorBidi" w:cstheme="majorBidi"/>
          <w:sz w:val="20"/>
          <w:szCs w:val="20"/>
        </w:rPr>
        <w:footnoteReference w:id="5"/>
      </w:r>
    </w:p>
    <w:p w:rsidR="004052FA" w:rsidRPr="00926BFF" w:rsidRDefault="00382F0D" w:rsidP="00226F51">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use the impact </w:t>
      </w:r>
      <w:r w:rsidR="00926BFF">
        <w:rPr>
          <w:rFonts w:ascii="Times New Roman" w:hAnsi="Times New Roman" w:cs="Times New Roman"/>
          <w:sz w:val="24"/>
          <w:szCs w:val="24"/>
        </w:rPr>
        <w:t xml:space="preserve">of percentage </w:t>
      </w:r>
      <w:r>
        <w:rPr>
          <w:rFonts w:ascii="Times New Roman" w:hAnsi="Times New Roman" w:cs="Times New Roman"/>
          <w:sz w:val="24"/>
          <w:szCs w:val="24"/>
        </w:rPr>
        <w:t>of panel branch claims or PBC in the p</w:t>
      </w:r>
      <w:r w:rsidR="00926BFF">
        <w:rPr>
          <w:rFonts w:ascii="Times New Roman" w:hAnsi="Times New Roman" w:cs="Times New Roman"/>
          <w:sz w:val="24"/>
          <w:szCs w:val="24"/>
        </w:rPr>
        <w:t>receding year (2014-2015) on tho</w:t>
      </w:r>
      <w:r>
        <w:rPr>
          <w:rFonts w:ascii="Times New Roman" w:hAnsi="Times New Roman" w:cs="Times New Roman"/>
          <w:sz w:val="24"/>
          <w:szCs w:val="24"/>
        </w:rPr>
        <w:t>se in the following years</w:t>
      </w:r>
      <w:r w:rsidR="004E6777">
        <w:rPr>
          <w:rFonts w:ascii="Times New Roman" w:hAnsi="Times New Roman" w:cs="Times New Roman"/>
          <w:sz w:val="24"/>
          <w:szCs w:val="24"/>
        </w:rPr>
        <w:t xml:space="preserve"> (2016-2017) as a pr</w:t>
      </w:r>
      <w:r w:rsidR="00926BFF">
        <w:rPr>
          <w:rFonts w:ascii="Times New Roman" w:hAnsi="Times New Roman" w:cs="Times New Roman"/>
          <w:sz w:val="24"/>
          <w:szCs w:val="24"/>
        </w:rPr>
        <w:t xml:space="preserve">oxy for the spread of </w:t>
      </w:r>
      <w:r>
        <w:rPr>
          <w:rFonts w:ascii="Times New Roman" w:hAnsi="Times New Roman" w:cs="Times New Roman"/>
          <w:sz w:val="24"/>
          <w:szCs w:val="24"/>
        </w:rPr>
        <w:t>information</w:t>
      </w:r>
      <w:r w:rsidR="002D1EDE">
        <w:rPr>
          <w:rFonts w:ascii="Times New Roman" w:hAnsi="Times New Roman" w:cs="Times New Roman"/>
          <w:sz w:val="24"/>
          <w:szCs w:val="24"/>
        </w:rPr>
        <w:t xml:space="preserve">. </w:t>
      </w:r>
      <w:r w:rsidR="00926BFF">
        <w:rPr>
          <w:rFonts w:ascii="Times New Roman" w:hAnsi="Times New Roman" w:cs="Times New Roman"/>
          <w:sz w:val="24"/>
          <w:szCs w:val="24"/>
        </w:rPr>
        <w:t>For this purpose</w:t>
      </w:r>
      <w:r w:rsidR="00926BFF">
        <w:rPr>
          <w:rFonts w:ascii="Times New Roman" w:hAnsi="Times New Roman" w:cs="Times New Roman"/>
          <w:color w:val="auto"/>
          <w:sz w:val="24"/>
          <w:szCs w:val="24"/>
        </w:rPr>
        <w:t xml:space="preserve">we tested specification (4) on the aggregated sample as well as </w:t>
      </w:r>
      <w:r w:rsidR="000E0FCF">
        <w:rPr>
          <w:rFonts w:ascii="Times New Roman" w:hAnsi="Times New Roman" w:cs="Times New Roman"/>
          <w:color w:val="auto"/>
          <w:sz w:val="24"/>
          <w:szCs w:val="24"/>
        </w:rPr>
        <w:t xml:space="preserve">on </w:t>
      </w:r>
      <w:r w:rsidR="00926BFF">
        <w:rPr>
          <w:rFonts w:ascii="Times New Roman" w:hAnsi="Times New Roman" w:cs="Times New Roman"/>
          <w:color w:val="auto"/>
          <w:sz w:val="24"/>
          <w:szCs w:val="24"/>
        </w:rPr>
        <w:t xml:space="preserve">the disaggregated one by females and males give by Table 5 </w:t>
      </w:r>
      <w:r w:rsidR="00E81662">
        <w:rPr>
          <w:rFonts w:asciiTheme="majorBidi" w:hAnsiTheme="majorBidi" w:cstheme="majorBidi"/>
          <w:sz w:val="24"/>
          <w:szCs w:val="24"/>
        </w:rPr>
        <w:t>(see Appendix, Table 4</w:t>
      </w:r>
      <w:r w:rsidR="00004C2A">
        <w:rPr>
          <w:rFonts w:asciiTheme="majorBidi" w:hAnsiTheme="majorBidi" w:cstheme="majorBidi"/>
          <w:sz w:val="24"/>
          <w:szCs w:val="24"/>
        </w:rPr>
        <w:t xml:space="preserve"> for detailed results with controls along with non marginal effects) </w:t>
      </w:r>
      <w:r w:rsidR="00926BFF">
        <w:rPr>
          <w:rFonts w:ascii="Times New Roman" w:hAnsi="Times New Roman" w:cs="Times New Roman"/>
          <w:color w:val="auto"/>
          <w:sz w:val="24"/>
          <w:szCs w:val="24"/>
        </w:rPr>
        <w:t xml:space="preserve">columns 2, 3 and 4 respectively. We have also shown the result for the baseline specification again </w:t>
      </w:r>
      <w:r w:rsidR="000E0FCF">
        <w:rPr>
          <w:rFonts w:ascii="Times New Roman" w:hAnsi="Times New Roman" w:cs="Times New Roman"/>
          <w:color w:val="auto"/>
          <w:sz w:val="24"/>
          <w:szCs w:val="24"/>
        </w:rPr>
        <w:t xml:space="preserve">presented </w:t>
      </w:r>
      <w:r w:rsidR="00926BFF">
        <w:rPr>
          <w:rFonts w:ascii="Times New Roman" w:hAnsi="Times New Roman" w:cs="Times New Roman"/>
          <w:color w:val="auto"/>
          <w:sz w:val="24"/>
          <w:szCs w:val="24"/>
        </w:rPr>
        <w:t xml:space="preserve">in column 1 just for the purpose of comparison of the </w:t>
      </w:r>
      <w:r w:rsidR="00004C2A">
        <w:rPr>
          <w:rFonts w:ascii="Times New Roman" w:hAnsi="Times New Roman" w:cs="Times New Roman"/>
          <w:color w:val="auto"/>
          <w:sz w:val="24"/>
          <w:szCs w:val="24"/>
        </w:rPr>
        <w:t xml:space="preserve">difference in </w:t>
      </w:r>
      <w:r w:rsidR="00926BFF">
        <w:rPr>
          <w:rFonts w:ascii="Times New Roman" w:hAnsi="Times New Roman" w:cs="Times New Roman"/>
          <w:color w:val="auto"/>
          <w:sz w:val="24"/>
          <w:szCs w:val="24"/>
        </w:rPr>
        <w:t>coefficient on minimum panel distance</w:t>
      </w:r>
      <w:r w:rsidR="00105A46">
        <w:rPr>
          <w:rFonts w:ascii="Times New Roman" w:hAnsi="Times New Roman" w:cs="Times New Roman"/>
          <w:color w:val="auto"/>
          <w:sz w:val="24"/>
          <w:szCs w:val="24"/>
        </w:rPr>
        <w:t xml:space="preserve"> after the inclusion of PBC</w:t>
      </w:r>
      <w:r w:rsidR="00926BFF">
        <w:rPr>
          <w:rFonts w:ascii="Times New Roman" w:hAnsi="Times New Roman" w:cs="Times New Roman"/>
          <w:color w:val="auto"/>
          <w:sz w:val="24"/>
          <w:szCs w:val="24"/>
        </w:rPr>
        <w:t>.</w:t>
      </w:r>
      <w:r>
        <w:rPr>
          <w:rFonts w:ascii="Times New Roman" w:hAnsi="Times New Roman" w:cs="Times New Roman"/>
          <w:color w:val="auto"/>
          <w:sz w:val="24"/>
          <w:szCs w:val="24"/>
        </w:rPr>
        <w:t>It can be established from all three regressions,</w:t>
      </w:r>
      <w:r w:rsidR="00CF6C95">
        <w:rPr>
          <w:rFonts w:ascii="Times New Roman" w:hAnsi="Times New Roman" w:cs="Times New Roman"/>
          <w:color w:val="auto"/>
          <w:sz w:val="24"/>
          <w:szCs w:val="24"/>
        </w:rPr>
        <w:t xml:space="preserve"> in line with our expectation,</w:t>
      </w:r>
      <w:r>
        <w:rPr>
          <w:rFonts w:ascii="Times New Roman" w:hAnsi="Times New Roman" w:cs="Times New Roman"/>
          <w:color w:val="auto"/>
          <w:sz w:val="24"/>
          <w:szCs w:val="24"/>
        </w:rPr>
        <w:t xml:space="preserve"> given by the positive sign and significance of PBC, that it has a</w:t>
      </w:r>
      <w:r w:rsidR="00DE5A7E">
        <w:rPr>
          <w:rFonts w:ascii="Times New Roman" w:hAnsi="Times New Roman" w:cs="Times New Roman"/>
          <w:color w:val="auto"/>
          <w:sz w:val="24"/>
          <w:szCs w:val="24"/>
        </w:rPr>
        <w:t>n</w:t>
      </w:r>
      <w:r>
        <w:rPr>
          <w:rFonts w:ascii="Times New Roman" w:hAnsi="Times New Roman" w:cs="Times New Roman"/>
          <w:color w:val="auto"/>
          <w:sz w:val="24"/>
          <w:szCs w:val="24"/>
        </w:rPr>
        <w:t xml:space="preserve"> overall </w:t>
      </w:r>
      <w:r w:rsidR="00DE5A7E">
        <w:rPr>
          <w:rFonts w:ascii="Times New Roman" w:hAnsi="Times New Roman" w:cs="Times New Roman"/>
          <w:color w:val="auto"/>
          <w:sz w:val="24"/>
          <w:szCs w:val="24"/>
        </w:rPr>
        <w:t>favorable impact as seen in column 2</w:t>
      </w:r>
      <w:r>
        <w:rPr>
          <w:rFonts w:ascii="Times New Roman" w:hAnsi="Times New Roman" w:cs="Times New Roman"/>
          <w:color w:val="auto"/>
          <w:sz w:val="24"/>
          <w:szCs w:val="24"/>
        </w:rPr>
        <w:t xml:space="preserve"> and also </w:t>
      </w:r>
      <w:r w:rsidR="000E0FCF">
        <w:rPr>
          <w:rFonts w:ascii="Times New Roman" w:hAnsi="Times New Roman" w:cs="Times New Roman"/>
          <w:color w:val="auto"/>
          <w:sz w:val="24"/>
          <w:szCs w:val="24"/>
        </w:rPr>
        <w:t>for both women and men</w:t>
      </w:r>
      <w:r w:rsidRPr="007A2EB2">
        <w:rPr>
          <w:rFonts w:ascii="Times New Roman" w:hAnsi="Times New Roman" w:cs="Times New Roman"/>
          <w:color w:val="auto"/>
          <w:sz w:val="24"/>
          <w:szCs w:val="24"/>
        </w:rPr>
        <w:t>in</w:t>
      </w:r>
      <w:r w:rsidR="00DE5A7E">
        <w:rPr>
          <w:rFonts w:ascii="Times New Roman" w:hAnsi="Times New Roman" w:cs="Times New Roman"/>
          <w:color w:val="auto"/>
          <w:sz w:val="24"/>
          <w:szCs w:val="24"/>
        </w:rPr>
        <w:t xml:space="preserve"> columns 3 and 4</w:t>
      </w:r>
      <w:r w:rsidR="000E0FCF">
        <w:rPr>
          <w:rFonts w:ascii="Times New Roman" w:hAnsi="Times New Roman" w:cs="Times New Roman"/>
          <w:color w:val="auto"/>
          <w:sz w:val="24"/>
          <w:szCs w:val="24"/>
        </w:rPr>
        <w:t xml:space="preserve"> respectively. Moreover</w:t>
      </w:r>
      <w:r>
        <w:rPr>
          <w:rFonts w:ascii="Times New Roman" w:hAnsi="Times New Roman" w:cs="Times New Roman"/>
          <w:color w:val="auto"/>
          <w:sz w:val="24"/>
          <w:szCs w:val="24"/>
        </w:rPr>
        <w:t xml:space="preserve">, </w:t>
      </w:r>
      <w:r w:rsidR="005526E2">
        <w:rPr>
          <w:rFonts w:ascii="Times New Roman" w:hAnsi="Times New Roman" w:cs="Times New Roman"/>
          <w:color w:val="auto"/>
          <w:sz w:val="24"/>
          <w:szCs w:val="24"/>
        </w:rPr>
        <w:t xml:space="preserve">in coherence with our postulation, </w:t>
      </w:r>
      <w:r>
        <w:rPr>
          <w:rFonts w:ascii="Times New Roman" w:hAnsi="Times New Roman" w:cs="Times New Roman"/>
          <w:color w:val="auto"/>
          <w:sz w:val="24"/>
          <w:szCs w:val="24"/>
        </w:rPr>
        <w:t xml:space="preserve">we can observe that since PBC has </w:t>
      </w:r>
      <w:r w:rsidRPr="007A2EB2">
        <w:rPr>
          <w:rFonts w:ascii="Times New Roman" w:hAnsi="Times New Roman" w:cs="Times New Roman"/>
          <w:color w:val="auto"/>
          <w:sz w:val="24"/>
          <w:szCs w:val="24"/>
        </w:rPr>
        <w:t>a</w:t>
      </w:r>
      <w:r>
        <w:rPr>
          <w:rFonts w:ascii="Times New Roman" w:hAnsi="Times New Roman" w:cs="Times New Roman"/>
          <w:color w:val="auto"/>
          <w:sz w:val="24"/>
          <w:szCs w:val="24"/>
        </w:rPr>
        <w:t xml:space="preserve"> bigger magnitude for </w:t>
      </w:r>
      <w:r>
        <w:rPr>
          <w:rFonts w:ascii="Times New Roman" w:hAnsi="Times New Roman" w:cs="Times New Roman"/>
          <w:color w:val="auto"/>
          <w:sz w:val="24"/>
          <w:szCs w:val="24"/>
        </w:rPr>
        <w:lastRenderedPageBreak/>
        <w:t>women, it has a stronger</w:t>
      </w:r>
      <w:r w:rsidR="000E0FCF">
        <w:rPr>
          <w:rFonts w:ascii="Times New Roman" w:hAnsi="Times New Roman" w:cs="Times New Roman"/>
          <w:color w:val="auto"/>
          <w:sz w:val="24"/>
          <w:szCs w:val="24"/>
        </w:rPr>
        <w:t xml:space="preserve"> positive</w:t>
      </w:r>
      <w:r>
        <w:rPr>
          <w:rFonts w:ascii="Times New Roman" w:hAnsi="Times New Roman" w:cs="Times New Roman"/>
          <w:color w:val="auto"/>
          <w:sz w:val="24"/>
          <w:szCs w:val="24"/>
        </w:rPr>
        <w:t xml:space="preserve"> impact on them as opposed to men. Furthermore, if we compare the magnitude of minimum panel distance for the aggregated datase</w:t>
      </w:r>
      <w:r w:rsidR="00105A46">
        <w:rPr>
          <w:rFonts w:ascii="Times New Roman" w:hAnsi="Times New Roman" w:cs="Times New Roman"/>
          <w:color w:val="auto"/>
          <w:sz w:val="24"/>
          <w:szCs w:val="24"/>
        </w:rPr>
        <w:t>t in column 2 to that in the baseline specification shown in column 1</w:t>
      </w:r>
      <w:r>
        <w:rPr>
          <w:rFonts w:ascii="Times New Roman" w:hAnsi="Times New Roman" w:cs="Times New Roman"/>
          <w:color w:val="auto"/>
          <w:sz w:val="24"/>
          <w:szCs w:val="24"/>
        </w:rPr>
        <w:t xml:space="preserve">, we note that there is </w:t>
      </w:r>
      <w:r w:rsidRPr="007A2EB2">
        <w:rPr>
          <w:rFonts w:ascii="Times New Roman" w:hAnsi="Times New Roman" w:cs="Times New Roman"/>
          <w:color w:val="auto"/>
          <w:sz w:val="24"/>
          <w:szCs w:val="24"/>
        </w:rPr>
        <w:t>a</w:t>
      </w:r>
      <w:r>
        <w:rPr>
          <w:rFonts w:ascii="Times New Roman" w:hAnsi="Times New Roman" w:cs="Times New Roman"/>
          <w:color w:val="auto"/>
          <w:sz w:val="24"/>
          <w:szCs w:val="24"/>
        </w:rPr>
        <w:t xml:space="preserve"> decrease in magnitude of distance af</w:t>
      </w:r>
      <w:r w:rsidR="000E0FCF">
        <w:rPr>
          <w:rFonts w:ascii="Times New Roman" w:hAnsi="Times New Roman" w:cs="Times New Roman"/>
          <w:color w:val="auto"/>
          <w:sz w:val="24"/>
          <w:szCs w:val="24"/>
        </w:rPr>
        <w:t xml:space="preserve">ter the inclusion of PBC. Similarly, </w:t>
      </w:r>
      <w:r>
        <w:rPr>
          <w:rFonts w:ascii="Times New Roman" w:hAnsi="Times New Roman" w:cs="Times New Roman"/>
          <w:color w:val="auto"/>
          <w:sz w:val="24"/>
          <w:szCs w:val="24"/>
        </w:rPr>
        <w:t>we compare the magnitude of minimum panel distance for the subsam</w:t>
      </w:r>
      <w:r w:rsidR="00F659EB">
        <w:rPr>
          <w:rFonts w:ascii="Times New Roman" w:hAnsi="Times New Roman" w:cs="Times New Roman"/>
          <w:color w:val="auto"/>
          <w:sz w:val="24"/>
          <w:szCs w:val="24"/>
        </w:rPr>
        <w:t>ples of each gender in columns 3 and 4</w:t>
      </w:r>
      <w:r w:rsidR="007F3913">
        <w:rPr>
          <w:rFonts w:ascii="Times New Roman" w:hAnsi="Times New Roman" w:cs="Times New Roman"/>
          <w:color w:val="auto"/>
          <w:sz w:val="24"/>
          <w:szCs w:val="24"/>
        </w:rPr>
        <w:t>to those in Table 4</w:t>
      </w:r>
      <w:r>
        <w:rPr>
          <w:rFonts w:ascii="Times New Roman" w:hAnsi="Times New Roman" w:cs="Times New Roman"/>
          <w:color w:val="auto"/>
          <w:sz w:val="24"/>
          <w:szCs w:val="24"/>
        </w:rPr>
        <w:t xml:space="preserve">, columns 1 and 2, </w:t>
      </w:r>
      <w:r w:rsidR="000E0FCF">
        <w:rPr>
          <w:rFonts w:ascii="Times New Roman" w:hAnsi="Times New Roman" w:cs="Times New Roman"/>
          <w:color w:val="auto"/>
          <w:sz w:val="24"/>
          <w:szCs w:val="24"/>
        </w:rPr>
        <w:t>which show the results for the baseline specification tested on subsamples of females and males respectively. W</w:t>
      </w:r>
      <w:r>
        <w:rPr>
          <w:rFonts w:ascii="Times New Roman" w:hAnsi="Times New Roman" w:cs="Times New Roman"/>
          <w:color w:val="auto"/>
          <w:sz w:val="24"/>
          <w:szCs w:val="24"/>
        </w:rPr>
        <w:t>e find that the constraint of distance is much lower for both genders, but as expected, there is a grea</w:t>
      </w:r>
      <w:r w:rsidR="00F659EB">
        <w:rPr>
          <w:rFonts w:ascii="Times New Roman" w:hAnsi="Times New Roman" w:cs="Times New Roman"/>
          <w:color w:val="auto"/>
          <w:sz w:val="24"/>
          <w:szCs w:val="24"/>
        </w:rPr>
        <w:t>ter reduction in this burden</w:t>
      </w:r>
      <w:r>
        <w:rPr>
          <w:rFonts w:ascii="Times New Roman" w:hAnsi="Times New Roman" w:cs="Times New Roman"/>
          <w:color w:val="auto"/>
          <w:sz w:val="24"/>
          <w:szCs w:val="24"/>
        </w:rPr>
        <w:t xml:space="preserve"> for women. We can, thus, draw the</w:t>
      </w:r>
      <w:r w:rsidR="004E6777">
        <w:rPr>
          <w:rFonts w:ascii="Times New Roman" w:hAnsi="Times New Roman" w:cs="Times New Roman"/>
          <w:color w:val="auto"/>
          <w:sz w:val="24"/>
          <w:szCs w:val="24"/>
        </w:rPr>
        <w:t xml:space="preserve"> conclusion</w:t>
      </w:r>
      <w:r w:rsidR="00226F51">
        <w:rPr>
          <w:rFonts w:ascii="Times New Roman" w:hAnsi="Times New Roman" w:cs="Times New Roman"/>
          <w:color w:val="auto"/>
          <w:sz w:val="24"/>
          <w:szCs w:val="24"/>
        </w:rPr>
        <w:t xml:space="preserve"> from these resultsthat </w:t>
      </w:r>
      <w:r w:rsidR="004E6777">
        <w:rPr>
          <w:rFonts w:ascii="Times New Roman" w:hAnsi="Times New Roman" w:cs="Times New Roman"/>
          <w:color w:val="auto"/>
          <w:sz w:val="24"/>
          <w:szCs w:val="24"/>
        </w:rPr>
        <w:t>PBC or spreading</w:t>
      </w:r>
      <w:r>
        <w:rPr>
          <w:rFonts w:ascii="Times New Roman" w:hAnsi="Times New Roman" w:cs="Times New Roman"/>
          <w:color w:val="auto"/>
          <w:sz w:val="24"/>
          <w:szCs w:val="24"/>
        </w:rPr>
        <w:t xml:space="preserve"> information </w:t>
      </w:r>
      <w:r w:rsidR="00226F51">
        <w:rPr>
          <w:rFonts w:ascii="Times New Roman" w:hAnsi="Times New Roman" w:cs="Times New Roman"/>
          <w:color w:val="auto"/>
          <w:sz w:val="24"/>
          <w:szCs w:val="24"/>
        </w:rPr>
        <w:t xml:space="preserve">has an overall favorable and promising impact, and hence, </w:t>
      </w:r>
      <w:r>
        <w:rPr>
          <w:rFonts w:ascii="Times New Roman" w:hAnsi="Times New Roman" w:cs="Times New Roman"/>
          <w:color w:val="auto"/>
          <w:sz w:val="24"/>
          <w:szCs w:val="24"/>
        </w:rPr>
        <w:t xml:space="preserve">can be an effective tool to reduce the adverse impact of distance </w:t>
      </w:r>
      <w:r w:rsidR="00F659EB">
        <w:rPr>
          <w:rFonts w:ascii="Times New Roman" w:hAnsi="Times New Roman" w:cs="Times New Roman"/>
          <w:color w:val="auto"/>
          <w:sz w:val="24"/>
          <w:szCs w:val="24"/>
        </w:rPr>
        <w:t xml:space="preserve">in the use of panel facilities </w:t>
      </w:r>
      <w:r>
        <w:rPr>
          <w:rFonts w:ascii="Times New Roman" w:hAnsi="Times New Roman" w:cs="Times New Roman"/>
          <w:color w:val="auto"/>
          <w:sz w:val="24"/>
          <w:szCs w:val="24"/>
        </w:rPr>
        <w:t>for individuals, e</w:t>
      </w:r>
      <w:r w:rsidR="00FA6149">
        <w:rPr>
          <w:rFonts w:ascii="Times New Roman" w:hAnsi="Times New Roman" w:cs="Times New Roman"/>
          <w:color w:val="auto"/>
          <w:sz w:val="24"/>
          <w:szCs w:val="24"/>
        </w:rPr>
        <w:t xml:space="preserve">specially </w:t>
      </w:r>
      <w:r w:rsidR="00226F51">
        <w:rPr>
          <w:rFonts w:ascii="Times New Roman" w:hAnsi="Times New Roman" w:cs="Times New Roman"/>
          <w:color w:val="auto"/>
          <w:sz w:val="24"/>
          <w:szCs w:val="24"/>
        </w:rPr>
        <w:t xml:space="preserve">by </w:t>
      </w:r>
      <w:r w:rsidR="00FA6149">
        <w:rPr>
          <w:rFonts w:ascii="Times New Roman" w:hAnsi="Times New Roman" w:cs="Times New Roman"/>
          <w:color w:val="auto"/>
          <w:sz w:val="24"/>
          <w:szCs w:val="24"/>
        </w:rPr>
        <w:t>women, and consequently,</w:t>
      </w:r>
      <w:r>
        <w:rPr>
          <w:rFonts w:ascii="Times New Roman" w:hAnsi="Times New Roman" w:cs="Times New Roman"/>
          <w:color w:val="auto"/>
          <w:sz w:val="24"/>
          <w:szCs w:val="24"/>
        </w:rPr>
        <w:t xml:space="preserve"> drastically promote the utilizati</w:t>
      </w:r>
      <w:r w:rsidR="00F659EB">
        <w:rPr>
          <w:rFonts w:ascii="Times New Roman" w:hAnsi="Times New Roman" w:cs="Times New Roman"/>
          <w:color w:val="auto"/>
          <w:sz w:val="24"/>
          <w:szCs w:val="24"/>
        </w:rPr>
        <w:t>on of cashless services at panel facilities</w:t>
      </w:r>
      <w:r>
        <w:rPr>
          <w:rFonts w:ascii="Times New Roman" w:hAnsi="Times New Roman" w:cs="Times New Roman"/>
          <w:color w:val="auto"/>
          <w:sz w:val="24"/>
          <w:szCs w:val="24"/>
        </w:rPr>
        <w:t xml:space="preserve">. </w:t>
      </w:r>
    </w:p>
    <w:p w:rsidR="00917A6E" w:rsidRDefault="00214A0F" w:rsidP="00E905C1">
      <w:pPr>
        <w:pStyle w:val="Heading2"/>
        <w:rPr>
          <w:rFonts w:asciiTheme="majorBidi" w:hAnsiTheme="majorBidi" w:cstheme="majorBidi"/>
          <w:sz w:val="24"/>
        </w:rPr>
      </w:pPr>
      <w:bookmarkStart w:id="54" w:name="_Toc532201956"/>
      <w:r>
        <w:rPr>
          <w:rFonts w:asciiTheme="majorBidi" w:hAnsiTheme="majorBidi" w:cstheme="majorBidi"/>
          <w:sz w:val="24"/>
        </w:rPr>
        <w:t>4.4</w:t>
      </w:r>
      <w:r w:rsidR="00382F0D" w:rsidRPr="00803CF4">
        <w:rPr>
          <w:rFonts w:asciiTheme="majorBidi" w:hAnsiTheme="majorBidi" w:cstheme="majorBidi"/>
          <w:sz w:val="24"/>
        </w:rPr>
        <w:t>. Discussion</w:t>
      </w:r>
      <w:bookmarkEnd w:id="54"/>
    </w:p>
    <w:p w:rsidR="00803CF4" w:rsidRPr="00E905C1" w:rsidRDefault="00382F0D" w:rsidP="00E905C1">
      <w:pPr>
        <w:pStyle w:val="Heading2"/>
        <w:rPr>
          <w:rFonts w:asciiTheme="majorBidi" w:hAnsiTheme="majorBidi" w:cstheme="majorBidi"/>
          <w:sz w:val="24"/>
        </w:rPr>
      </w:pPr>
      <w:r w:rsidRPr="00803CF4">
        <w:rPr>
          <w:rFonts w:asciiTheme="majorBidi" w:hAnsiTheme="majorBidi" w:cstheme="majorBidi"/>
          <w:sz w:val="24"/>
        </w:rPr>
        <w:tab/>
      </w:r>
    </w:p>
    <w:p w:rsidR="0093324E" w:rsidRDefault="004D778E" w:rsidP="00962048">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This study attempts </w:t>
      </w:r>
      <w:r w:rsidR="006358D1">
        <w:rPr>
          <w:rFonts w:asciiTheme="majorBidi" w:hAnsiTheme="majorBidi" w:cstheme="majorBidi"/>
          <w:sz w:val="24"/>
          <w:szCs w:val="24"/>
        </w:rPr>
        <w:t xml:space="preserve">to </w:t>
      </w:r>
      <w:r>
        <w:rPr>
          <w:rFonts w:asciiTheme="majorBidi" w:hAnsiTheme="majorBidi" w:cstheme="majorBidi"/>
          <w:sz w:val="24"/>
          <w:szCs w:val="24"/>
        </w:rPr>
        <w:t>uncover the impact that distance</w:t>
      </w:r>
      <w:r w:rsidR="006358D1">
        <w:rPr>
          <w:rFonts w:asciiTheme="majorBidi" w:hAnsiTheme="majorBidi" w:cstheme="majorBidi"/>
          <w:sz w:val="24"/>
          <w:szCs w:val="24"/>
        </w:rPr>
        <w:t xml:space="preserve"> has</w:t>
      </w:r>
      <w:r>
        <w:rPr>
          <w:rFonts w:asciiTheme="majorBidi" w:hAnsiTheme="majorBidi" w:cstheme="majorBidi"/>
          <w:sz w:val="24"/>
          <w:szCs w:val="24"/>
        </w:rPr>
        <w:t xml:space="preserve"> on the usage of </w:t>
      </w:r>
      <w:r w:rsidR="003A44B1">
        <w:rPr>
          <w:rFonts w:asciiTheme="majorBidi" w:hAnsiTheme="majorBidi" w:cstheme="majorBidi"/>
          <w:sz w:val="24"/>
          <w:szCs w:val="24"/>
        </w:rPr>
        <w:t xml:space="preserve">faraway </w:t>
      </w:r>
      <w:r>
        <w:rPr>
          <w:rFonts w:asciiTheme="majorBidi" w:hAnsiTheme="majorBidi" w:cstheme="majorBidi"/>
          <w:sz w:val="24"/>
          <w:szCs w:val="24"/>
        </w:rPr>
        <w:t>panel facilities</w:t>
      </w:r>
      <w:r w:rsidR="006358D1">
        <w:rPr>
          <w:rFonts w:asciiTheme="majorBidi" w:hAnsiTheme="majorBidi" w:cstheme="majorBidi"/>
          <w:sz w:val="24"/>
          <w:szCs w:val="24"/>
        </w:rPr>
        <w:t xml:space="preserve"> in order to promote their use. </w:t>
      </w:r>
      <w:r w:rsidR="003A44B1">
        <w:rPr>
          <w:rFonts w:asciiTheme="majorBidi" w:hAnsiTheme="majorBidi" w:cstheme="majorBidi"/>
          <w:sz w:val="24"/>
          <w:szCs w:val="24"/>
        </w:rPr>
        <w:t xml:space="preserve">This is because the </w:t>
      </w:r>
      <w:r w:rsidR="005A6B05">
        <w:rPr>
          <w:rFonts w:asciiTheme="majorBidi" w:hAnsiTheme="majorBidi" w:cstheme="majorBidi"/>
          <w:sz w:val="24"/>
          <w:szCs w:val="24"/>
        </w:rPr>
        <w:t>cashless</w:t>
      </w:r>
      <w:r w:rsidR="006358D1">
        <w:rPr>
          <w:rFonts w:asciiTheme="majorBidi" w:hAnsiTheme="majorBidi" w:cstheme="majorBidi"/>
          <w:sz w:val="24"/>
          <w:szCs w:val="24"/>
        </w:rPr>
        <w:t xml:space="preserve"> claims</w:t>
      </w:r>
      <w:r w:rsidR="005A6B05">
        <w:rPr>
          <w:rFonts w:asciiTheme="majorBidi" w:hAnsiTheme="majorBidi" w:cstheme="majorBidi"/>
          <w:sz w:val="24"/>
          <w:szCs w:val="24"/>
        </w:rPr>
        <w:t xml:space="preserve"> feature</w:t>
      </w:r>
      <w:r w:rsidR="003A44B1">
        <w:rPr>
          <w:rFonts w:asciiTheme="majorBidi" w:hAnsiTheme="majorBidi" w:cstheme="majorBidi"/>
          <w:sz w:val="24"/>
          <w:szCs w:val="24"/>
        </w:rPr>
        <w:t xml:space="preserve"> of these panel facilities, as discussed in previous sections,</w:t>
      </w:r>
      <w:r w:rsidR="005A6B05">
        <w:rPr>
          <w:rFonts w:asciiTheme="majorBidi" w:hAnsiTheme="majorBidi" w:cstheme="majorBidi"/>
          <w:sz w:val="24"/>
          <w:szCs w:val="24"/>
        </w:rPr>
        <w:t xml:space="preserve"> can completely alleviate the fi</w:t>
      </w:r>
      <w:r w:rsidR="006358D1">
        <w:rPr>
          <w:rFonts w:asciiTheme="majorBidi" w:hAnsiTheme="majorBidi" w:cstheme="majorBidi"/>
          <w:sz w:val="24"/>
          <w:szCs w:val="24"/>
        </w:rPr>
        <w:t>nancial burden of treatment off</w:t>
      </w:r>
      <w:r w:rsidR="005A6B05">
        <w:rPr>
          <w:rFonts w:asciiTheme="majorBidi" w:hAnsiTheme="majorBidi" w:cstheme="majorBidi"/>
          <w:sz w:val="24"/>
          <w:szCs w:val="24"/>
        </w:rPr>
        <w:t xml:space="preserve"> the poor</w:t>
      </w:r>
      <w:r w:rsidR="006358D1">
        <w:rPr>
          <w:rFonts w:asciiTheme="majorBidi" w:hAnsiTheme="majorBidi" w:cstheme="majorBidi"/>
          <w:sz w:val="24"/>
          <w:szCs w:val="24"/>
        </w:rPr>
        <w:t xml:space="preserve"> and hence protect them from s</w:t>
      </w:r>
      <w:r w:rsidR="00542E41">
        <w:rPr>
          <w:rFonts w:asciiTheme="majorBidi" w:hAnsiTheme="majorBidi" w:cstheme="majorBidi"/>
          <w:sz w:val="24"/>
          <w:szCs w:val="24"/>
        </w:rPr>
        <w:t>udden health shocks that necessitate</w:t>
      </w:r>
      <w:r w:rsidR="00A35227">
        <w:rPr>
          <w:rFonts w:asciiTheme="majorBidi" w:hAnsiTheme="majorBidi" w:cstheme="majorBidi"/>
          <w:sz w:val="24"/>
          <w:szCs w:val="24"/>
        </w:rPr>
        <w:t xml:space="preserve">high </w:t>
      </w:r>
      <w:r w:rsidR="006358D1">
        <w:rPr>
          <w:rFonts w:asciiTheme="majorBidi" w:hAnsiTheme="majorBidi" w:cstheme="majorBidi"/>
          <w:sz w:val="24"/>
          <w:szCs w:val="24"/>
        </w:rPr>
        <w:t>out of pocket expenditures</w:t>
      </w:r>
      <w:r w:rsidR="005A6B05">
        <w:rPr>
          <w:rFonts w:asciiTheme="majorBidi" w:hAnsiTheme="majorBidi" w:cstheme="majorBidi"/>
          <w:sz w:val="24"/>
          <w:szCs w:val="24"/>
        </w:rPr>
        <w:t>. Moreover, these facilities are empanelled by Kashf only on the condition they mee</w:t>
      </w:r>
      <w:r w:rsidR="006358D1">
        <w:rPr>
          <w:rFonts w:asciiTheme="majorBidi" w:hAnsiTheme="majorBidi" w:cstheme="majorBidi"/>
          <w:sz w:val="24"/>
          <w:szCs w:val="24"/>
        </w:rPr>
        <w:t>t certain standards of quality, therefore,</w:t>
      </w:r>
      <w:r w:rsidR="005A6B05">
        <w:rPr>
          <w:rFonts w:asciiTheme="majorBidi" w:hAnsiTheme="majorBidi" w:cstheme="majorBidi"/>
          <w:sz w:val="24"/>
          <w:szCs w:val="24"/>
        </w:rPr>
        <w:t xml:space="preserve"> guaranteeing the good quality of health car</w:t>
      </w:r>
      <w:r w:rsidR="006358D1">
        <w:rPr>
          <w:rFonts w:asciiTheme="majorBidi" w:hAnsiTheme="majorBidi" w:cstheme="majorBidi"/>
          <w:sz w:val="24"/>
          <w:szCs w:val="24"/>
        </w:rPr>
        <w:t>e at panel facilities. Thus</w:t>
      </w:r>
      <w:r w:rsidR="005A6B05">
        <w:rPr>
          <w:rFonts w:asciiTheme="majorBidi" w:hAnsiTheme="majorBidi" w:cstheme="majorBidi"/>
          <w:sz w:val="24"/>
          <w:szCs w:val="24"/>
        </w:rPr>
        <w:t>, increasing the use of these facilities can confer immense benefits on the poor and hence aid HMI in achieving i</w:t>
      </w:r>
      <w:r w:rsidR="003A44B1">
        <w:rPr>
          <w:rFonts w:asciiTheme="majorBidi" w:hAnsiTheme="majorBidi" w:cstheme="majorBidi"/>
          <w:sz w:val="24"/>
          <w:szCs w:val="24"/>
        </w:rPr>
        <w:t>ts intended objective</w:t>
      </w:r>
      <w:r w:rsidR="000A7B9E">
        <w:rPr>
          <w:rFonts w:asciiTheme="majorBidi" w:hAnsiTheme="majorBidi" w:cstheme="majorBidi"/>
          <w:sz w:val="24"/>
          <w:szCs w:val="24"/>
        </w:rPr>
        <w:t>(</w:t>
      </w:r>
      <w:r w:rsidR="000A7B9E" w:rsidRPr="00171284">
        <w:rPr>
          <w:rFonts w:asciiTheme="majorBidi" w:hAnsiTheme="majorBidi" w:cstheme="majorBidi"/>
          <w:sz w:val="24"/>
          <w:szCs w:val="24"/>
        </w:rPr>
        <w:t>Apostolakis et al., 2015; Cohen et al., 2005</w:t>
      </w:r>
      <w:r w:rsidR="0093324E">
        <w:rPr>
          <w:rFonts w:asciiTheme="majorBidi" w:hAnsiTheme="majorBidi" w:cstheme="majorBidi"/>
          <w:sz w:val="24"/>
          <w:szCs w:val="24"/>
        </w:rPr>
        <w:t>)</w:t>
      </w:r>
      <w:r w:rsidR="00BF2951">
        <w:rPr>
          <w:rFonts w:asciiTheme="majorBidi" w:hAnsiTheme="majorBidi" w:cstheme="majorBidi"/>
          <w:sz w:val="24"/>
          <w:szCs w:val="24"/>
        </w:rPr>
        <w:t xml:space="preserve">. </w:t>
      </w:r>
      <w:r w:rsidR="00BF2951" w:rsidRPr="009657DD">
        <w:rPr>
          <w:rFonts w:ascii="Times New Roman" w:hAnsi="Times New Roman" w:cs="Times New Roman"/>
          <w:color w:val="auto"/>
          <w:sz w:val="24"/>
          <w:szCs w:val="24"/>
        </w:rPr>
        <w:t>The</w:t>
      </w:r>
      <w:r w:rsidR="00BF2951">
        <w:rPr>
          <w:rFonts w:ascii="Times New Roman" w:hAnsi="Times New Roman" w:cs="Times New Roman"/>
          <w:color w:val="auto"/>
          <w:sz w:val="24"/>
          <w:szCs w:val="24"/>
        </w:rPr>
        <w:t xml:space="preserve">refore, </w:t>
      </w:r>
      <w:r w:rsidR="00BF2951" w:rsidRPr="009657DD">
        <w:rPr>
          <w:rFonts w:ascii="Times New Roman" w:hAnsi="Times New Roman" w:cs="Times New Roman"/>
          <w:color w:val="auto"/>
          <w:sz w:val="24"/>
          <w:szCs w:val="24"/>
        </w:rPr>
        <w:t xml:space="preserve">properly designed and implemented HMI programs can effectively bridge </w:t>
      </w:r>
      <w:r w:rsidR="00BF2951" w:rsidRPr="009657DD">
        <w:rPr>
          <w:rFonts w:ascii="Times New Roman" w:hAnsi="Times New Roman" w:cs="Times New Roman"/>
          <w:color w:val="auto"/>
          <w:sz w:val="24"/>
          <w:szCs w:val="24"/>
        </w:rPr>
        <w:lastRenderedPageBreak/>
        <w:t>the prevalent gap between health care services and individuals who have low accessibility to them.</w:t>
      </w:r>
    </w:p>
    <w:p w:rsidR="003A44B1" w:rsidRDefault="00962048" w:rsidP="0050074C">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T</w:t>
      </w:r>
      <w:r w:rsidR="00542E41">
        <w:rPr>
          <w:rFonts w:asciiTheme="majorBidi" w:hAnsiTheme="majorBidi" w:cstheme="majorBidi"/>
          <w:sz w:val="24"/>
          <w:szCs w:val="24"/>
        </w:rPr>
        <w:t>he main findings of this study are</w:t>
      </w:r>
      <w:r w:rsidR="003A44B1">
        <w:rPr>
          <w:rFonts w:asciiTheme="majorBidi" w:hAnsiTheme="majorBidi" w:cstheme="majorBidi"/>
          <w:sz w:val="24"/>
          <w:szCs w:val="24"/>
        </w:rPr>
        <w:t xml:space="preserve"> that </w:t>
      </w:r>
      <w:r w:rsidR="00542E41">
        <w:rPr>
          <w:rFonts w:asciiTheme="majorBidi" w:hAnsiTheme="majorBidi" w:cstheme="majorBidi"/>
          <w:sz w:val="24"/>
          <w:szCs w:val="24"/>
        </w:rPr>
        <w:t xml:space="preserve">distance impedes individuals from making panel claims, since, as distance to panel facilities increases, individuals are more inclined to visit nearby non panel facilities for treatment. </w:t>
      </w:r>
      <w:r w:rsidR="003A44B1">
        <w:rPr>
          <w:rFonts w:asciiTheme="majorBidi" w:hAnsiTheme="majorBidi" w:cstheme="majorBidi"/>
          <w:sz w:val="24"/>
          <w:szCs w:val="24"/>
        </w:rPr>
        <w:t>M</w:t>
      </w:r>
      <w:r w:rsidR="006358D1">
        <w:rPr>
          <w:rFonts w:asciiTheme="majorBidi" w:hAnsiTheme="majorBidi" w:cstheme="majorBidi"/>
          <w:sz w:val="24"/>
          <w:szCs w:val="24"/>
        </w:rPr>
        <w:t xml:space="preserve">oreover, this </w:t>
      </w:r>
      <w:r w:rsidR="00357D3A">
        <w:rPr>
          <w:rFonts w:asciiTheme="majorBidi" w:hAnsiTheme="majorBidi" w:cstheme="majorBidi"/>
          <w:sz w:val="24"/>
          <w:szCs w:val="24"/>
        </w:rPr>
        <w:t xml:space="preserve">adverse </w:t>
      </w:r>
      <w:r w:rsidR="006358D1">
        <w:rPr>
          <w:rFonts w:asciiTheme="majorBidi" w:hAnsiTheme="majorBidi" w:cstheme="majorBidi"/>
          <w:sz w:val="24"/>
          <w:szCs w:val="24"/>
        </w:rPr>
        <w:t>impact</w:t>
      </w:r>
      <w:r w:rsidR="003A44B1">
        <w:rPr>
          <w:rFonts w:asciiTheme="majorBidi" w:hAnsiTheme="majorBidi" w:cstheme="majorBidi"/>
          <w:sz w:val="24"/>
          <w:szCs w:val="24"/>
        </w:rPr>
        <w:t xml:space="preserve"> is more pronounced for women</w:t>
      </w:r>
      <w:r w:rsidR="0050074C">
        <w:rPr>
          <w:rFonts w:asciiTheme="majorBidi" w:hAnsiTheme="majorBidi" w:cstheme="majorBidi"/>
          <w:sz w:val="24"/>
          <w:szCs w:val="24"/>
        </w:rPr>
        <w:t xml:space="preserve"> as compared to men</w:t>
      </w:r>
      <w:r w:rsidR="00357D3A">
        <w:rPr>
          <w:rFonts w:asciiTheme="majorBidi" w:hAnsiTheme="majorBidi" w:cstheme="majorBidi"/>
          <w:sz w:val="24"/>
          <w:szCs w:val="24"/>
        </w:rPr>
        <w:t>,</w:t>
      </w:r>
      <w:r w:rsidR="00A84848">
        <w:rPr>
          <w:rFonts w:asciiTheme="majorBidi" w:hAnsiTheme="majorBidi" w:cstheme="majorBidi"/>
          <w:sz w:val="24"/>
          <w:szCs w:val="24"/>
        </w:rPr>
        <w:t xml:space="preserve"> and so their mobility </w:t>
      </w:r>
      <w:r w:rsidR="00A84848" w:rsidRPr="00FB2D12">
        <w:rPr>
          <w:rFonts w:asciiTheme="majorBidi" w:hAnsiTheme="majorBidi" w:cstheme="majorBidi"/>
          <w:sz w:val="24"/>
          <w:szCs w:val="24"/>
        </w:rPr>
        <w:t>might be</w:t>
      </w:r>
      <w:r w:rsidR="005616D7">
        <w:rPr>
          <w:rFonts w:asciiTheme="majorBidi" w:hAnsiTheme="majorBidi" w:cstheme="majorBidi"/>
          <w:sz w:val="24"/>
          <w:szCs w:val="24"/>
        </w:rPr>
        <w:t xml:space="preserve"> restricted more due to the </w:t>
      </w:r>
      <w:r w:rsidR="00357D3A">
        <w:rPr>
          <w:rFonts w:asciiTheme="majorBidi" w:hAnsiTheme="majorBidi" w:cstheme="majorBidi"/>
          <w:sz w:val="24"/>
          <w:szCs w:val="24"/>
        </w:rPr>
        <w:t>greater burden</w:t>
      </w:r>
      <w:r w:rsidR="005616D7">
        <w:rPr>
          <w:rFonts w:asciiTheme="majorBidi" w:hAnsiTheme="majorBidi" w:cstheme="majorBidi"/>
          <w:sz w:val="24"/>
          <w:szCs w:val="24"/>
        </w:rPr>
        <w:t xml:space="preserve"> of distance </w:t>
      </w:r>
      <w:r w:rsidR="00357D3A">
        <w:rPr>
          <w:rFonts w:asciiTheme="majorBidi" w:hAnsiTheme="majorBidi" w:cstheme="majorBidi"/>
          <w:sz w:val="24"/>
          <w:szCs w:val="24"/>
        </w:rPr>
        <w:t>on</w:t>
      </w:r>
      <w:r w:rsidR="005616D7">
        <w:rPr>
          <w:rFonts w:asciiTheme="majorBidi" w:hAnsiTheme="majorBidi" w:cstheme="majorBidi"/>
          <w:sz w:val="24"/>
          <w:szCs w:val="24"/>
        </w:rPr>
        <w:t xml:space="preserve"> them</w:t>
      </w:r>
      <w:r w:rsidR="0050074C">
        <w:rPr>
          <w:rFonts w:asciiTheme="majorBidi" w:hAnsiTheme="majorBidi" w:cstheme="majorBidi"/>
          <w:sz w:val="24"/>
          <w:szCs w:val="24"/>
        </w:rPr>
        <w:t xml:space="preserve">. </w:t>
      </w:r>
      <w:r>
        <w:rPr>
          <w:rFonts w:asciiTheme="majorBidi" w:hAnsiTheme="majorBidi" w:cstheme="majorBidi"/>
          <w:sz w:val="24"/>
          <w:szCs w:val="24"/>
        </w:rPr>
        <w:t xml:space="preserve">Furthermore, spreading information </w:t>
      </w:r>
      <w:r w:rsidR="00357D3A">
        <w:rPr>
          <w:rFonts w:asciiTheme="majorBidi" w:hAnsiTheme="majorBidi" w:cstheme="majorBidi"/>
          <w:sz w:val="24"/>
          <w:szCs w:val="24"/>
        </w:rPr>
        <w:t>that influence</w:t>
      </w:r>
      <w:r>
        <w:rPr>
          <w:rFonts w:asciiTheme="majorBidi" w:hAnsiTheme="majorBidi" w:cstheme="majorBidi"/>
          <w:sz w:val="24"/>
          <w:szCs w:val="24"/>
        </w:rPr>
        <w:t xml:space="preserve"> perceptions of better quality of panel facilities provide an incentive to visit these facilities for treatment, and hence, reduce the burden of distance. Additionally, this favorable impact of distance is </w:t>
      </w:r>
      <w:r w:rsidR="00357D3A">
        <w:rPr>
          <w:rFonts w:asciiTheme="majorBidi" w:hAnsiTheme="majorBidi" w:cstheme="majorBidi"/>
          <w:sz w:val="24"/>
          <w:szCs w:val="24"/>
        </w:rPr>
        <w:t>greater</w:t>
      </w:r>
      <w:r>
        <w:rPr>
          <w:rFonts w:asciiTheme="majorBidi" w:hAnsiTheme="majorBidi" w:cstheme="majorBidi"/>
          <w:sz w:val="24"/>
          <w:szCs w:val="24"/>
        </w:rPr>
        <w:t xml:space="preserve"> for women as opposed to men, and thus, can prove to be effective channel to reduce the constraint of distance </w:t>
      </w:r>
      <w:r w:rsidR="00357D3A">
        <w:rPr>
          <w:rFonts w:asciiTheme="majorBidi" w:hAnsiTheme="majorBidi" w:cstheme="majorBidi"/>
          <w:sz w:val="24"/>
          <w:szCs w:val="24"/>
        </w:rPr>
        <w:t>especially for</w:t>
      </w:r>
      <w:r>
        <w:rPr>
          <w:rFonts w:asciiTheme="majorBidi" w:hAnsiTheme="majorBidi" w:cstheme="majorBidi"/>
          <w:sz w:val="24"/>
          <w:szCs w:val="24"/>
        </w:rPr>
        <w:t xml:space="preserve"> them.</w:t>
      </w:r>
    </w:p>
    <w:p w:rsidR="00357D3A" w:rsidRPr="00F7221F" w:rsidRDefault="00357D3A" w:rsidP="001B296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We can draw</w:t>
      </w:r>
      <w:r w:rsidR="00F22CE3">
        <w:rPr>
          <w:rFonts w:asciiTheme="majorBidi" w:hAnsiTheme="majorBidi" w:cstheme="majorBidi"/>
          <w:sz w:val="24"/>
          <w:szCs w:val="24"/>
        </w:rPr>
        <w:t xml:space="preserve"> important policy impl</w:t>
      </w:r>
      <w:r w:rsidR="00847551">
        <w:rPr>
          <w:rFonts w:asciiTheme="majorBidi" w:hAnsiTheme="majorBidi" w:cstheme="majorBidi"/>
          <w:sz w:val="24"/>
          <w:szCs w:val="24"/>
        </w:rPr>
        <w:t>ication</w:t>
      </w:r>
      <w:r>
        <w:rPr>
          <w:rFonts w:asciiTheme="majorBidi" w:hAnsiTheme="majorBidi" w:cstheme="majorBidi"/>
          <w:sz w:val="24"/>
          <w:szCs w:val="24"/>
        </w:rPr>
        <w:t>s from these results.It can be observed from the Kashf</w:t>
      </w:r>
      <w:r w:rsidR="000B09A0">
        <w:rPr>
          <w:rFonts w:asciiTheme="majorBidi" w:hAnsiTheme="majorBidi" w:cstheme="majorBidi"/>
          <w:sz w:val="24"/>
          <w:szCs w:val="24"/>
        </w:rPr>
        <w:t>’s</w:t>
      </w:r>
      <w:r>
        <w:rPr>
          <w:rFonts w:asciiTheme="majorBidi" w:hAnsiTheme="majorBidi" w:cstheme="majorBidi"/>
          <w:sz w:val="24"/>
          <w:szCs w:val="24"/>
        </w:rPr>
        <w:t xml:space="preserve"> dataset that there is a lot of district-wise heterogeneity in the availability of panel facilities. </w:t>
      </w:r>
      <w:r w:rsidRPr="00FB2D12">
        <w:rPr>
          <w:rFonts w:asciiTheme="majorBidi" w:hAnsiTheme="majorBidi" w:cstheme="majorBidi"/>
          <w:sz w:val="24"/>
          <w:szCs w:val="24"/>
        </w:rPr>
        <w:t xml:space="preserve">In some of the more developed districts like Faisalabad and Lahore these facilities are densely populated, whereas in less developed ones such as DeraGazi Khan and Nankana Sahib these are seen to be sparse. This is counter-intuitive, since the Kashf’sHMI program is intended to improve the access and utilization </w:t>
      </w:r>
      <w:r w:rsidR="00062F3D" w:rsidRPr="00FB2D12">
        <w:rPr>
          <w:rFonts w:asciiTheme="majorBidi" w:hAnsiTheme="majorBidi" w:cstheme="majorBidi"/>
          <w:sz w:val="24"/>
          <w:szCs w:val="24"/>
        </w:rPr>
        <w:t>of</w:t>
      </w:r>
      <w:r w:rsidRPr="00FB2D12">
        <w:rPr>
          <w:rFonts w:asciiTheme="majorBidi" w:hAnsiTheme="majorBidi" w:cstheme="majorBidi"/>
          <w:sz w:val="24"/>
          <w:szCs w:val="24"/>
        </w:rPr>
        <w:t xml:space="preserve"> better quality health care</w:t>
      </w:r>
      <w:r w:rsidR="00062F3D" w:rsidRPr="00FB2D12">
        <w:rPr>
          <w:rFonts w:asciiTheme="majorBidi" w:hAnsiTheme="majorBidi" w:cstheme="majorBidi"/>
          <w:sz w:val="24"/>
          <w:szCs w:val="24"/>
        </w:rPr>
        <w:t xml:space="preserve"> by the poor who</w:t>
      </w:r>
      <w:r w:rsidRPr="00FB2D12">
        <w:rPr>
          <w:rFonts w:asciiTheme="majorBidi" w:hAnsiTheme="majorBidi" w:cstheme="majorBidi"/>
          <w:sz w:val="24"/>
          <w:szCs w:val="24"/>
        </w:rPr>
        <w:t xml:space="preserve"> mostly reside in the</w:t>
      </w:r>
      <w:r w:rsidR="00062F3D" w:rsidRPr="00FB2D12">
        <w:rPr>
          <w:rFonts w:asciiTheme="majorBidi" w:hAnsiTheme="majorBidi" w:cstheme="majorBidi"/>
          <w:sz w:val="24"/>
          <w:szCs w:val="24"/>
        </w:rPr>
        <w:t xml:space="preserve"> less developed areas</w:t>
      </w:r>
      <w:r w:rsidRPr="00FB2D12">
        <w:rPr>
          <w:rFonts w:asciiTheme="majorBidi" w:hAnsiTheme="majorBidi" w:cstheme="majorBidi"/>
          <w:sz w:val="24"/>
          <w:szCs w:val="24"/>
        </w:rPr>
        <w:t>.</w:t>
      </w:r>
      <w:r>
        <w:rPr>
          <w:rFonts w:asciiTheme="majorBidi" w:hAnsiTheme="majorBidi" w:cstheme="majorBidi"/>
          <w:sz w:val="24"/>
          <w:szCs w:val="24"/>
        </w:rPr>
        <w:t xml:space="preserve">Due to the inferior quality of health </w:t>
      </w:r>
      <w:r w:rsidR="00062F3D">
        <w:rPr>
          <w:rFonts w:asciiTheme="majorBidi" w:hAnsiTheme="majorBidi" w:cstheme="majorBidi"/>
          <w:sz w:val="24"/>
          <w:szCs w:val="24"/>
        </w:rPr>
        <w:t>facilities available in these districts</w:t>
      </w:r>
      <w:r>
        <w:rPr>
          <w:rFonts w:asciiTheme="majorBidi" w:hAnsiTheme="majorBidi" w:cstheme="majorBidi"/>
          <w:sz w:val="24"/>
          <w:szCs w:val="24"/>
        </w:rPr>
        <w:t xml:space="preserve">, along with </w:t>
      </w:r>
      <w:r w:rsidR="00ED39D9">
        <w:rPr>
          <w:rFonts w:asciiTheme="majorBidi" w:hAnsiTheme="majorBidi" w:cstheme="majorBidi"/>
          <w:sz w:val="24"/>
          <w:szCs w:val="24"/>
        </w:rPr>
        <w:t>skepticism regarding them</w:t>
      </w:r>
      <w:r w:rsidR="00062F3D">
        <w:rPr>
          <w:rFonts w:asciiTheme="majorBidi" w:hAnsiTheme="majorBidi" w:cstheme="majorBidi"/>
          <w:sz w:val="24"/>
          <w:szCs w:val="24"/>
        </w:rPr>
        <w:t>, these low income individuals</w:t>
      </w:r>
      <w:r>
        <w:rPr>
          <w:rFonts w:asciiTheme="majorBidi" w:hAnsiTheme="majorBidi" w:cstheme="majorBidi"/>
          <w:sz w:val="24"/>
          <w:szCs w:val="24"/>
        </w:rPr>
        <w:t xml:space="preserve"> are likely to travel out of their hometowns in the pursuit of better quality health care. Therefore, to reduce all this traveling and distance itself of panel facilities from the client’s residence, </w:t>
      </w:r>
      <w:r w:rsidR="00380086">
        <w:rPr>
          <w:rFonts w:asciiTheme="majorBidi" w:hAnsiTheme="majorBidi" w:cstheme="majorBidi"/>
          <w:sz w:val="24"/>
          <w:szCs w:val="24"/>
        </w:rPr>
        <w:t>access to</w:t>
      </w:r>
      <w:r>
        <w:rPr>
          <w:rFonts w:asciiTheme="majorBidi" w:hAnsiTheme="majorBidi" w:cstheme="majorBidi"/>
          <w:sz w:val="24"/>
          <w:szCs w:val="24"/>
        </w:rPr>
        <w:t xml:space="preserve"> panel facilities needs to </w:t>
      </w:r>
      <w:r w:rsidR="00380086">
        <w:rPr>
          <w:rFonts w:asciiTheme="majorBidi" w:hAnsiTheme="majorBidi" w:cstheme="majorBidi"/>
          <w:sz w:val="24"/>
          <w:szCs w:val="24"/>
        </w:rPr>
        <w:t xml:space="preserve">be </w:t>
      </w:r>
      <w:r>
        <w:rPr>
          <w:rFonts w:asciiTheme="majorBidi" w:hAnsiTheme="majorBidi" w:cstheme="majorBidi"/>
          <w:sz w:val="24"/>
          <w:szCs w:val="24"/>
        </w:rPr>
        <w:t>improve</w:t>
      </w:r>
      <w:r w:rsidR="00380086">
        <w:rPr>
          <w:rFonts w:asciiTheme="majorBidi" w:hAnsiTheme="majorBidi" w:cstheme="majorBidi"/>
          <w:sz w:val="24"/>
          <w:szCs w:val="24"/>
        </w:rPr>
        <w:t>d</w:t>
      </w:r>
      <w:r>
        <w:rPr>
          <w:rFonts w:asciiTheme="majorBidi" w:hAnsiTheme="majorBidi" w:cstheme="majorBidi"/>
          <w:sz w:val="24"/>
          <w:szCs w:val="24"/>
        </w:rPr>
        <w:t xml:space="preserve">, </w:t>
      </w:r>
      <w:r w:rsidR="00380086">
        <w:rPr>
          <w:rFonts w:asciiTheme="majorBidi" w:hAnsiTheme="majorBidi" w:cstheme="majorBidi"/>
          <w:sz w:val="24"/>
          <w:szCs w:val="24"/>
        </w:rPr>
        <w:t>by increasing the density of these facilities in each</w:t>
      </w:r>
      <w:r>
        <w:rPr>
          <w:rFonts w:asciiTheme="majorBidi" w:hAnsiTheme="majorBidi" w:cstheme="majorBidi"/>
          <w:sz w:val="24"/>
          <w:szCs w:val="24"/>
        </w:rPr>
        <w:t xml:space="preserve"> district. This can be achieved by constructing more of these </w:t>
      </w:r>
      <w:r w:rsidR="00380086">
        <w:rPr>
          <w:rFonts w:asciiTheme="majorBidi" w:hAnsiTheme="majorBidi" w:cstheme="majorBidi"/>
          <w:sz w:val="24"/>
          <w:szCs w:val="24"/>
        </w:rPr>
        <w:t xml:space="preserve">panel facilitiesin each district </w:t>
      </w:r>
      <w:r>
        <w:rPr>
          <w:rFonts w:asciiTheme="majorBidi" w:hAnsiTheme="majorBidi" w:cstheme="majorBidi"/>
          <w:sz w:val="24"/>
          <w:szCs w:val="24"/>
        </w:rPr>
        <w:t xml:space="preserve">and/or improving </w:t>
      </w:r>
      <w:r>
        <w:rPr>
          <w:rFonts w:asciiTheme="majorBidi" w:hAnsiTheme="majorBidi" w:cstheme="majorBidi"/>
          <w:sz w:val="24"/>
          <w:szCs w:val="24"/>
        </w:rPr>
        <w:lastRenderedPageBreak/>
        <w:t>quality of existing non panel facilities so that they can be upgraded to assume the panel status. Kashf has already been working in this regard by providing support and guidance to non panel health care providers on building their capacity in order to make these facilities eligible for empanelment. This has led to an increase of the numbe</w:t>
      </w:r>
      <w:r w:rsidR="000B09A0">
        <w:rPr>
          <w:rFonts w:asciiTheme="majorBidi" w:hAnsiTheme="majorBidi" w:cstheme="majorBidi"/>
          <w:sz w:val="24"/>
          <w:szCs w:val="24"/>
        </w:rPr>
        <w:t>r of panel facilities now to 220</w:t>
      </w:r>
      <w:r>
        <w:rPr>
          <w:rFonts w:asciiTheme="majorBidi" w:hAnsiTheme="majorBidi" w:cstheme="majorBidi"/>
          <w:sz w:val="24"/>
          <w:szCs w:val="24"/>
        </w:rPr>
        <w:t xml:space="preserve"> from only 85 in 2014. However, this number of panel facilities is still very small to cater to an ever increasing population of Punjab. Therefore, the way forward is to invest time and resources heavily to this initiative.</w:t>
      </w:r>
    </w:p>
    <w:p w:rsidR="00A00634" w:rsidRDefault="00ED39D9" w:rsidP="005D6B4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However, this process of increasing the density of panel facilities in each district will take time, and hence, is not possible in the short run. Therefore, in the mean time a more cost effective way to reduce the constraint of distance is to improve the outreach of the program by using well targeted information and awareness campaigns </w:t>
      </w:r>
      <w:r w:rsidR="00521BC8">
        <w:rPr>
          <w:rFonts w:asciiTheme="majorBidi" w:hAnsiTheme="majorBidi" w:cstheme="majorBidi"/>
          <w:sz w:val="24"/>
          <w:szCs w:val="24"/>
        </w:rPr>
        <w:t>to educate</w:t>
      </w:r>
      <w:r>
        <w:rPr>
          <w:rFonts w:asciiTheme="majorBidi" w:hAnsiTheme="majorBidi" w:cstheme="majorBidi"/>
          <w:sz w:val="24"/>
          <w:szCs w:val="24"/>
        </w:rPr>
        <w:t xml:space="preserve"> the poor regarding the functioning of the HMI program itself and benefits of the use of panel facilities in particular. </w:t>
      </w:r>
      <w:r w:rsidR="00E905C1">
        <w:rPr>
          <w:rFonts w:asciiTheme="majorBidi" w:hAnsiTheme="majorBidi" w:cstheme="majorBidi"/>
          <w:sz w:val="24"/>
          <w:szCs w:val="24"/>
        </w:rPr>
        <w:t xml:space="preserve">This </w:t>
      </w:r>
      <w:r w:rsidR="00216965">
        <w:rPr>
          <w:rFonts w:asciiTheme="majorBidi" w:hAnsiTheme="majorBidi" w:cstheme="majorBidi"/>
          <w:sz w:val="24"/>
          <w:szCs w:val="24"/>
        </w:rPr>
        <w:t xml:space="preserve">information </w:t>
      </w:r>
      <w:r w:rsidR="00E905C1">
        <w:rPr>
          <w:rFonts w:asciiTheme="majorBidi" w:hAnsiTheme="majorBidi" w:cstheme="majorBidi"/>
          <w:sz w:val="24"/>
          <w:szCs w:val="24"/>
        </w:rPr>
        <w:t>will enlighten</w:t>
      </w:r>
      <w:r w:rsidR="00EE63BA">
        <w:rPr>
          <w:rFonts w:asciiTheme="majorBidi" w:hAnsiTheme="majorBidi" w:cstheme="majorBidi"/>
          <w:sz w:val="24"/>
          <w:szCs w:val="24"/>
        </w:rPr>
        <w:t xml:space="preserve"> individuals </w:t>
      </w:r>
      <w:r w:rsidR="00F87981">
        <w:rPr>
          <w:rFonts w:asciiTheme="majorBidi" w:hAnsiTheme="majorBidi" w:cstheme="majorBidi"/>
          <w:sz w:val="24"/>
          <w:szCs w:val="24"/>
        </w:rPr>
        <w:t>along</w:t>
      </w:r>
      <w:r w:rsidR="00E905C1">
        <w:rPr>
          <w:rFonts w:asciiTheme="majorBidi" w:hAnsiTheme="majorBidi" w:cstheme="majorBidi"/>
          <w:sz w:val="24"/>
          <w:szCs w:val="24"/>
        </w:rPr>
        <w:t xml:space="preserve"> these lines </w:t>
      </w:r>
      <w:r w:rsidR="00F87981">
        <w:rPr>
          <w:rFonts w:asciiTheme="majorBidi" w:hAnsiTheme="majorBidi" w:cstheme="majorBidi"/>
          <w:sz w:val="24"/>
          <w:szCs w:val="24"/>
        </w:rPr>
        <w:t>byimproving their</w:t>
      </w:r>
      <w:r w:rsidR="00E905C1">
        <w:rPr>
          <w:rFonts w:asciiTheme="majorBidi" w:hAnsiTheme="majorBidi" w:cstheme="majorBidi"/>
          <w:sz w:val="24"/>
          <w:szCs w:val="24"/>
        </w:rPr>
        <w:t xml:space="preserve"> understand</w:t>
      </w:r>
      <w:r w:rsidR="00F87981">
        <w:rPr>
          <w:rFonts w:asciiTheme="majorBidi" w:hAnsiTheme="majorBidi" w:cstheme="majorBidi"/>
          <w:sz w:val="24"/>
          <w:szCs w:val="24"/>
        </w:rPr>
        <w:t xml:space="preserve">ing of </w:t>
      </w:r>
      <w:r w:rsidR="00E905C1">
        <w:rPr>
          <w:rFonts w:asciiTheme="majorBidi" w:hAnsiTheme="majorBidi" w:cstheme="majorBidi"/>
          <w:sz w:val="24"/>
          <w:szCs w:val="24"/>
        </w:rPr>
        <w:t xml:space="preserve">the </w:t>
      </w:r>
      <w:r w:rsidR="00F87981">
        <w:rPr>
          <w:rFonts w:asciiTheme="majorBidi" w:hAnsiTheme="majorBidi" w:cstheme="majorBidi"/>
          <w:sz w:val="24"/>
          <w:szCs w:val="24"/>
        </w:rPr>
        <w:t xml:space="preserve">insurance </w:t>
      </w:r>
      <w:r w:rsidR="00E905C1">
        <w:rPr>
          <w:rFonts w:asciiTheme="majorBidi" w:hAnsiTheme="majorBidi" w:cstheme="majorBidi"/>
          <w:sz w:val="24"/>
          <w:szCs w:val="24"/>
        </w:rPr>
        <w:t>product</w:t>
      </w:r>
      <w:r w:rsidR="00695C00">
        <w:rPr>
          <w:rFonts w:asciiTheme="majorBidi" w:hAnsiTheme="majorBidi" w:cstheme="majorBidi"/>
          <w:sz w:val="24"/>
          <w:szCs w:val="24"/>
        </w:rPr>
        <w:t xml:space="preserve">,and in turn, </w:t>
      </w:r>
      <w:r w:rsidR="00EE63BA">
        <w:rPr>
          <w:rFonts w:asciiTheme="majorBidi" w:hAnsiTheme="majorBidi" w:cstheme="majorBidi"/>
          <w:sz w:val="24"/>
          <w:szCs w:val="24"/>
        </w:rPr>
        <w:t xml:space="preserve">help them make an informed decision regarding the </w:t>
      </w:r>
      <w:r w:rsidR="00F7221F">
        <w:rPr>
          <w:rFonts w:asciiTheme="majorBidi" w:hAnsiTheme="majorBidi" w:cstheme="majorBidi"/>
          <w:sz w:val="24"/>
          <w:szCs w:val="24"/>
        </w:rPr>
        <w:t xml:space="preserve">health </w:t>
      </w:r>
      <w:r w:rsidR="00D67EF8">
        <w:rPr>
          <w:rFonts w:asciiTheme="majorBidi" w:hAnsiTheme="majorBidi" w:cstheme="majorBidi"/>
          <w:sz w:val="24"/>
          <w:szCs w:val="24"/>
        </w:rPr>
        <w:t>facility choice.</w:t>
      </w:r>
      <w:r w:rsidR="005D6B43">
        <w:rPr>
          <w:rFonts w:asciiTheme="majorBidi" w:hAnsiTheme="majorBidi" w:cstheme="majorBidi"/>
          <w:sz w:val="24"/>
          <w:szCs w:val="24"/>
        </w:rPr>
        <w:t xml:space="preserve"> This is important</w:t>
      </w:r>
      <w:r w:rsidR="00C36B3D">
        <w:rPr>
          <w:rFonts w:asciiTheme="majorBidi" w:hAnsiTheme="majorBidi" w:cstheme="majorBidi"/>
          <w:sz w:val="24"/>
          <w:szCs w:val="24"/>
        </w:rPr>
        <w:t>,</w:t>
      </w:r>
      <w:r w:rsidR="00D67EF8">
        <w:rPr>
          <w:rFonts w:asciiTheme="majorBidi" w:hAnsiTheme="majorBidi" w:cstheme="majorBidi"/>
          <w:sz w:val="24"/>
          <w:szCs w:val="24"/>
        </w:rPr>
        <w:t xml:space="preserve"> since</w:t>
      </w:r>
      <w:r w:rsidR="005D6B43">
        <w:rPr>
          <w:rFonts w:asciiTheme="majorBidi" w:hAnsiTheme="majorBidi" w:cstheme="majorBidi"/>
          <w:sz w:val="24"/>
          <w:szCs w:val="24"/>
        </w:rPr>
        <w:t>,</w:t>
      </w:r>
      <w:r w:rsidR="0086296D">
        <w:rPr>
          <w:rFonts w:asciiTheme="majorBidi" w:hAnsiTheme="majorBidi" w:cstheme="majorBidi"/>
          <w:sz w:val="24"/>
          <w:szCs w:val="24"/>
        </w:rPr>
        <w:t xml:space="preserve"> the</w:t>
      </w:r>
      <w:r w:rsidR="00EE63BA">
        <w:rPr>
          <w:rFonts w:asciiTheme="majorBidi" w:hAnsiTheme="majorBidi" w:cstheme="majorBidi"/>
          <w:sz w:val="24"/>
          <w:szCs w:val="24"/>
        </w:rPr>
        <w:t xml:space="preserve"> biggest impediment in the provision </w:t>
      </w:r>
      <w:r w:rsidR="00C36B3D">
        <w:rPr>
          <w:rFonts w:asciiTheme="majorBidi" w:hAnsiTheme="majorBidi" w:cstheme="majorBidi"/>
          <w:sz w:val="24"/>
          <w:szCs w:val="24"/>
        </w:rPr>
        <w:t>of HMI to the poor in a developing</w:t>
      </w:r>
      <w:r w:rsidR="00EE63BA">
        <w:rPr>
          <w:rFonts w:asciiTheme="majorBidi" w:hAnsiTheme="majorBidi" w:cstheme="majorBidi"/>
          <w:sz w:val="24"/>
          <w:szCs w:val="24"/>
        </w:rPr>
        <w:t xml:space="preserve"> country like Pakistan is the</w:t>
      </w:r>
      <w:r w:rsidR="006A0809">
        <w:rPr>
          <w:rFonts w:asciiTheme="majorBidi" w:hAnsiTheme="majorBidi" w:cstheme="majorBidi"/>
          <w:sz w:val="24"/>
          <w:szCs w:val="24"/>
        </w:rPr>
        <w:t>ir inability</w:t>
      </w:r>
      <w:r w:rsidR="0021342A">
        <w:rPr>
          <w:rFonts w:asciiTheme="majorBidi" w:hAnsiTheme="majorBidi" w:cstheme="majorBidi"/>
          <w:sz w:val="24"/>
          <w:szCs w:val="24"/>
        </w:rPr>
        <w:t xml:space="preserve"> to easily </w:t>
      </w:r>
      <w:r w:rsidR="00D4255A">
        <w:rPr>
          <w:rFonts w:asciiTheme="majorBidi" w:hAnsiTheme="majorBidi" w:cstheme="majorBidi"/>
          <w:sz w:val="24"/>
          <w:szCs w:val="24"/>
        </w:rPr>
        <w:t>assimilate knowledge</w:t>
      </w:r>
      <w:r w:rsidR="0021342A">
        <w:rPr>
          <w:rFonts w:asciiTheme="majorBidi" w:hAnsiTheme="majorBidi" w:cstheme="majorBidi"/>
          <w:sz w:val="24"/>
          <w:szCs w:val="24"/>
        </w:rPr>
        <w:t xml:space="preserve"> regardingthe </w:t>
      </w:r>
      <w:r w:rsidR="00C36B3D">
        <w:rPr>
          <w:rFonts w:asciiTheme="majorBidi" w:hAnsiTheme="majorBidi" w:cstheme="majorBidi"/>
          <w:sz w:val="24"/>
          <w:szCs w:val="24"/>
        </w:rPr>
        <w:t xml:space="preserve">HMI </w:t>
      </w:r>
      <w:r w:rsidR="00F7221F">
        <w:rPr>
          <w:rFonts w:asciiTheme="majorBidi" w:hAnsiTheme="majorBidi" w:cstheme="majorBidi"/>
          <w:sz w:val="24"/>
          <w:szCs w:val="24"/>
        </w:rPr>
        <w:t>product</w:t>
      </w:r>
      <w:r w:rsidR="00C36B3D">
        <w:rPr>
          <w:rFonts w:asciiTheme="majorBidi" w:hAnsiTheme="majorBidi" w:cstheme="majorBidi"/>
          <w:sz w:val="24"/>
          <w:szCs w:val="24"/>
        </w:rPr>
        <w:t>s</w:t>
      </w:r>
      <w:r w:rsidR="0021365D">
        <w:rPr>
          <w:rFonts w:asciiTheme="majorBidi" w:hAnsiTheme="majorBidi" w:cstheme="majorBidi"/>
          <w:sz w:val="24"/>
          <w:szCs w:val="24"/>
        </w:rPr>
        <w:t xml:space="preserve">. </w:t>
      </w:r>
      <w:r w:rsidR="00F7221F">
        <w:rPr>
          <w:rFonts w:asciiTheme="majorBidi" w:hAnsiTheme="majorBidi" w:cstheme="majorBidi"/>
          <w:sz w:val="24"/>
          <w:szCs w:val="24"/>
        </w:rPr>
        <w:t>T</w:t>
      </w:r>
      <w:r w:rsidR="00521BC8">
        <w:rPr>
          <w:rFonts w:asciiTheme="majorBidi" w:hAnsiTheme="majorBidi" w:cstheme="majorBidi"/>
          <w:sz w:val="24"/>
          <w:szCs w:val="24"/>
        </w:rPr>
        <w:t>herefore, the HMI institution</w:t>
      </w:r>
      <w:r w:rsidR="00F7221F">
        <w:rPr>
          <w:rFonts w:asciiTheme="majorBidi" w:hAnsiTheme="majorBidi" w:cstheme="majorBidi"/>
          <w:sz w:val="24"/>
          <w:szCs w:val="24"/>
        </w:rPr>
        <w:t xml:space="preserve"> needs to maintain continuous communication with the existing and potential client</w:t>
      </w:r>
      <w:r w:rsidR="00D67EF8">
        <w:rPr>
          <w:rFonts w:asciiTheme="majorBidi" w:hAnsiTheme="majorBidi" w:cstheme="majorBidi"/>
          <w:sz w:val="24"/>
          <w:szCs w:val="24"/>
        </w:rPr>
        <w:t>s</w:t>
      </w:r>
      <w:r w:rsidR="00D4255A">
        <w:rPr>
          <w:rFonts w:asciiTheme="majorBidi" w:hAnsiTheme="majorBidi" w:cstheme="majorBidi"/>
          <w:sz w:val="24"/>
          <w:szCs w:val="24"/>
        </w:rPr>
        <w:t>,</w:t>
      </w:r>
      <w:r w:rsidR="00D67EF8">
        <w:rPr>
          <w:rFonts w:asciiTheme="majorBidi" w:hAnsiTheme="majorBidi" w:cstheme="majorBidi"/>
          <w:sz w:val="24"/>
          <w:szCs w:val="24"/>
        </w:rPr>
        <w:t xml:space="preserve"> to</w:t>
      </w:r>
      <w:r w:rsidR="004D38DF">
        <w:rPr>
          <w:rFonts w:asciiTheme="majorBidi" w:hAnsiTheme="majorBidi" w:cstheme="majorBidi"/>
          <w:sz w:val="24"/>
          <w:szCs w:val="24"/>
        </w:rPr>
        <w:t xml:space="preserve"> encourage the use of panel facilities, with </w:t>
      </w:r>
      <w:r w:rsidR="00F751E0">
        <w:rPr>
          <w:rFonts w:asciiTheme="majorBidi" w:hAnsiTheme="majorBidi" w:cstheme="majorBidi"/>
          <w:sz w:val="24"/>
          <w:szCs w:val="24"/>
        </w:rPr>
        <w:t xml:space="preserve">the </w:t>
      </w:r>
      <w:r w:rsidR="004D38DF">
        <w:rPr>
          <w:rFonts w:asciiTheme="majorBidi" w:hAnsiTheme="majorBidi" w:cstheme="majorBidi"/>
          <w:sz w:val="24"/>
          <w:szCs w:val="24"/>
        </w:rPr>
        <w:t>added benefit of an increase in</w:t>
      </w:r>
      <w:r w:rsidR="006A0809">
        <w:rPr>
          <w:rFonts w:asciiTheme="majorBidi" w:hAnsiTheme="majorBidi" w:cstheme="majorBidi"/>
          <w:sz w:val="24"/>
          <w:szCs w:val="24"/>
        </w:rPr>
        <w:t xml:space="preserve"> retention </w:t>
      </w:r>
      <w:r w:rsidR="00D67EF8">
        <w:rPr>
          <w:rFonts w:asciiTheme="majorBidi" w:hAnsiTheme="majorBidi" w:cstheme="majorBidi"/>
          <w:sz w:val="24"/>
          <w:szCs w:val="24"/>
        </w:rPr>
        <w:t>and sustainability</w:t>
      </w:r>
      <w:r w:rsidR="004D38DF">
        <w:rPr>
          <w:rFonts w:asciiTheme="majorBidi" w:hAnsiTheme="majorBidi" w:cstheme="majorBidi"/>
          <w:sz w:val="24"/>
          <w:szCs w:val="24"/>
        </w:rPr>
        <w:t xml:space="preserve"> of the program</w:t>
      </w:r>
      <w:r w:rsidR="0021365D">
        <w:rPr>
          <w:rFonts w:asciiTheme="majorBidi" w:hAnsiTheme="majorBidi" w:cstheme="majorBidi"/>
          <w:sz w:val="24"/>
          <w:szCs w:val="24"/>
        </w:rPr>
        <w:t xml:space="preserve"> (Platteau and Ontiveros, 2013</w:t>
      </w:r>
      <w:r w:rsidR="006D57EE">
        <w:rPr>
          <w:rFonts w:asciiTheme="majorBidi" w:hAnsiTheme="majorBidi" w:cstheme="majorBidi"/>
          <w:sz w:val="24"/>
          <w:szCs w:val="24"/>
        </w:rPr>
        <w:t>; Pott &amp; Holtz, 2013)</w:t>
      </w:r>
      <w:r w:rsidR="00F7221F">
        <w:rPr>
          <w:rFonts w:asciiTheme="majorBidi" w:hAnsiTheme="majorBidi" w:cstheme="majorBidi"/>
          <w:sz w:val="24"/>
          <w:szCs w:val="24"/>
        </w:rPr>
        <w:t>.</w:t>
      </w:r>
      <w:r w:rsidR="00E274CE">
        <w:rPr>
          <w:rFonts w:asciiTheme="majorBidi" w:hAnsiTheme="majorBidi" w:cstheme="majorBidi"/>
          <w:sz w:val="24"/>
          <w:szCs w:val="24"/>
        </w:rPr>
        <w:t>The</w:t>
      </w:r>
      <w:r w:rsidR="00D10B18">
        <w:rPr>
          <w:rFonts w:asciiTheme="majorBidi" w:hAnsiTheme="majorBidi" w:cstheme="majorBidi"/>
          <w:sz w:val="24"/>
          <w:szCs w:val="24"/>
        </w:rPr>
        <w:t>s</w:t>
      </w:r>
      <w:r w:rsidR="00E274CE">
        <w:rPr>
          <w:rFonts w:asciiTheme="majorBidi" w:hAnsiTheme="majorBidi" w:cstheme="majorBidi"/>
          <w:sz w:val="24"/>
          <w:szCs w:val="24"/>
        </w:rPr>
        <w:t>e</w:t>
      </w:r>
      <w:r w:rsidR="00F741C7">
        <w:rPr>
          <w:rFonts w:asciiTheme="majorBidi" w:hAnsiTheme="majorBidi" w:cstheme="majorBidi"/>
          <w:sz w:val="24"/>
          <w:szCs w:val="24"/>
        </w:rPr>
        <w:t>promotion</w:t>
      </w:r>
      <w:r w:rsidR="00E274CE">
        <w:rPr>
          <w:rFonts w:asciiTheme="majorBidi" w:hAnsiTheme="majorBidi" w:cstheme="majorBidi"/>
          <w:sz w:val="24"/>
          <w:szCs w:val="24"/>
        </w:rPr>
        <w:t>al</w:t>
      </w:r>
      <w:r w:rsidR="00216965">
        <w:rPr>
          <w:rFonts w:asciiTheme="majorBidi" w:hAnsiTheme="majorBidi" w:cstheme="majorBidi"/>
          <w:sz w:val="24"/>
          <w:szCs w:val="24"/>
        </w:rPr>
        <w:t>and awareness initiatives</w:t>
      </w:r>
      <w:r w:rsidR="00E274CE">
        <w:rPr>
          <w:rFonts w:asciiTheme="majorBidi" w:hAnsiTheme="majorBidi" w:cstheme="majorBidi"/>
          <w:sz w:val="24"/>
          <w:szCs w:val="24"/>
        </w:rPr>
        <w:t xml:space="preserve">are </w:t>
      </w:r>
      <w:r w:rsidR="00EC4A65">
        <w:rPr>
          <w:rFonts w:asciiTheme="majorBidi" w:hAnsiTheme="majorBidi" w:cstheme="majorBidi"/>
          <w:sz w:val="24"/>
          <w:szCs w:val="24"/>
        </w:rPr>
        <w:t xml:space="preserve">especially </w:t>
      </w:r>
      <w:r w:rsidR="004659C1">
        <w:rPr>
          <w:rFonts w:asciiTheme="majorBidi" w:hAnsiTheme="majorBidi" w:cstheme="majorBidi"/>
          <w:sz w:val="24"/>
          <w:szCs w:val="24"/>
        </w:rPr>
        <w:t>needed in the case of Kashf</w:t>
      </w:r>
      <w:r w:rsidR="00967206">
        <w:rPr>
          <w:rFonts w:asciiTheme="majorBidi" w:hAnsiTheme="majorBidi" w:cstheme="majorBidi"/>
          <w:sz w:val="24"/>
          <w:szCs w:val="24"/>
        </w:rPr>
        <w:t>, since</w:t>
      </w:r>
      <w:r w:rsidR="004659C1">
        <w:rPr>
          <w:rFonts w:asciiTheme="majorBidi" w:hAnsiTheme="majorBidi" w:cstheme="majorBidi"/>
          <w:sz w:val="24"/>
          <w:szCs w:val="24"/>
        </w:rPr>
        <w:t xml:space="preserve"> in terms of HMI, it is offering a unique </w:t>
      </w:r>
      <w:r w:rsidR="00BF0A66">
        <w:rPr>
          <w:rFonts w:asciiTheme="majorBidi" w:hAnsiTheme="majorBidi" w:cstheme="majorBidi"/>
          <w:sz w:val="24"/>
          <w:szCs w:val="24"/>
        </w:rPr>
        <w:t>product that involves the option of cashless facilities - a domain th</w:t>
      </w:r>
      <w:r w:rsidR="00DC14E0">
        <w:rPr>
          <w:rFonts w:asciiTheme="majorBidi" w:hAnsiTheme="majorBidi" w:cstheme="majorBidi"/>
          <w:sz w:val="24"/>
          <w:szCs w:val="24"/>
        </w:rPr>
        <w:t>at not many HMI institutions have ventured</w:t>
      </w:r>
      <w:r w:rsidR="00BF0A66">
        <w:rPr>
          <w:rFonts w:asciiTheme="majorBidi" w:hAnsiTheme="majorBidi" w:cstheme="majorBidi"/>
          <w:sz w:val="24"/>
          <w:szCs w:val="24"/>
        </w:rPr>
        <w:t xml:space="preserve"> in, making the idea relatively new. </w:t>
      </w:r>
      <w:r w:rsidR="00BF03E8">
        <w:rPr>
          <w:rFonts w:asciiTheme="majorBidi" w:hAnsiTheme="majorBidi" w:cstheme="majorBidi"/>
          <w:sz w:val="24"/>
          <w:szCs w:val="24"/>
        </w:rPr>
        <w:t>Moreover</w:t>
      </w:r>
      <w:r w:rsidR="00BF0A66">
        <w:rPr>
          <w:rFonts w:asciiTheme="majorBidi" w:hAnsiTheme="majorBidi" w:cstheme="majorBidi"/>
          <w:sz w:val="24"/>
          <w:szCs w:val="24"/>
        </w:rPr>
        <w:t xml:space="preserve">, </w:t>
      </w:r>
      <w:r w:rsidR="00437EC6">
        <w:rPr>
          <w:rFonts w:asciiTheme="majorBidi" w:hAnsiTheme="majorBidi" w:cstheme="majorBidi"/>
          <w:sz w:val="24"/>
          <w:szCs w:val="24"/>
        </w:rPr>
        <w:t>since the poor</w:t>
      </w:r>
      <w:r w:rsidR="00BF03E8">
        <w:rPr>
          <w:rFonts w:asciiTheme="majorBidi" w:hAnsiTheme="majorBidi" w:cstheme="majorBidi"/>
          <w:sz w:val="24"/>
          <w:szCs w:val="24"/>
        </w:rPr>
        <w:t xml:space="preserve"> are bound to</w:t>
      </w:r>
      <w:r w:rsidR="00437EC6">
        <w:rPr>
          <w:rFonts w:asciiTheme="majorBidi" w:hAnsiTheme="majorBidi" w:cstheme="majorBidi"/>
          <w:sz w:val="24"/>
          <w:szCs w:val="24"/>
        </w:rPr>
        <w:t xml:space="preserve"> lack knowledge on this </w:t>
      </w:r>
      <w:r w:rsidR="00437EC6">
        <w:rPr>
          <w:rFonts w:asciiTheme="majorBidi" w:hAnsiTheme="majorBidi" w:cstheme="majorBidi"/>
          <w:sz w:val="24"/>
          <w:szCs w:val="24"/>
        </w:rPr>
        <w:lastRenderedPageBreak/>
        <w:t xml:space="preserve">concept, it can give rise to apprehensions in association to </w:t>
      </w:r>
      <w:r w:rsidR="006E032A">
        <w:rPr>
          <w:rFonts w:asciiTheme="majorBidi" w:hAnsiTheme="majorBidi" w:cstheme="majorBidi"/>
          <w:sz w:val="24"/>
          <w:szCs w:val="24"/>
        </w:rPr>
        <w:t xml:space="preserve">the </w:t>
      </w:r>
      <w:r w:rsidR="00D10B18">
        <w:rPr>
          <w:rFonts w:asciiTheme="majorBidi" w:hAnsiTheme="majorBidi" w:cstheme="majorBidi"/>
          <w:sz w:val="24"/>
          <w:szCs w:val="24"/>
        </w:rPr>
        <w:t xml:space="preserve">use of </w:t>
      </w:r>
      <w:r w:rsidR="00437EC6">
        <w:rPr>
          <w:rFonts w:asciiTheme="majorBidi" w:hAnsiTheme="majorBidi" w:cstheme="majorBidi"/>
          <w:sz w:val="24"/>
          <w:szCs w:val="24"/>
        </w:rPr>
        <w:t>the</w:t>
      </w:r>
      <w:r w:rsidR="00E274CE">
        <w:rPr>
          <w:rFonts w:asciiTheme="majorBidi" w:hAnsiTheme="majorBidi" w:cstheme="majorBidi"/>
          <w:sz w:val="24"/>
          <w:szCs w:val="24"/>
        </w:rPr>
        <w:t>se</w:t>
      </w:r>
      <w:r w:rsidR="00437EC6">
        <w:rPr>
          <w:rFonts w:asciiTheme="majorBidi" w:hAnsiTheme="majorBidi" w:cstheme="majorBidi"/>
          <w:sz w:val="24"/>
          <w:szCs w:val="24"/>
        </w:rPr>
        <w:t xml:space="preserve"> facilities.</w:t>
      </w:r>
      <w:r w:rsidR="00ED61B6">
        <w:rPr>
          <w:rFonts w:asciiTheme="majorBidi" w:hAnsiTheme="majorBidi" w:cstheme="majorBidi"/>
          <w:sz w:val="24"/>
          <w:szCs w:val="24"/>
        </w:rPr>
        <w:t xml:space="preserve"> I</w:t>
      </w:r>
      <w:r w:rsidR="00F741C7">
        <w:rPr>
          <w:rFonts w:asciiTheme="majorBidi" w:hAnsiTheme="majorBidi" w:cstheme="majorBidi"/>
          <w:sz w:val="24"/>
          <w:szCs w:val="24"/>
        </w:rPr>
        <w:t>n</w:t>
      </w:r>
      <w:r w:rsidR="00A00634">
        <w:rPr>
          <w:rFonts w:asciiTheme="majorBidi" w:hAnsiTheme="majorBidi" w:cstheme="majorBidi"/>
          <w:sz w:val="24"/>
          <w:szCs w:val="24"/>
        </w:rPr>
        <w:t>formation will, hence</w:t>
      </w:r>
      <w:r w:rsidR="004E39C9">
        <w:rPr>
          <w:rFonts w:asciiTheme="majorBidi" w:hAnsiTheme="majorBidi" w:cstheme="majorBidi"/>
          <w:sz w:val="24"/>
          <w:szCs w:val="24"/>
        </w:rPr>
        <w:t>, be</w:t>
      </w:r>
      <w:r w:rsidR="00F741C7">
        <w:rPr>
          <w:rFonts w:asciiTheme="majorBidi" w:hAnsiTheme="majorBidi" w:cstheme="majorBidi"/>
          <w:sz w:val="24"/>
          <w:szCs w:val="24"/>
        </w:rPr>
        <w:t xml:space="preserve"> instrumental </w:t>
      </w:r>
      <w:r w:rsidR="00DC4A19">
        <w:rPr>
          <w:rFonts w:asciiTheme="majorBidi" w:hAnsiTheme="majorBidi" w:cstheme="majorBidi"/>
          <w:sz w:val="24"/>
          <w:szCs w:val="24"/>
        </w:rPr>
        <w:t>not only in improving</w:t>
      </w:r>
      <w:r w:rsidR="00F22DDF">
        <w:rPr>
          <w:rFonts w:asciiTheme="majorBidi" w:hAnsiTheme="majorBidi" w:cstheme="majorBidi"/>
          <w:sz w:val="24"/>
          <w:szCs w:val="24"/>
        </w:rPr>
        <w:t xml:space="preserve"> the understanding of the product but also i</w:t>
      </w:r>
      <w:r w:rsidR="00F741C7">
        <w:rPr>
          <w:rFonts w:asciiTheme="majorBidi" w:hAnsiTheme="majorBidi" w:cstheme="majorBidi"/>
          <w:sz w:val="24"/>
          <w:szCs w:val="24"/>
        </w:rPr>
        <w:t>n</w:t>
      </w:r>
      <w:r w:rsidR="00A87CEA">
        <w:rPr>
          <w:rFonts w:asciiTheme="majorBidi" w:hAnsiTheme="majorBidi" w:cstheme="majorBidi"/>
          <w:sz w:val="24"/>
          <w:szCs w:val="24"/>
        </w:rPr>
        <w:t xml:space="preserve"> influencing perceptions of superio</w:t>
      </w:r>
      <w:r w:rsidR="00F22DDF">
        <w:rPr>
          <w:rFonts w:asciiTheme="majorBidi" w:hAnsiTheme="majorBidi" w:cstheme="majorBidi"/>
          <w:sz w:val="24"/>
          <w:szCs w:val="24"/>
        </w:rPr>
        <w:t xml:space="preserve">r quality of panel facilities. </w:t>
      </w:r>
    </w:p>
    <w:p w:rsidR="00A00634" w:rsidRDefault="00DC4A19" w:rsidP="004174A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This information will </w:t>
      </w:r>
      <w:r w:rsidR="009D74B5">
        <w:rPr>
          <w:rFonts w:asciiTheme="majorBidi" w:hAnsiTheme="majorBidi" w:cstheme="majorBidi"/>
          <w:sz w:val="24"/>
          <w:szCs w:val="24"/>
        </w:rPr>
        <w:t>have an even more inflated impact on women</w:t>
      </w:r>
      <w:r>
        <w:rPr>
          <w:rFonts w:asciiTheme="majorBidi" w:hAnsiTheme="majorBidi" w:cstheme="majorBidi"/>
          <w:sz w:val="24"/>
          <w:szCs w:val="24"/>
        </w:rPr>
        <w:t xml:space="preserve">, since as discussed earlier, </w:t>
      </w:r>
      <w:r w:rsidR="005D6B43">
        <w:rPr>
          <w:rFonts w:asciiTheme="majorBidi" w:hAnsiTheme="majorBidi" w:cstheme="majorBidi"/>
          <w:sz w:val="24"/>
          <w:szCs w:val="24"/>
        </w:rPr>
        <w:t>knowledge regarding quality of the health facilities</w:t>
      </w:r>
      <w:r w:rsidR="006A0809">
        <w:rPr>
          <w:rFonts w:asciiTheme="majorBidi" w:hAnsiTheme="majorBidi" w:cstheme="majorBidi"/>
          <w:sz w:val="24"/>
          <w:szCs w:val="24"/>
        </w:rPr>
        <w:t xml:space="preserve"> is important</w:t>
      </w:r>
      <w:r>
        <w:rPr>
          <w:rFonts w:asciiTheme="majorBidi" w:hAnsiTheme="majorBidi" w:cstheme="majorBidi"/>
          <w:sz w:val="24"/>
          <w:szCs w:val="24"/>
        </w:rPr>
        <w:t xml:space="preserve"> to them in terms </w:t>
      </w:r>
      <w:r w:rsidR="00111CB9">
        <w:rPr>
          <w:rFonts w:asciiTheme="majorBidi" w:hAnsiTheme="majorBidi" w:cstheme="majorBidi"/>
          <w:sz w:val="24"/>
          <w:szCs w:val="24"/>
        </w:rPr>
        <w:t>of maternal and obstetric issues</w:t>
      </w:r>
      <w:r w:rsidR="005D6B43">
        <w:rPr>
          <w:rFonts w:asciiTheme="majorBidi" w:hAnsiTheme="majorBidi" w:cstheme="majorBidi"/>
          <w:sz w:val="24"/>
          <w:szCs w:val="24"/>
        </w:rPr>
        <w:t>,</w:t>
      </w:r>
      <w:r w:rsidR="009D74B5">
        <w:rPr>
          <w:rFonts w:asciiTheme="majorBidi" w:hAnsiTheme="majorBidi" w:cstheme="majorBidi"/>
          <w:sz w:val="24"/>
          <w:szCs w:val="24"/>
        </w:rPr>
        <w:t xml:space="preserve"> and so this sort of awareness can greatly increase their use of panel facilities</w:t>
      </w:r>
      <w:r>
        <w:rPr>
          <w:rFonts w:asciiTheme="majorBidi" w:hAnsiTheme="majorBidi" w:cstheme="majorBidi"/>
          <w:sz w:val="24"/>
          <w:szCs w:val="24"/>
        </w:rPr>
        <w:t xml:space="preserve">. </w:t>
      </w:r>
      <w:r w:rsidR="006A0809">
        <w:rPr>
          <w:rFonts w:asciiTheme="majorBidi" w:hAnsiTheme="majorBidi" w:cstheme="majorBidi"/>
          <w:sz w:val="24"/>
          <w:szCs w:val="24"/>
        </w:rPr>
        <w:t>Moreover, spread of information has the added advantage of</w:t>
      </w:r>
      <w:r w:rsidR="00A00634">
        <w:rPr>
          <w:rFonts w:asciiTheme="majorBidi" w:hAnsiTheme="majorBidi" w:cstheme="majorBidi"/>
          <w:sz w:val="24"/>
          <w:szCs w:val="24"/>
        </w:rPr>
        <w:t xml:space="preserve"> empowering </w:t>
      </w:r>
      <w:r w:rsidR="006A0809">
        <w:rPr>
          <w:rFonts w:asciiTheme="majorBidi" w:hAnsiTheme="majorBidi" w:cstheme="majorBidi"/>
          <w:sz w:val="24"/>
          <w:szCs w:val="24"/>
        </w:rPr>
        <w:t xml:space="preserve">women in the use of health care </w:t>
      </w:r>
      <w:r w:rsidR="00A00634">
        <w:rPr>
          <w:rFonts w:asciiTheme="majorBidi" w:hAnsiTheme="majorBidi" w:cstheme="majorBidi"/>
          <w:sz w:val="24"/>
          <w:szCs w:val="24"/>
        </w:rPr>
        <w:t>and reducing cultural constraints (</w:t>
      </w:r>
      <w:r w:rsidR="00A00634" w:rsidRPr="004864EE">
        <w:rPr>
          <w:rFonts w:asciiTheme="majorBidi" w:hAnsiTheme="majorBidi" w:cstheme="majorBidi"/>
          <w:sz w:val="24"/>
          <w:szCs w:val="24"/>
        </w:rPr>
        <w:t>Chowdhury</w:t>
      </w:r>
      <w:r w:rsidR="00A00634">
        <w:rPr>
          <w:rFonts w:asciiTheme="majorBidi" w:hAnsiTheme="majorBidi" w:cstheme="majorBidi"/>
          <w:sz w:val="24"/>
          <w:szCs w:val="24"/>
        </w:rPr>
        <w:t xml:space="preserve"> et al., 2006; Nutbeam, 2000). Particularly, Kashf found that through its program, women were for the first ti</w:t>
      </w:r>
      <w:r w:rsidR="004174AC">
        <w:rPr>
          <w:rFonts w:asciiTheme="majorBidi" w:hAnsiTheme="majorBidi" w:cstheme="majorBidi"/>
          <w:sz w:val="24"/>
          <w:szCs w:val="24"/>
        </w:rPr>
        <w:t xml:space="preserve">me </w:t>
      </w:r>
      <w:r w:rsidR="00A00634">
        <w:rPr>
          <w:rFonts w:asciiTheme="majorBidi" w:hAnsiTheme="majorBidi" w:cstheme="majorBidi"/>
          <w:sz w:val="24"/>
          <w:szCs w:val="24"/>
        </w:rPr>
        <w:t>accessing medical care at a health facility,</w:t>
      </w:r>
      <w:r w:rsidR="004174AC">
        <w:rPr>
          <w:rFonts w:asciiTheme="majorBidi" w:hAnsiTheme="majorBidi" w:cstheme="majorBidi"/>
          <w:sz w:val="24"/>
          <w:szCs w:val="24"/>
        </w:rPr>
        <w:t xml:space="preserve"> which reflects </w:t>
      </w:r>
      <w:r w:rsidR="00A00634">
        <w:rPr>
          <w:rFonts w:asciiTheme="majorBidi" w:hAnsiTheme="majorBidi" w:cstheme="majorBidi"/>
          <w:sz w:val="24"/>
          <w:szCs w:val="24"/>
        </w:rPr>
        <w:t>women do not place much importance on their own health. Therefore, the</w:t>
      </w:r>
      <w:r w:rsidR="004174AC">
        <w:rPr>
          <w:rFonts w:asciiTheme="majorBidi" w:hAnsiTheme="majorBidi" w:cstheme="majorBidi"/>
          <w:sz w:val="24"/>
          <w:szCs w:val="24"/>
        </w:rPr>
        <w:t xml:space="preserve"> awareness on</w:t>
      </w:r>
      <w:r w:rsidR="00A00634">
        <w:rPr>
          <w:rFonts w:asciiTheme="majorBidi" w:hAnsiTheme="majorBidi" w:cstheme="majorBidi"/>
          <w:sz w:val="24"/>
          <w:szCs w:val="24"/>
        </w:rPr>
        <w:t xml:space="preserve"> the cashless facilities can eff</w:t>
      </w:r>
      <w:r w:rsidR="004174AC">
        <w:rPr>
          <w:rFonts w:asciiTheme="majorBidi" w:hAnsiTheme="majorBidi" w:cstheme="majorBidi"/>
          <w:sz w:val="24"/>
          <w:szCs w:val="24"/>
        </w:rPr>
        <w:t>ectively address this issue and</w:t>
      </w:r>
      <w:r w:rsidR="00A00634">
        <w:rPr>
          <w:rFonts w:asciiTheme="majorBidi" w:hAnsiTheme="majorBidi" w:cstheme="majorBidi"/>
          <w:sz w:val="24"/>
          <w:szCs w:val="24"/>
        </w:rPr>
        <w:t xml:space="preserve"> g</w:t>
      </w:r>
      <w:r w:rsidR="004174AC">
        <w:rPr>
          <w:rFonts w:asciiTheme="majorBidi" w:hAnsiTheme="majorBidi" w:cstheme="majorBidi"/>
          <w:sz w:val="24"/>
          <w:szCs w:val="24"/>
        </w:rPr>
        <w:t>ive women more autonomy i</w:t>
      </w:r>
      <w:r w:rsidR="00A00634">
        <w:rPr>
          <w:rFonts w:asciiTheme="majorBidi" w:hAnsiTheme="majorBidi" w:cstheme="majorBidi"/>
          <w:sz w:val="24"/>
          <w:szCs w:val="24"/>
        </w:rPr>
        <w:t xml:space="preserve">n the use of </w:t>
      </w:r>
      <w:r w:rsidR="00C40229">
        <w:rPr>
          <w:rFonts w:asciiTheme="majorBidi" w:hAnsiTheme="majorBidi" w:cstheme="majorBidi"/>
          <w:sz w:val="24"/>
          <w:szCs w:val="24"/>
        </w:rPr>
        <w:t>health facilities</w:t>
      </w:r>
      <w:r w:rsidR="00A00634">
        <w:rPr>
          <w:rFonts w:asciiTheme="majorBidi" w:hAnsiTheme="majorBidi" w:cstheme="majorBidi"/>
          <w:sz w:val="24"/>
          <w:szCs w:val="24"/>
        </w:rPr>
        <w:t>, since they do not have to be dependent on their spouses for the large out of pocket expenditures for treatment. Furthermore, cultural and social constraints are a more complex issue but when they arise due to misinformation, they can be done away with by providing in-depth knowledge on as to what medical care covered by the program consists</w:t>
      </w:r>
      <w:r w:rsidR="004174AC">
        <w:rPr>
          <w:rFonts w:asciiTheme="majorBidi" w:hAnsiTheme="majorBidi" w:cstheme="majorBidi"/>
          <w:sz w:val="24"/>
          <w:szCs w:val="24"/>
        </w:rPr>
        <w:t xml:space="preserve"> of </w:t>
      </w:r>
      <w:r w:rsidR="00A00634">
        <w:rPr>
          <w:rFonts w:asciiTheme="majorBidi" w:hAnsiTheme="majorBidi" w:cstheme="majorBidi"/>
          <w:sz w:val="24"/>
          <w:szCs w:val="24"/>
        </w:rPr>
        <w:t xml:space="preserve">(Ensor &amp; Cooper, </w:t>
      </w:r>
      <w:r w:rsidR="00A00634" w:rsidRPr="00663138">
        <w:rPr>
          <w:rFonts w:asciiTheme="majorBidi" w:hAnsiTheme="majorBidi" w:cstheme="majorBidi"/>
          <w:sz w:val="24"/>
          <w:szCs w:val="24"/>
        </w:rPr>
        <w:t>2004)</w:t>
      </w:r>
      <w:r w:rsidR="00A00634">
        <w:rPr>
          <w:rFonts w:asciiTheme="majorBidi" w:hAnsiTheme="majorBidi" w:cstheme="majorBidi"/>
          <w:sz w:val="24"/>
          <w:szCs w:val="24"/>
        </w:rPr>
        <w:t xml:space="preserve">. </w:t>
      </w:r>
    </w:p>
    <w:p w:rsidR="00C40229" w:rsidRDefault="006E032A" w:rsidP="00D41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In </w:t>
      </w:r>
      <w:r w:rsidR="00DC14E0">
        <w:rPr>
          <w:rFonts w:asciiTheme="majorBidi" w:hAnsiTheme="majorBidi" w:cstheme="majorBidi"/>
          <w:sz w:val="24"/>
          <w:szCs w:val="24"/>
        </w:rPr>
        <w:t>relation</w:t>
      </w:r>
      <w:r>
        <w:rPr>
          <w:rFonts w:asciiTheme="majorBidi" w:hAnsiTheme="majorBidi" w:cstheme="majorBidi"/>
          <w:sz w:val="24"/>
          <w:szCs w:val="24"/>
        </w:rPr>
        <w:t xml:space="preserve"> to this, </w:t>
      </w:r>
      <w:r w:rsidR="00770688">
        <w:rPr>
          <w:rFonts w:asciiTheme="majorBidi" w:hAnsiTheme="majorBidi" w:cstheme="majorBidi"/>
          <w:sz w:val="24"/>
          <w:szCs w:val="24"/>
        </w:rPr>
        <w:t>Kashf heavily promoted the produc</w:t>
      </w:r>
      <w:r>
        <w:rPr>
          <w:rFonts w:asciiTheme="majorBidi" w:hAnsiTheme="majorBidi" w:cstheme="majorBidi"/>
          <w:sz w:val="24"/>
          <w:szCs w:val="24"/>
        </w:rPr>
        <w:t>t during the inception phase but after that lowered these efforts</w:t>
      </w:r>
      <w:r w:rsidR="00770688">
        <w:rPr>
          <w:rFonts w:asciiTheme="majorBidi" w:hAnsiTheme="majorBidi" w:cstheme="majorBidi"/>
          <w:sz w:val="24"/>
          <w:szCs w:val="24"/>
        </w:rPr>
        <w:t xml:space="preserve"> in subse</w:t>
      </w:r>
      <w:r>
        <w:rPr>
          <w:rFonts w:asciiTheme="majorBidi" w:hAnsiTheme="majorBidi" w:cstheme="majorBidi"/>
          <w:sz w:val="24"/>
          <w:szCs w:val="24"/>
        </w:rPr>
        <w:t>quent years. Now faced with lower demand</w:t>
      </w:r>
      <w:r w:rsidR="009D74B5">
        <w:rPr>
          <w:rFonts w:asciiTheme="majorBidi" w:hAnsiTheme="majorBidi" w:cstheme="majorBidi"/>
          <w:sz w:val="24"/>
          <w:szCs w:val="24"/>
        </w:rPr>
        <w:t xml:space="preserve"> of the HMI product</w:t>
      </w:r>
      <w:r>
        <w:rPr>
          <w:rFonts w:asciiTheme="majorBidi" w:hAnsiTheme="majorBidi" w:cstheme="majorBidi"/>
          <w:sz w:val="24"/>
          <w:szCs w:val="24"/>
        </w:rPr>
        <w:t xml:space="preserve">, </w:t>
      </w:r>
      <w:r w:rsidR="00DC14E0">
        <w:rPr>
          <w:rFonts w:asciiTheme="majorBidi" w:hAnsiTheme="majorBidi" w:cstheme="majorBidi"/>
          <w:sz w:val="24"/>
          <w:szCs w:val="24"/>
        </w:rPr>
        <w:t xml:space="preserve">it </w:t>
      </w:r>
      <w:r>
        <w:rPr>
          <w:rFonts w:asciiTheme="majorBidi" w:hAnsiTheme="majorBidi" w:cstheme="majorBidi"/>
          <w:sz w:val="24"/>
          <w:szCs w:val="24"/>
        </w:rPr>
        <w:t xml:space="preserve">has started recognizing the importance of continuous marketing and promotion, and thus, it has again begun undertaking </w:t>
      </w:r>
      <w:r w:rsidR="00770688">
        <w:rPr>
          <w:rFonts w:asciiTheme="majorBidi" w:hAnsiTheme="majorBidi" w:cstheme="majorBidi"/>
          <w:sz w:val="24"/>
          <w:szCs w:val="24"/>
        </w:rPr>
        <w:t xml:space="preserve">such initiatives recently. </w:t>
      </w:r>
      <w:r w:rsidR="00DC14E0">
        <w:rPr>
          <w:rFonts w:asciiTheme="majorBidi" w:hAnsiTheme="majorBidi" w:cstheme="majorBidi"/>
          <w:sz w:val="24"/>
          <w:szCs w:val="24"/>
        </w:rPr>
        <w:t>For this purpose</w:t>
      </w:r>
      <w:r w:rsidR="00F17180">
        <w:rPr>
          <w:rFonts w:asciiTheme="majorBidi" w:hAnsiTheme="majorBidi" w:cstheme="majorBidi"/>
          <w:sz w:val="24"/>
          <w:szCs w:val="24"/>
        </w:rPr>
        <w:t>, it has mad</w:t>
      </w:r>
      <w:r w:rsidR="00DC14E0">
        <w:rPr>
          <w:rFonts w:asciiTheme="majorBidi" w:hAnsiTheme="majorBidi" w:cstheme="majorBidi"/>
          <w:sz w:val="24"/>
          <w:szCs w:val="24"/>
        </w:rPr>
        <w:t>e use of theatrical plays and</w:t>
      </w:r>
      <w:r w:rsidR="00F17180">
        <w:rPr>
          <w:rFonts w:asciiTheme="majorBidi" w:hAnsiTheme="majorBidi" w:cstheme="majorBidi"/>
          <w:sz w:val="24"/>
          <w:szCs w:val="24"/>
        </w:rPr>
        <w:t xml:space="preserve"> information</w:t>
      </w:r>
      <w:r w:rsidR="009D74B5">
        <w:rPr>
          <w:rFonts w:asciiTheme="majorBidi" w:hAnsiTheme="majorBidi" w:cstheme="majorBidi"/>
          <w:sz w:val="24"/>
          <w:szCs w:val="24"/>
        </w:rPr>
        <w:t>al</w:t>
      </w:r>
      <w:r w:rsidR="00F17180">
        <w:rPr>
          <w:rFonts w:asciiTheme="majorBidi" w:hAnsiTheme="majorBidi" w:cstheme="majorBidi"/>
          <w:sz w:val="24"/>
          <w:szCs w:val="24"/>
        </w:rPr>
        <w:t xml:space="preserve"> drive</w:t>
      </w:r>
      <w:r w:rsidR="00DC14E0">
        <w:rPr>
          <w:rFonts w:asciiTheme="majorBidi" w:hAnsiTheme="majorBidi" w:cstheme="majorBidi"/>
          <w:sz w:val="24"/>
          <w:szCs w:val="24"/>
        </w:rPr>
        <w:t>s</w:t>
      </w:r>
      <w:r w:rsidR="00F17180">
        <w:rPr>
          <w:rFonts w:asciiTheme="majorBidi" w:hAnsiTheme="majorBidi" w:cstheme="majorBidi"/>
          <w:sz w:val="24"/>
          <w:szCs w:val="24"/>
        </w:rPr>
        <w:t xml:space="preserve"> on financial literacy. </w:t>
      </w:r>
      <w:r w:rsidR="00DC14E0">
        <w:rPr>
          <w:rFonts w:asciiTheme="majorBidi" w:hAnsiTheme="majorBidi" w:cstheme="majorBidi"/>
          <w:sz w:val="24"/>
          <w:szCs w:val="24"/>
        </w:rPr>
        <w:t xml:space="preserve">However, </w:t>
      </w:r>
      <w:r w:rsidR="00B44BD7">
        <w:rPr>
          <w:rFonts w:asciiTheme="majorBidi" w:hAnsiTheme="majorBidi" w:cstheme="majorBidi"/>
          <w:sz w:val="24"/>
          <w:szCs w:val="24"/>
        </w:rPr>
        <w:t>a</w:t>
      </w:r>
      <w:r w:rsidR="00F17180">
        <w:rPr>
          <w:rFonts w:asciiTheme="majorBidi" w:hAnsiTheme="majorBidi" w:cstheme="majorBidi"/>
          <w:sz w:val="24"/>
          <w:szCs w:val="24"/>
        </w:rPr>
        <w:t>long with these</w:t>
      </w:r>
      <w:r w:rsidR="00794DB0">
        <w:rPr>
          <w:rFonts w:asciiTheme="majorBidi" w:hAnsiTheme="majorBidi" w:cstheme="majorBidi"/>
          <w:sz w:val="24"/>
          <w:szCs w:val="24"/>
        </w:rPr>
        <w:t>refreshers</w:t>
      </w:r>
      <w:r w:rsidR="00F17180">
        <w:rPr>
          <w:rFonts w:asciiTheme="majorBidi" w:hAnsiTheme="majorBidi" w:cstheme="majorBidi"/>
          <w:sz w:val="24"/>
          <w:szCs w:val="24"/>
        </w:rPr>
        <w:t>, owing to women being active users of the program, a more promising approach</w:t>
      </w:r>
      <w:r w:rsidR="00DC14E0">
        <w:rPr>
          <w:rFonts w:asciiTheme="majorBidi" w:hAnsiTheme="majorBidi" w:cstheme="majorBidi"/>
          <w:sz w:val="24"/>
          <w:szCs w:val="24"/>
        </w:rPr>
        <w:t>,</w:t>
      </w:r>
      <w:r w:rsidR="00F17180">
        <w:rPr>
          <w:rFonts w:asciiTheme="majorBidi" w:hAnsiTheme="majorBidi" w:cstheme="majorBidi"/>
          <w:sz w:val="24"/>
          <w:szCs w:val="24"/>
        </w:rPr>
        <w:t xml:space="preserve"> would be to employ female community workers</w:t>
      </w:r>
      <w:r w:rsidR="009D74B5">
        <w:rPr>
          <w:rFonts w:asciiTheme="majorBidi" w:hAnsiTheme="majorBidi" w:cstheme="majorBidi"/>
          <w:sz w:val="24"/>
          <w:szCs w:val="24"/>
        </w:rPr>
        <w:t xml:space="preserve"> for the task</w:t>
      </w:r>
      <w:r w:rsidR="00B3149B">
        <w:rPr>
          <w:rFonts w:asciiTheme="majorBidi" w:hAnsiTheme="majorBidi" w:cstheme="majorBidi"/>
          <w:sz w:val="24"/>
          <w:szCs w:val="24"/>
        </w:rPr>
        <w:t>. Th</w:t>
      </w:r>
      <w:r w:rsidR="009D74B5">
        <w:rPr>
          <w:rFonts w:asciiTheme="majorBidi" w:hAnsiTheme="majorBidi" w:cstheme="majorBidi"/>
          <w:sz w:val="24"/>
          <w:szCs w:val="24"/>
        </w:rPr>
        <w:t>is is because th</w:t>
      </w:r>
      <w:r w:rsidR="00B3149B">
        <w:rPr>
          <w:rFonts w:asciiTheme="majorBidi" w:hAnsiTheme="majorBidi" w:cstheme="majorBidi"/>
          <w:sz w:val="24"/>
          <w:szCs w:val="24"/>
        </w:rPr>
        <w:t>ey</w:t>
      </w:r>
      <w:r w:rsidR="009D74B5">
        <w:rPr>
          <w:rFonts w:asciiTheme="majorBidi" w:hAnsiTheme="majorBidi" w:cstheme="majorBidi"/>
          <w:sz w:val="24"/>
          <w:szCs w:val="24"/>
        </w:rPr>
        <w:t xml:space="preserve"> willaid in </w:t>
      </w:r>
      <w:r w:rsidR="00663138">
        <w:rPr>
          <w:rFonts w:asciiTheme="majorBidi" w:hAnsiTheme="majorBidi" w:cstheme="majorBidi"/>
          <w:sz w:val="24"/>
          <w:szCs w:val="24"/>
        </w:rPr>
        <w:lastRenderedPageBreak/>
        <w:t>offer</w:t>
      </w:r>
      <w:r w:rsidR="009D74B5">
        <w:rPr>
          <w:rFonts w:asciiTheme="majorBidi" w:hAnsiTheme="majorBidi" w:cstheme="majorBidi"/>
          <w:sz w:val="24"/>
          <w:szCs w:val="24"/>
        </w:rPr>
        <w:t>ing</w:t>
      </w:r>
      <w:r w:rsidR="00663138">
        <w:rPr>
          <w:rFonts w:asciiTheme="majorBidi" w:hAnsiTheme="majorBidi" w:cstheme="majorBidi"/>
          <w:sz w:val="24"/>
          <w:szCs w:val="24"/>
        </w:rPr>
        <w:t xml:space="preserve"> more personalized information </w:t>
      </w:r>
      <w:r w:rsidR="00B3149B">
        <w:rPr>
          <w:rFonts w:asciiTheme="majorBidi" w:hAnsiTheme="majorBidi" w:cstheme="majorBidi"/>
          <w:sz w:val="24"/>
          <w:szCs w:val="24"/>
        </w:rPr>
        <w:t xml:space="preserve">on the benefits of panel hospitals in the use of maternal care </w:t>
      </w:r>
      <w:r w:rsidR="00663138">
        <w:rPr>
          <w:rFonts w:asciiTheme="majorBidi" w:hAnsiTheme="majorBidi" w:cstheme="majorBidi"/>
          <w:sz w:val="24"/>
          <w:szCs w:val="24"/>
        </w:rPr>
        <w:t xml:space="preserve">to women at their </w:t>
      </w:r>
      <w:r w:rsidR="00B44BD7">
        <w:rPr>
          <w:rFonts w:asciiTheme="majorBidi" w:hAnsiTheme="majorBidi" w:cstheme="majorBidi"/>
          <w:sz w:val="24"/>
          <w:szCs w:val="24"/>
        </w:rPr>
        <w:t xml:space="preserve">area of </w:t>
      </w:r>
      <w:r w:rsidR="00663138">
        <w:rPr>
          <w:rFonts w:asciiTheme="majorBidi" w:hAnsiTheme="majorBidi" w:cstheme="majorBidi"/>
          <w:sz w:val="24"/>
          <w:szCs w:val="24"/>
        </w:rPr>
        <w:t xml:space="preserve">residence (Ensor &amp; Cooper, </w:t>
      </w:r>
      <w:r w:rsidR="00663138" w:rsidRPr="00663138">
        <w:rPr>
          <w:rFonts w:asciiTheme="majorBidi" w:hAnsiTheme="majorBidi" w:cstheme="majorBidi"/>
          <w:sz w:val="24"/>
          <w:szCs w:val="24"/>
        </w:rPr>
        <w:t>2004</w:t>
      </w:r>
      <w:r w:rsidR="009440E4">
        <w:rPr>
          <w:rFonts w:asciiTheme="majorBidi" w:hAnsiTheme="majorBidi" w:cstheme="majorBidi"/>
          <w:sz w:val="24"/>
          <w:szCs w:val="24"/>
        </w:rPr>
        <w:t>; Nutbeam, 2000</w:t>
      </w:r>
      <w:r w:rsidR="00663138" w:rsidRPr="00663138">
        <w:rPr>
          <w:rFonts w:asciiTheme="majorBidi" w:hAnsiTheme="majorBidi" w:cstheme="majorBidi"/>
          <w:sz w:val="24"/>
          <w:szCs w:val="24"/>
        </w:rPr>
        <w:t>)</w:t>
      </w:r>
      <w:r w:rsidR="00663138">
        <w:rPr>
          <w:rFonts w:asciiTheme="majorBidi" w:hAnsiTheme="majorBidi" w:cstheme="majorBidi"/>
          <w:sz w:val="24"/>
          <w:szCs w:val="24"/>
        </w:rPr>
        <w:t xml:space="preserve">. This will be effective, due </w:t>
      </w:r>
      <w:r w:rsidR="00B3149B">
        <w:rPr>
          <w:rFonts w:asciiTheme="majorBidi" w:hAnsiTheme="majorBidi" w:cstheme="majorBidi"/>
          <w:sz w:val="24"/>
          <w:szCs w:val="24"/>
        </w:rPr>
        <w:t>to first</w:t>
      </w:r>
      <w:r w:rsidR="00B44BD7">
        <w:rPr>
          <w:rFonts w:asciiTheme="majorBidi" w:hAnsiTheme="majorBidi" w:cstheme="majorBidi"/>
          <w:sz w:val="24"/>
          <w:szCs w:val="24"/>
        </w:rPr>
        <w:t>ly</w:t>
      </w:r>
      <w:r w:rsidR="00B3149B">
        <w:rPr>
          <w:rFonts w:asciiTheme="majorBidi" w:hAnsiTheme="majorBidi" w:cstheme="majorBidi"/>
          <w:sz w:val="24"/>
          <w:szCs w:val="24"/>
        </w:rPr>
        <w:t xml:space="preserve">, </w:t>
      </w:r>
      <w:r w:rsidR="00663138">
        <w:rPr>
          <w:rFonts w:asciiTheme="majorBidi" w:hAnsiTheme="majorBidi" w:cstheme="majorBidi"/>
          <w:sz w:val="24"/>
          <w:szCs w:val="24"/>
        </w:rPr>
        <w:t>the more personal</w:t>
      </w:r>
      <w:r w:rsidR="0077430E">
        <w:rPr>
          <w:rFonts w:asciiTheme="majorBidi" w:hAnsiTheme="majorBidi" w:cstheme="majorBidi"/>
          <w:sz w:val="24"/>
          <w:szCs w:val="24"/>
        </w:rPr>
        <w:t>ized</w:t>
      </w:r>
      <w:r w:rsidR="00663138">
        <w:rPr>
          <w:rFonts w:asciiTheme="majorBidi" w:hAnsiTheme="majorBidi" w:cstheme="majorBidi"/>
          <w:sz w:val="24"/>
          <w:szCs w:val="24"/>
        </w:rPr>
        <w:t xml:space="preserve"> touch and </w:t>
      </w:r>
      <w:r w:rsidR="00B3149B">
        <w:rPr>
          <w:rFonts w:asciiTheme="majorBidi" w:hAnsiTheme="majorBidi" w:cstheme="majorBidi"/>
          <w:sz w:val="24"/>
          <w:szCs w:val="24"/>
        </w:rPr>
        <w:t>second</w:t>
      </w:r>
      <w:r w:rsidR="00B44BD7">
        <w:rPr>
          <w:rFonts w:asciiTheme="majorBidi" w:hAnsiTheme="majorBidi" w:cstheme="majorBidi"/>
          <w:sz w:val="24"/>
          <w:szCs w:val="24"/>
        </w:rPr>
        <w:t>ly</w:t>
      </w:r>
      <w:r w:rsidR="00B3149B">
        <w:rPr>
          <w:rFonts w:asciiTheme="majorBidi" w:hAnsiTheme="majorBidi" w:cstheme="majorBidi"/>
          <w:sz w:val="24"/>
          <w:szCs w:val="24"/>
        </w:rPr>
        <w:t xml:space="preserve">, </w:t>
      </w:r>
      <w:r w:rsidR="00794DB0">
        <w:rPr>
          <w:rFonts w:asciiTheme="majorBidi" w:hAnsiTheme="majorBidi" w:cstheme="majorBidi"/>
          <w:sz w:val="24"/>
          <w:szCs w:val="24"/>
        </w:rPr>
        <w:t xml:space="preserve">given that </w:t>
      </w:r>
      <w:r w:rsidR="00663138">
        <w:rPr>
          <w:rFonts w:asciiTheme="majorBidi" w:hAnsiTheme="majorBidi" w:cstheme="majorBidi"/>
          <w:sz w:val="24"/>
          <w:szCs w:val="24"/>
        </w:rPr>
        <w:t>wome</w:t>
      </w:r>
      <w:r w:rsidR="009D74B5">
        <w:rPr>
          <w:rFonts w:asciiTheme="majorBidi" w:hAnsiTheme="majorBidi" w:cstheme="majorBidi"/>
          <w:sz w:val="24"/>
          <w:szCs w:val="24"/>
        </w:rPr>
        <w:t>n feel more comfortable in the presence of the</w:t>
      </w:r>
      <w:r w:rsidR="00663138">
        <w:rPr>
          <w:rFonts w:asciiTheme="majorBidi" w:hAnsiTheme="majorBidi" w:cstheme="majorBidi"/>
          <w:sz w:val="24"/>
          <w:szCs w:val="24"/>
        </w:rPr>
        <w:t xml:space="preserve"> same gender</w:t>
      </w:r>
      <w:r w:rsidR="009D74B5">
        <w:rPr>
          <w:rFonts w:asciiTheme="majorBidi" w:hAnsiTheme="majorBidi" w:cstheme="majorBidi"/>
          <w:sz w:val="24"/>
          <w:szCs w:val="24"/>
        </w:rPr>
        <w:t>ed individuals</w:t>
      </w:r>
      <w:r w:rsidR="00663138">
        <w:rPr>
          <w:rFonts w:asciiTheme="majorBidi" w:hAnsiTheme="majorBidi" w:cstheme="majorBidi"/>
          <w:sz w:val="24"/>
          <w:szCs w:val="24"/>
        </w:rPr>
        <w:t xml:space="preserve"> and so respond more favorably to them.</w:t>
      </w:r>
      <w:r w:rsidR="003B30F5">
        <w:rPr>
          <w:rFonts w:asciiTheme="majorBidi" w:hAnsiTheme="majorBidi" w:cstheme="majorBidi"/>
          <w:sz w:val="24"/>
          <w:szCs w:val="24"/>
        </w:rPr>
        <w:t>(Platteau and Ontiveros, 2013</w:t>
      </w:r>
      <w:r w:rsidR="0093324E">
        <w:rPr>
          <w:rFonts w:asciiTheme="majorBidi" w:hAnsiTheme="majorBidi" w:cstheme="majorBidi"/>
          <w:sz w:val="24"/>
          <w:szCs w:val="24"/>
        </w:rPr>
        <w:t>; Barbey et al.</w:t>
      </w:r>
      <w:r w:rsidR="0093324E" w:rsidRPr="00552A1E">
        <w:rPr>
          <w:rFonts w:asciiTheme="majorBidi" w:hAnsiTheme="majorBidi" w:cstheme="majorBidi"/>
          <w:sz w:val="24"/>
          <w:szCs w:val="24"/>
        </w:rPr>
        <w:t xml:space="preserve"> (2001)</w:t>
      </w:r>
      <w:r w:rsidR="0093324E">
        <w:rPr>
          <w:rFonts w:asciiTheme="majorBidi" w:hAnsiTheme="majorBidi" w:cstheme="majorBidi"/>
          <w:sz w:val="24"/>
          <w:szCs w:val="24"/>
        </w:rPr>
        <w:t>.</w:t>
      </w:r>
      <w:bookmarkStart w:id="55" w:name="_Toc526637203"/>
    </w:p>
    <w:p w:rsidR="00D21420" w:rsidRDefault="007C3E98" w:rsidP="00803CF4">
      <w:pPr>
        <w:pStyle w:val="Heading1"/>
        <w:spacing w:after="0"/>
        <w:rPr>
          <w:rFonts w:asciiTheme="majorBidi" w:hAnsiTheme="majorBidi" w:cstheme="majorBidi"/>
          <w:sz w:val="24"/>
          <w:szCs w:val="24"/>
        </w:rPr>
      </w:pPr>
      <w:bookmarkStart w:id="56" w:name="_Toc532201957"/>
      <w:r w:rsidRPr="00803CF4">
        <w:rPr>
          <w:rFonts w:asciiTheme="majorBidi" w:hAnsiTheme="majorBidi" w:cstheme="majorBidi"/>
          <w:sz w:val="24"/>
          <w:szCs w:val="24"/>
        </w:rPr>
        <w:t>5</w:t>
      </w:r>
      <w:r w:rsidR="0032703D" w:rsidRPr="00803CF4">
        <w:rPr>
          <w:rFonts w:asciiTheme="majorBidi" w:hAnsiTheme="majorBidi" w:cstheme="majorBidi"/>
          <w:sz w:val="24"/>
          <w:szCs w:val="24"/>
        </w:rPr>
        <w:t>. Conclusion</w:t>
      </w:r>
      <w:bookmarkEnd w:id="55"/>
      <w:bookmarkEnd w:id="56"/>
    </w:p>
    <w:p w:rsidR="00803CF4" w:rsidRPr="00803CF4" w:rsidRDefault="00803CF4" w:rsidP="00803CF4"/>
    <w:p w:rsidR="006269D7" w:rsidRPr="006269D7" w:rsidRDefault="006269D7" w:rsidP="00976063">
      <w:pPr>
        <w:spacing w:line="480" w:lineRule="auto"/>
        <w:ind w:firstLine="720"/>
        <w:jc w:val="both"/>
        <w:rPr>
          <w:rFonts w:asciiTheme="majorBidi" w:hAnsiTheme="majorBidi" w:cstheme="majorBidi"/>
          <w:sz w:val="24"/>
          <w:szCs w:val="24"/>
        </w:rPr>
      </w:pPr>
      <w:r w:rsidRPr="006269D7">
        <w:rPr>
          <w:rFonts w:asciiTheme="majorBidi" w:hAnsiTheme="majorBidi" w:cstheme="majorBidi"/>
          <w:sz w:val="24"/>
          <w:szCs w:val="24"/>
        </w:rPr>
        <w:t>The o</w:t>
      </w:r>
      <w:r w:rsidR="00A04613">
        <w:rPr>
          <w:rFonts w:asciiTheme="majorBidi" w:hAnsiTheme="majorBidi" w:cstheme="majorBidi"/>
          <w:sz w:val="24"/>
          <w:szCs w:val="24"/>
        </w:rPr>
        <w:t xml:space="preserve">bjective of this study </w:t>
      </w:r>
      <w:r w:rsidRPr="006269D7">
        <w:rPr>
          <w:rFonts w:asciiTheme="majorBidi" w:hAnsiTheme="majorBidi" w:cstheme="majorBidi"/>
          <w:sz w:val="24"/>
          <w:szCs w:val="24"/>
        </w:rPr>
        <w:t xml:space="preserve">was the assessment of </w:t>
      </w:r>
      <w:r w:rsidR="005C4160">
        <w:rPr>
          <w:rFonts w:asciiTheme="majorBidi" w:hAnsiTheme="majorBidi" w:cstheme="majorBidi"/>
          <w:sz w:val="24"/>
          <w:szCs w:val="24"/>
        </w:rPr>
        <w:t xml:space="preserve">the </w:t>
      </w:r>
      <w:r w:rsidRPr="006269D7">
        <w:rPr>
          <w:rFonts w:asciiTheme="majorBidi" w:hAnsiTheme="majorBidi" w:cstheme="majorBidi"/>
          <w:sz w:val="24"/>
          <w:szCs w:val="24"/>
        </w:rPr>
        <w:t xml:space="preserve">impact of </w:t>
      </w:r>
      <w:r w:rsidR="00A04613">
        <w:rPr>
          <w:rFonts w:asciiTheme="majorBidi" w:hAnsiTheme="majorBidi" w:cstheme="majorBidi"/>
          <w:sz w:val="24"/>
          <w:szCs w:val="24"/>
        </w:rPr>
        <w:t>physical distance to panel facilities</w:t>
      </w:r>
      <w:r w:rsidRPr="006269D7">
        <w:rPr>
          <w:rFonts w:asciiTheme="majorBidi" w:hAnsiTheme="majorBidi" w:cstheme="majorBidi"/>
          <w:sz w:val="24"/>
          <w:szCs w:val="24"/>
        </w:rPr>
        <w:t xml:space="preserve"> on utilization</w:t>
      </w:r>
      <w:r w:rsidR="005C4160">
        <w:rPr>
          <w:rFonts w:asciiTheme="majorBidi" w:hAnsiTheme="majorBidi" w:cstheme="majorBidi"/>
          <w:sz w:val="24"/>
          <w:szCs w:val="24"/>
        </w:rPr>
        <w:t xml:space="preserve"> of health services in panel vs.</w:t>
      </w:r>
      <w:r w:rsidR="00A04613">
        <w:rPr>
          <w:rFonts w:asciiTheme="majorBidi" w:hAnsiTheme="majorBidi" w:cstheme="majorBidi"/>
          <w:sz w:val="24"/>
          <w:szCs w:val="24"/>
        </w:rPr>
        <w:t xml:space="preserve"> non-panel facilities, in </w:t>
      </w:r>
      <w:r w:rsidR="0015526C">
        <w:rPr>
          <w:rFonts w:asciiTheme="majorBidi" w:hAnsiTheme="majorBidi" w:cstheme="majorBidi"/>
          <w:sz w:val="24"/>
          <w:szCs w:val="24"/>
        </w:rPr>
        <w:t xml:space="preserve">the </w:t>
      </w:r>
      <w:r w:rsidR="00A04613">
        <w:rPr>
          <w:rFonts w:asciiTheme="majorBidi" w:hAnsiTheme="majorBidi" w:cstheme="majorBidi"/>
          <w:sz w:val="24"/>
          <w:szCs w:val="24"/>
        </w:rPr>
        <w:t>context of the</w:t>
      </w:r>
      <w:r w:rsidRPr="006269D7">
        <w:rPr>
          <w:rFonts w:asciiTheme="majorBidi" w:hAnsiTheme="majorBidi" w:cstheme="majorBidi"/>
          <w:sz w:val="24"/>
          <w:szCs w:val="24"/>
        </w:rPr>
        <w:t>Kashf</w:t>
      </w:r>
      <w:r w:rsidR="00A04613">
        <w:rPr>
          <w:rFonts w:asciiTheme="majorBidi" w:hAnsiTheme="majorBidi" w:cstheme="majorBidi"/>
          <w:sz w:val="24"/>
          <w:szCs w:val="24"/>
        </w:rPr>
        <w:t xml:space="preserve">’s Health Micro Insurance </w:t>
      </w:r>
      <w:r w:rsidRPr="006269D7">
        <w:rPr>
          <w:rFonts w:asciiTheme="majorBidi" w:hAnsiTheme="majorBidi" w:cstheme="majorBidi"/>
          <w:sz w:val="24"/>
          <w:szCs w:val="24"/>
        </w:rPr>
        <w:t xml:space="preserve">Program. For this purpose, we tested hypotheses seeking three answers – </w:t>
      </w:r>
      <w:r w:rsidR="00A04613">
        <w:rPr>
          <w:rFonts w:asciiTheme="majorBidi" w:hAnsiTheme="majorBidi" w:cstheme="majorBidi"/>
          <w:sz w:val="24"/>
          <w:szCs w:val="24"/>
        </w:rPr>
        <w:t xml:space="preserve">what is </w:t>
      </w:r>
      <w:r w:rsidRPr="006269D7">
        <w:rPr>
          <w:rFonts w:asciiTheme="majorBidi" w:hAnsiTheme="majorBidi" w:cstheme="majorBidi"/>
          <w:sz w:val="24"/>
          <w:szCs w:val="24"/>
        </w:rPr>
        <w:t>the impact of physical distan</w:t>
      </w:r>
      <w:r w:rsidR="0015526C">
        <w:rPr>
          <w:rFonts w:asciiTheme="majorBidi" w:hAnsiTheme="majorBidi" w:cstheme="majorBidi"/>
          <w:sz w:val="24"/>
          <w:szCs w:val="24"/>
        </w:rPr>
        <w:t>ce on choice of health facility? W</w:t>
      </w:r>
      <w:r w:rsidRPr="006269D7">
        <w:rPr>
          <w:rFonts w:asciiTheme="majorBidi" w:hAnsiTheme="majorBidi" w:cstheme="majorBidi"/>
          <w:sz w:val="24"/>
          <w:szCs w:val="24"/>
        </w:rPr>
        <w:t>hether the burden of physical distance is greater f</w:t>
      </w:r>
      <w:r w:rsidR="002A1111">
        <w:rPr>
          <w:rFonts w:asciiTheme="majorBidi" w:hAnsiTheme="majorBidi" w:cstheme="majorBidi"/>
          <w:sz w:val="24"/>
          <w:szCs w:val="24"/>
        </w:rPr>
        <w:t>or women</w:t>
      </w:r>
      <w:r w:rsidR="0015526C">
        <w:rPr>
          <w:rFonts w:asciiTheme="majorBidi" w:hAnsiTheme="majorBidi" w:cstheme="majorBidi"/>
          <w:sz w:val="24"/>
          <w:szCs w:val="24"/>
        </w:rPr>
        <w:t>? A</w:t>
      </w:r>
      <w:r w:rsidR="00ED61B6">
        <w:rPr>
          <w:rFonts w:asciiTheme="majorBidi" w:hAnsiTheme="majorBidi" w:cstheme="majorBidi"/>
          <w:sz w:val="24"/>
          <w:szCs w:val="24"/>
        </w:rPr>
        <w:t>nd whether</w:t>
      </w:r>
      <w:r w:rsidR="00A04613">
        <w:rPr>
          <w:rFonts w:asciiTheme="majorBidi" w:hAnsiTheme="majorBidi" w:cstheme="majorBidi"/>
          <w:sz w:val="24"/>
          <w:szCs w:val="24"/>
        </w:rPr>
        <w:t xml:space="preserve">spreading </w:t>
      </w:r>
      <w:r w:rsidR="001564B5">
        <w:rPr>
          <w:rFonts w:asciiTheme="majorBidi" w:hAnsiTheme="majorBidi" w:cstheme="majorBidi"/>
          <w:sz w:val="24"/>
          <w:szCs w:val="24"/>
        </w:rPr>
        <w:t>inform</w:t>
      </w:r>
      <w:r w:rsidR="00A04613">
        <w:rPr>
          <w:rFonts w:asciiTheme="majorBidi" w:hAnsiTheme="majorBidi" w:cstheme="majorBidi"/>
          <w:sz w:val="24"/>
          <w:szCs w:val="24"/>
        </w:rPr>
        <w:t xml:space="preserve">ation </w:t>
      </w:r>
      <w:r w:rsidRPr="006269D7">
        <w:rPr>
          <w:rFonts w:asciiTheme="majorBidi" w:hAnsiTheme="majorBidi" w:cstheme="majorBidi"/>
          <w:sz w:val="24"/>
          <w:szCs w:val="24"/>
        </w:rPr>
        <w:t>and</w:t>
      </w:r>
      <w:r w:rsidR="00A04613">
        <w:rPr>
          <w:rFonts w:asciiTheme="majorBidi" w:hAnsiTheme="majorBidi" w:cstheme="majorBidi"/>
          <w:sz w:val="24"/>
          <w:szCs w:val="24"/>
        </w:rPr>
        <w:t>/or</w:t>
      </w:r>
      <w:r w:rsidR="001564B5">
        <w:rPr>
          <w:rFonts w:asciiTheme="majorBidi" w:hAnsiTheme="majorBidi" w:cstheme="majorBidi"/>
          <w:sz w:val="24"/>
          <w:szCs w:val="24"/>
        </w:rPr>
        <w:t xml:space="preserve">easing </w:t>
      </w:r>
      <w:r w:rsidRPr="006269D7">
        <w:rPr>
          <w:rFonts w:asciiTheme="majorBidi" w:hAnsiTheme="majorBidi" w:cstheme="majorBidi"/>
          <w:sz w:val="24"/>
          <w:szCs w:val="24"/>
        </w:rPr>
        <w:t>transportati</w:t>
      </w:r>
      <w:r w:rsidR="001564B5">
        <w:rPr>
          <w:rFonts w:asciiTheme="majorBidi" w:hAnsiTheme="majorBidi" w:cstheme="majorBidi"/>
          <w:sz w:val="24"/>
          <w:szCs w:val="24"/>
        </w:rPr>
        <w:t xml:space="preserve">on constraints helps in reducing the </w:t>
      </w:r>
      <w:r w:rsidR="0036181E">
        <w:rPr>
          <w:rFonts w:asciiTheme="majorBidi" w:hAnsiTheme="majorBidi" w:cstheme="majorBidi"/>
          <w:sz w:val="24"/>
          <w:szCs w:val="24"/>
        </w:rPr>
        <w:t>burden</w:t>
      </w:r>
      <w:r w:rsidR="001564B5">
        <w:rPr>
          <w:rFonts w:asciiTheme="majorBidi" w:hAnsiTheme="majorBidi" w:cstheme="majorBidi"/>
          <w:sz w:val="24"/>
          <w:szCs w:val="24"/>
        </w:rPr>
        <w:t xml:space="preserve"> of distance</w:t>
      </w:r>
      <w:r w:rsidR="0015526C">
        <w:rPr>
          <w:rFonts w:asciiTheme="majorBidi" w:hAnsiTheme="majorBidi" w:cstheme="majorBidi"/>
          <w:sz w:val="24"/>
          <w:szCs w:val="24"/>
        </w:rPr>
        <w:t>?</w:t>
      </w:r>
      <w:r w:rsidRPr="006269D7">
        <w:rPr>
          <w:rFonts w:asciiTheme="majorBidi" w:hAnsiTheme="majorBidi" w:cstheme="majorBidi"/>
          <w:sz w:val="24"/>
          <w:szCs w:val="24"/>
        </w:rPr>
        <w:t xml:space="preserve"> A Probit model</w:t>
      </w:r>
      <w:r w:rsidR="00A04613">
        <w:rPr>
          <w:rFonts w:asciiTheme="majorBidi" w:hAnsiTheme="majorBidi" w:cstheme="majorBidi"/>
          <w:sz w:val="24"/>
          <w:szCs w:val="24"/>
        </w:rPr>
        <w:t xml:space="preserve"> was employed for the</w:t>
      </w:r>
      <w:r w:rsidRPr="006269D7">
        <w:rPr>
          <w:rFonts w:asciiTheme="majorBidi" w:hAnsiTheme="majorBidi" w:cstheme="majorBidi"/>
          <w:sz w:val="24"/>
          <w:szCs w:val="24"/>
        </w:rPr>
        <w:t xml:space="preserve"> estimation</w:t>
      </w:r>
      <w:r w:rsidR="00A04613">
        <w:rPr>
          <w:rFonts w:asciiTheme="majorBidi" w:hAnsiTheme="majorBidi" w:cstheme="majorBidi"/>
          <w:sz w:val="24"/>
          <w:szCs w:val="24"/>
        </w:rPr>
        <w:t xml:space="preserve"> of results</w:t>
      </w:r>
      <w:r w:rsidR="0015526C">
        <w:rPr>
          <w:rFonts w:asciiTheme="majorBidi" w:hAnsiTheme="majorBidi" w:cstheme="majorBidi"/>
          <w:sz w:val="24"/>
          <w:szCs w:val="24"/>
        </w:rPr>
        <w:t>, and Kashf’s administrative data consisting</w:t>
      </w:r>
      <w:r w:rsidRPr="006269D7">
        <w:rPr>
          <w:rFonts w:asciiTheme="majorBidi" w:hAnsiTheme="majorBidi" w:cstheme="majorBidi"/>
          <w:sz w:val="24"/>
          <w:szCs w:val="24"/>
        </w:rPr>
        <w:t xml:space="preserve"> of 29,000 hospitalization </w:t>
      </w:r>
      <w:r w:rsidR="00976063">
        <w:rPr>
          <w:rFonts w:asciiTheme="majorBidi" w:hAnsiTheme="majorBidi" w:cstheme="majorBidi"/>
          <w:sz w:val="24"/>
          <w:szCs w:val="24"/>
        </w:rPr>
        <w:t>claims made at private facilities</w:t>
      </w:r>
      <w:r w:rsidRPr="006269D7">
        <w:rPr>
          <w:rFonts w:asciiTheme="majorBidi" w:hAnsiTheme="majorBidi" w:cstheme="majorBidi"/>
          <w:sz w:val="24"/>
          <w:szCs w:val="24"/>
        </w:rPr>
        <w:t xml:space="preserve"> by Kashf clients (including their family mem</w:t>
      </w:r>
      <w:r w:rsidR="0015526C">
        <w:rPr>
          <w:rFonts w:asciiTheme="majorBidi" w:hAnsiTheme="majorBidi" w:cstheme="majorBidi"/>
          <w:sz w:val="24"/>
          <w:szCs w:val="24"/>
        </w:rPr>
        <w:t xml:space="preserve">bers) was used for the purpose </w:t>
      </w:r>
      <w:r w:rsidRPr="006269D7">
        <w:rPr>
          <w:rFonts w:asciiTheme="majorBidi" w:hAnsiTheme="majorBidi" w:cstheme="majorBidi"/>
          <w:sz w:val="24"/>
          <w:szCs w:val="24"/>
        </w:rPr>
        <w:t>.</w:t>
      </w:r>
    </w:p>
    <w:p w:rsidR="002C0219" w:rsidRDefault="006269D7" w:rsidP="00976063">
      <w:pPr>
        <w:spacing w:line="480" w:lineRule="auto"/>
        <w:ind w:firstLine="720"/>
        <w:jc w:val="both"/>
        <w:rPr>
          <w:rFonts w:asciiTheme="majorBidi" w:hAnsiTheme="majorBidi" w:cstheme="majorBidi"/>
          <w:sz w:val="24"/>
          <w:szCs w:val="24"/>
        </w:rPr>
      </w:pPr>
      <w:r w:rsidRPr="006269D7">
        <w:rPr>
          <w:rFonts w:asciiTheme="majorBidi" w:hAnsiTheme="majorBidi" w:cstheme="majorBidi"/>
          <w:sz w:val="24"/>
          <w:szCs w:val="24"/>
        </w:rPr>
        <w:t>The results de</w:t>
      </w:r>
      <w:r w:rsidR="00842538">
        <w:rPr>
          <w:rFonts w:asciiTheme="majorBidi" w:hAnsiTheme="majorBidi" w:cstheme="majorBidi"/>
          <w:sz w:val="24"/>
          <w:szCs w:val="24"/>
        </w:rPr>
        <w:t>monstrated that</w:t>
      </w:r>
      <w:r w:rsidRPr="006269D7">
        <w:rPr>
          <w:rFonts w:asciiTheme="majorBidi" w:hAnsiTheme="majorBidi" w:cstheme="majorBidi"/>
          <w:sz w:val="24"/>
          <w:szCs w:val="24"/>
        </w:rPr>
        <w:t>, as physical d</w:t>
      </w:r>
      <w:r w:rsidR="0015526C">
        <w:rPr>
          <w:rFonts w:asciiTheme="majorBidi" w:hAnsiTheme="majorBidi" w:cstheme="majorBidi"/>
          <w:sz w:val="24"/>
          <w:szCs w:val="24"/>
        </w:rPr>
        <w:t>istance to panel hospitals increases</w:t>
      </w:r>
      <w:r w:rsidRPr="006269D7">
        <w:rPr>
          <w:rFonts w:asciiTheme="majorBidi" w:hAnsiTheme="majorBidi" w:cstheme="majorBidi"/>
          <w:sz w:val="24"/>
          <w:szCs w:val="24"/>
        </w:rPr>
        <w:t>, individu</w:t>
      </w:r>
      <w:r w:rsidR="00976063">
        <w:rPr>
          <w:rFonts w:asciiTheme="majorBidi" w:hAnsiTheme="majorBidi" w:cstheme="majorBidi"/>
          <w:sz w:val="24"/>
          <w:szCs w:val="24"/>
        </w:rPr>
        <w:t>als are less likely to seek healthcare at the</w:t>
      </w:r>
      <w:r w:rsidRPr="006269D7">
        <w:rPr>
          <w:rFonts w:asciiTheme="majorBidi" w:hAnsiTheme="majorBidi" w:cstheme="majorBidi"/>
          <w:sz w:val="24"/>
          <w:szCs w:val="24"/>
        </w:rPr>
        <w:t>s</w:t>
      </w:r>
      <w:r w:rsidR="00976063">
        <w:rPr>
          <w:rFonts w:asciiTheme="majorBidi" w:hAnsiTheme="majorBidi" w:cstheme="majorBidi"/>
          <w:sz w:val="24"/>
          <w:szCs w:val="24"/>
        </w:rPr>
        <w:t xml:space="preserve">e facilities, </w:t>
      </w:r>
      <w:r w:rsidR="00B77396">
        <w:rPr>
          <w:rFonts w:asciiTheme="majorBidi" w:hAnsiTheme="majorBidi" w:cstheme="majorBidi"/>
          <w:sz w:val="24"/>
          <w:szCs w:val="24"/>
        </w:rPr>
        <w:t xml:space="preserve">and would </w:t>
      </w:r>
      <w:r w:rsidR="00976063">
        <w:rPr>
          <w:rFonts w:asciiTheme="majorBidi" w:hAnsiTheme="majorBidi" w:cstheme="majorBidi"/>
          <w:sz w:val="24"/>
          <w:szCs w:val="24"/>
        </w:rPr>
        <w:t xml:space="preserve">instead </w:t>
      </w:r>
      <w:r w:rsidR="00B77396">
        <w:rPr>
          <w:rFonts w:asciiTheme="majorBidi" w:hAnsiTheme="majorBidi" w:cstheme="majorBidi"/>
          <w:sz w:val="24"/>
          <w:szCs w:val="24"/>
        </w:rPr>
        <w:t xml:space="preserve">opt for closer non </w:t>
      </w:r>
      <w:r w:rsidRPr="006269D7">
        <w:rPr>
          <w:rFonts w:asciiTheme="majorBidi" w:hAnsiTheme="majorBidi" w:cstheme="majorBidi"/>
          <w:sz w:val="24"/>
          <w:szCs w:val="24"/>
        </w:rPr>
        <w:t>panel facilities despite having</w:t>
      </w:r>
      <w:r w:rsidR="00976063">
        <w:rPr>
          <w:rFonts w:asciiTheme="majorBidi" w:hAnsiTheme="majorBidi" w:cstheme="majorBidi"/>
          <w:sz w:val="24"/>
          <w:szCs w:val="24"/>
        </w:rPr>
        <w:t xml:space="preserve"> to incur out of pocket expenditures at these facilities</w:t>
      </w:r>
      <w:r w:rsidRPr="006269D7">
        <w:rPr>
          <w:rFonts w:asciiTheme="majorBidi" w:hAnsiTheme="majorBidi" w:cstheme="majorBidi"/>
          <w:sz w:val="24"/>
          <w:szCs w:val="24"/>
        </w:rPr>
        <w:t xml:space="preserve">. </w:t>
      </w:r>
      <w:r w:rsidR="00F274F5">
        <w:rPr>
          <w:rFonts w:asciiTheme="majorBidi" w:hAnsiTheme="majorBidi" w:cstheme="majorBidi"/>
          <w:sz w:val="24"/>
          <w:szCs w:val="24"/>
        </w:rPr>
        <w:t xml:space="preserve">Moreover, this </w:t>
      </w:r>
      <w:r w:rsidR="00976063">
        <w:rPr>
          <w:rFonts w:asciiTheme="majorBidi" w:hAnsiTheme="majorBidi" w:cstheme="majorBidi"/>
          <w:sz w:val="24"/>
          <w:szCs w:val="24"/>
        </w:rPr>
        <w:t xml:space="preserve">adverse </w:t>
      </w:r>
      <w:r w:rsidR="00F274F5">
        <w:rPr>
          <w:rFonts w:asciiTheme="majorBidi" w:hAnsiTheme="majorBidi" w:cstheme="majorBidi"/>
          <w:sz w:val="24"/>
          <w:szCs w:val="24"/>
        </w:rPr>
        <w:t xml:space="preserve">impact </w:t>
      </w:r>
      <w:r w:rsidR="00976063">
        <w:rPr>
          <w:rFonts w:asciiTheme="majorBidi" w:hAnsiTheme="majorBidi" w:cstheme="majorBidi"/>
          <w:sz w:val="24"/>
          <w:szCs w:val="24"/>
        </w:rPr>
        <w:t xml:space="preserve">of distance </w:t>
      </w:r>
      <w:r w:rsidR="00F274F5">
        <w:rPr>
          <w:rFonts w:asciiTheme="majorBidi" w:hAnsiTheme="majorBidi" w:cstheme="majorBidi"/>
          <w:sz w:val="24"/>
          <w:szCs w:val="24"/>
        </w:rPr>
        <w:t>is more magnified</w:t>
      </w:r>
      <w:r w:rsidR="00976063">
        <w:rPr>
          <w:rFonts w:asciiTheme="majorBidi" w:hAnsiTheme="majorBidi" w:cstheme="majorBidi"/>
          <w:sz w:val="24"/>
          <w:szCs w:val="24"/>
        </w:rPr>
        <w:t xml:space="preserve"> for women, which </w:t>
      </w:r>
      <w:r w:rsidR="00C66549" w:rsidRPr="00D4109D">
        <w:rPr>
          <w:rFonts w:asciiTheme="majorBidi" w:hAnsiTheme="majorBidi" w:cstheme="majorBidi"/>
          <w:sz w:val="24"/>
          <w:szCs w:val="24"/>
        </w:rPr>
        <w:t>might</w:t>
      </w:r>
      <w:r w:rsidR="00C66549">
        <w:rPr>
          <w:rFonts w:asciiTheme="majorBidi" w:hAnsiTheme="majorBidi" w:cstheme="majorBidi"/>
          <w:sz w:val="24"/>
          <w:szCs w:val="24"/>
        </w:rPr>
        <w:t>restrict</w:t>
      </w:r>
      <w:r w:rsidR="00976063">
        <w:rPr>
          <w:rFonts w:asciiTheme="majorBidi" w:hAnsiTheme="majorBidi" w:cstheme="majorBidi"/>
          <w:sz w:val="24"/>
          <w:szCs w:val="24"/>
        </w:rPr>
        <w:t xml:space="preserve"> thei</w:t>
      </w:r>
      <w:r w:rsidR="00F274F5">
        <w:rPr>
          <w:rFonts w:asciiTheme="majorBidi" w:hAnsiTheme="majorBidi" w:cstheme="majorBidi"/>
          <w:sz w:val="24"/>
          <w:szCs w:val="24"/>
        </w:rPr>
        <w:t>r mobility</w:t>
      </w:r>
      <w:r w:rsidR="00976063">
        <w:rPr>
          <w:rFonts w:asciiTheme="majorBidi" w:hAnsiTheme="majorBidi" w:cstheme="majorBidi"/>
          <w:sz w:val="24"/>
          <w:szCs w:val="24"/>
        </w:rPr>
        <w:t xml:space="preserve"> more than that of men</w:t>
      </w:r>
      <w:r w:rsidR="00F274F5">
        <w:rPr>
          <w:rFonts w:asciiTheme="majorBidi" w:hAnsiTheme="majorBidi" w:cstheme="majorBidi"/>
          <w:sz w:val="24"/>
          <w:szCs w:val="24"/>
        </w:rPr>
        <w:t xml:space="preserve">. </w:t>
      </w:r>
      <w:r w:rsidRPr="006269D7">
        <w:rPr>
          <w:rFonts w:asciiTheme="majorBidi" w:hAnsiTheme="majorBidi" w:cstheme="majorBidi"/>
          <w:sz w:val="24"/>
          <w:szCs w:val="24"/>
        </w:rPr>
        <w:t xml:space="preserve">Furthermore, </w:t>
      </w:r>
      <w:r w:rsidR="00ED61B6">
        <w:rPr>
          <w:rFonts w:asciiTheme="majorBidi" w:hAnsiTheme="majorBidi" w:cstheme="majorBidi"/>
          <w:sz w:val="24"/>
          <w:szCs w:val="24"/>
        </w:rPr>
        <w:t>our results show that</w:t>
      </w:r>
      <w:r w:rsidR="00976063">
        <w:rPr>
          <w:rFonts w:asciiTheme="majorBidi" w:hAnsiTheme="majorBidi" w:cstheme="majorBidi"/>
          <w:sz w:val="24"/>
          <w:szCs w:val="24"/>
        </w:rPr>
        <w:t xml:space="preserve"> spreading information andawareness is an effective channel to reduce the constraint of distance,</w:t>
      </w:r>
      <w:r w:rsidR="00B861FB">
        <w:rPr>
          <w:rFonts w:asciiTheme="majorBidi" w:hAnsiTheme="majorBidi" w:cstheme="majorBidi"/>
          <w:sz w:val="24"/>
          <w:szCs w:val="24"/>
        </w:rPr>
        <w:t xml:space="preserve"> a</w:t>
      </w:r>
      <w:r w:rsidR="00976063">
        <w:rPr>
          <w:rFonts w:asciiTheme="majorBidi" w:hAnsiTheme="majorBidi" w:cstheme="majorBidi"/>
          <w:sz w:val="24"/>
          <w:szCs w:val="24"/>
        </w:rPr>
        <w:t xml:space="preserve">nd hence, help in </w:t>
      </w:r>
      <w:r w:rsidR="00B861FB">
        <w:rPr>
          <w:rFonts w:asciiTheme="majorBidi" w:hAnsiTheme="majorBidi" w:cstheme="majorBidi"/>
          <w:sz w:val="24"/>
          <w:szCs w:val="24"/>
        </w:rPr>
        <w:t>encouraging the use of panel facilities.</w:t>
      </w:r>
      <w:r w:rsidR="00976063">
        <w:rPr>
          <w:rFonts w:asciiTheme="majorBidi" w:hAnsiTheme="majorBidi" w:cstheme="majorBidi"/>
          <w:sz w:val="24"/>
          <w:szCs w:val="24"/>
        </w:rPr>
        <w:t xml:space="preserve"> Moreover, this</w:t>
      </w:r>
      <w:r w:rsidR="00B861FB">
        <w:rPr>
          <w:rFonts w:asciiTheme="majorBidi" w:hAnsiTheme="majorBidi" w:cstheme="majorBidi"/>
          <w:sz w:val="24"/>
          <w:szCs w:val="24"/>
        </w:rPr>
        <w:t xml:space="preserve"> f</w:t>
      </w:r>
      <w:r w:rsidR="0015526C">
        <w:rPr>
          <w:rFonts w:asciiTheme="majorBidi" w:hAnsiTheme="majorBidi" w:cstheme="majorBidi"/>
          <w:sz w:val="24"/>
          <w:szCs w:val="24"/>
        </w:rPr>
        <w:t>avorable impact of</w:t>
      </w:r>
      <w:r w:rsidR="00B861FB">
        <w:rPr>
          <w:rFonts w:asciiTheme="majorBidi" w:hAnsiTheme="majorBidi" w:cstheme="majorBidi"/>
          <w:sz w:val="24"/>
          <w:szCs w:val="24"/>
        </w:rPr>
        <w:t xml:space="preserve"> information is more </w:t>
      </w:r>
      <w:r w:rsidR="00B861FB">
        <w:rPr>
          <w:rFonts w:asciiTheme="majorBidi" w:hAnsiTheme="majorBidi" w:cstheme="majorBidi"/>
          <w:sz w:val="24"/>
          <w:szCs w:val="24"/>
        </w:rPr>
        <w:lastRenderedPageBreak/>
        <w:t>pronounced for women as compared to their male counterparts</w:t>
      </w:r>
      <w:r w:rsidR="00976063">
        <w:rPr>
          <w:rFonts w:asciiTheme="majorBidi" w:hAnsiTheme="majorBidi" w:cstheme="majorBidi"/>
          <w:sz w:val="24"/>
          <w:szCs w:val="24"/>
        </w:rPr>
        <w:t xml:space="preserve">, and therefore, can prove to be a </w:t>
      </w:r>
      <w:r w:rsidR="0015526C">
        <w:rPr>
          <w:rFonts w:asciiTheme="majorBidi" w:hAnsiTheme="majorBidi" w:cstheme="majorBidi"/>
          <w:sz w:val="24"/>
          <w:szCs w:val="24"/>
        </w:rPr>
        <w:t>promising</w:t>
      </w:r>
      <w:r w:rsidR="00976063">
        <w:rPr>
          <w:rFonts w:asciiTheme="majorBidi" w:hAnsiTheme="majorBidi" w:cstheme="majorBidi"/>
          <w:sz w:val="24"/>
          <w:szCs w:val="24"/>
        </w:rPr>
        <w:t xml:space="preserve"> mechanism to reduce the added constraint of distance on them.</w:t>
      </w:r>
    </w:p>
    <w:p w:rsidR="00962C49" w:rsidRDefault="008205AE" w:rsidP="000E218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Important policy implications can be drawn from our results. First</w:t>
      </w:r>
      <w:r w:rsidR="000E2186">
        <w:rPr>
          <w:rFonts w:asciiTheme="majorBidi" w:hAnsiTheme="majorBidi" w:cstheme="majorBidi"/>
          <w:sz w:val="24"/>
          <w:szCs w:val="24"/>
        </w:rPr>
        <w:t>ly</w:t>
      </w:r>
      <w:r>
        <w:rPr>
          <w:rFonts w:asciiTheme="majorBidi" w:hAnsiTheme="majorBidi" w:cstheme="majorBidi"/>
          <w:sz w:val="24"/>
          <w:szCs w:val="24"/>
        </w:rPr>
        <w:t xml:space="preserve">, </w:t>
      </w:r>
      <w:r w:rsidR="000E2186">
        <w:rPr>
          <w:rFonts w:asciiTheme="majorBidi" w:hAnsiTheme="majorBidi" w:cstheme="majorBidi"/>
          <w:sz w:val="24"/>
          <w:szCs w:val="24"/>
        </w:rPr>
        <w:t>there is a lot of district-wise heterogeneity in the availability of panel facilities which are densely populat</w:t>
      </w:r>
      <w:r w:rsidR="0015526C">
        <w:rPr>
          <w:rFonts w:asciiTheme="majorBidi" w:hAnsiTheme="majorBidi" w:cstheme="majorBidi"/>
          <w:sz w:val="24"/>
          <w:szCs w:val="24"/>
        </w:rPr>
        <w:t>ed</w:t>
      </w:r>
      <w:r w:rsidR="000E2186">
        <w:rPr>
          <w:rFonts w:asciiTheme="majorBidi" w:hAnsiTheme="majorBidi" w:cstheme="majorBidi"/>
          <w:sz w:val="24"/>
          <w:szCs w:val="24"/>
        </w:rPr>
        <w:t xml:space="preserve"> in more developed districts. However, Kashf’s HMI program is trying to improve access and utilization of quality healthcare of the poor who mostly reside in less developed districts with lower provision of panel facilities. This informs Kashf to increase the density of panel hospitals in each district</w:t>
      </w:r>
      <w:r w:rsidR="0015526C">
        <w:rPr>
          <w:rFonts w:asciiTheme="majorBidi" w:hAnsiTheme="majorBidi" w:cstheme="majorBidi"/>
          <w:sz w:val="24"/>
          <w:szCs w:val="24"/>
        </w:rPr>
        <w:t xml:space="preserve"> in order</w:t>
      </w:r>
      <w:r w:rsidR="00271088">
        <w:rPr>
          <w:rFonts w:asciiTheme="majorBidi" w:hAnsiTheme="majorBidi" w:cstheme="majorBidi"/>
          <w:sz w:val="24"/>
          <w:szCs w:val="24"/>
        </w:rPr>
        <w:t xml:space="preserve"> to</w:t>
      </w:r>
      <w:r w:rsidR="0015526C">
        <w:rPr>
          <w:rFonts w:asciiTheme="majorBidi" w:hAnsiTheme="majorBidi" w:cstheme="majorBidi"/>
          <w:sz w:val="24"/>
          <w:szCs w:val="24"/>
        </w:rPr>
        <w:t xml:space="preserve"> improve access to them, and hence, reduce the burden of distance</w:t>
      </w:r>
      <w:r w:rsidR="000E2186">
        <w:rPr>
          <w:rFonts w:asciiTheme="majorBidi" w:hAnsiTheme="majorBidi" w:cstheme="majorBidi"/>
          <w:sz w:val="24"/>
          <w:szCs w:val="24"/>
        </w:rPr>
        <w:t xml:space="preserve">. This can be done by constructing more of these facilities and/or improving the quality of existing non panel facilities to make them eligible for empanelment. However, since this initiative will take time </w:t>
      </w:r>
      <w:r w:rsidR="00B5301A">
        <w:rPr>
          <w:rFonts w:asciiTheme="majorBidi" w:hAnsiTheme="majorBidi" w:cstheme="majorBidi"/>
          <w:sz w:val="24"/>
          <w:szCs w:val="24"/>
        </w:rPr>
        <w:t xml:space="preserve">and </w:t>
      </w:r>
      <w:r w:rsidR="000E2186">
        <w:rPr>
          <w:rFonts w:asciiTheme="majorBidi" w:hAnsiTheme="majorBidi" w:cstheme="majorBidi"/>
          <w:sz w:val="24"/>
          <w:szCs w:val="24"/>
        </w:rPr>
        <w:t>so</w:t>
      </w:r>
      <w:r w:rsidR="00B5301A">
        <w:rPr>
          <w:rFonts w:asciiTheme="majorBidi" w:hAnsiTheme="majorBidi" w:cstheme="majorBidi"/>
          <w:sz w:val="24"/>
          <w:szCs w:val="24"/>
        </w:rPr>
        <w:t xml:space="preserve"> is not possible in the short run,</w:t>
      </w:r>
      <w:r w:rsidR="000E2186">
        <w:rPr>
          <w:rFonts w:asciiTheme="majorBidi" w:hAnsiTheme="majorBidi" w:cstheme="majorBidi"/>
          <w:sz w:val="24"/>
          <w:szCs w:val="24"/>
        </w:rPr>
        <w:t xml:space="preserve"> in the me</w:t>
      </w:r>
      <w:r w:rsidR="00B5301A">
        <w:rPr>
          <w:rFonts w:asciiTheme="majorBidi" w:hAnsiTheme="majorBidi" w:cstheme="majorBidi"/>
          <w:sz w:val="24"/>
          <w:szCs w:val="24"/>
        </w:rPr>
        <w:t>antime a more cost effective approach</w:t>
      </w:r>
      <w:r w:rsidR="000E2186">
        <w:rPr>
          <w:rFonts w:asciiTheme="majorBidi" w:hAnsiTheme="majorBidi" w:cstheme="majorBidi"/>
          <w:sz w:val="24"/>
          <w:szCs w:val="24"/>
        </w:rPr>
        <w:t xml:space="preserve"> to reduce the constraint of distance would be to improve the outreach of the program, by using well targeted information and awareness campaigns</w:t>
      </w:r>
      <w:r w:rsidR="00271088">
        <w:rPr>
          <w:rFonts w:asciiTheme="majorBidi" w:hAnsiTheme="majorBidi" w:cstheme="majorBidi"/>
          <w:sz w:val="24"/>
          <w:szCs w:val="24"/>
        </w:rPr>
        <w:t xml:space="preserve"> educating the poor regarding the functioning of the HMI program and more specifically on the better quality of panel facilities. This</w:t>
      </w:r>
      <w:r w:rsidR="000E2186">
        <w:rPr>
          <w:rFonts w:asciiTheme="majorBidi" w:hAnsiTheme="majorBidi" w:cstheme="majorBidi"/>
          <w:sz w:val="24"/>
          <w:szCs w:val="24"/>
        </w:rPr>
        <w:t xml:space="preserve"> will aid in improving the </w:t>
      </w:r>
      <w:r w:rsidR="00271088">
        <w:rPr>
          <w:rFonts w:asciiTheme="majorBidi" w:hAnsiTheme="majorBidi" w:cstheme="majorBidi"/>
          <w:sz w:val="24"/>
          <w:szCs w:val="24"/>
        </w:rPr>
        <w:t xml:space="preserve">uptake and </w:t>
      </w:r>
      <w:r w:rsidR="000E2186">
        <w:rPr>
          <w:rFonts w:asciiTheme="majorBidi" w:hAnsiTheme="majorBidi" w:cstheme="majorBidi"/>
          <w:sz w:val="24"/>
          <w:szCs w:val="24"/>
        </w:rPr>
        <w:t xml:space="preserve">utilization of the program </w:t>
      </w:r>
      <w:r w:rsidR="00271088">
        <w:rPr>
          <w:rFonts w:asciiTheme="majorBidi" w:hAnsiTheme="majorBidi" w:cstheme="majorBidi"/>
          <w:sz w:val="24"/>
          <w:szCs w:val="24"/>
        </w:rPr>
        <w:t>by attracting new users to the program, as well as, he</w:t>
      </w:r>
      <w:r w:rsidR="00B5301A">
        <w:rPr>
          <w:rFonts w:asciiTheme="majorBidi" w:hAnsiTheme="majorBidi" w:cstheme="majorBidi"/>
          <w:sz w:val="24"/>
          <w:szCs w:val="24"/>
        </w:rPr>
        <w:t>l</w:t>
      </w:r>
      <w:r w:rsidR="00271088">
        <w:rPr>
          <w:rFonts w:asciiTheme="majorBidi" w:hAnsiTheme="majorBidi" w:cstheme="majorBidi"/>
          <w:sz w:val="24"/>
          <w:szCs w:val="24"/>
        </w:rPr>
        <w:t xml:space="preserve">p in retaining existing users and motivate them to substantially increase </w:t>
      </w:r>
      <w:r w:rsidR="000E2186">
        <w:rPr>
          <w:rFonts w:asciiTheme="majorBidi" w:hAnsiTheme="majorBidi" w:cstheme="majorBidi"/>
          <w:sz w:val="24"/>
          <w:szCs w:val="24"/>
        </w:rPr>
        <w:t xml:space="preserve">the use of panel facilities, especially by the women. </w:t>
      </w:r>
      <w:bookmarkStart w:id="57" w:name="_Toc526637204"/>
    </w:p>
    <w:p w:rsidR="00E80D4B" w:rsidRDefault="00E80D4B" w:rsidP="00C602DC">
      <w:pPr>
        <w:spacing w:line="480" w:lineRule="auto"/>
        <w:ind w:firstLine="720"/>
        <w:jc w:val="both"/>
        <w:rPr>
          <w:rFonts w:asciiTheme="majorBidi" w:hAnsiTheme="majorBidi" w:cstheme="majorBidi"/>
          <w:sz w:val="24"/>
          <w:szCs w:val="24"/>
        </w:rPr>
      </w:pPr>
    </w:p>
    <w:p w:rsidR="00E80D4B" w:rsidRDefault="00E80D4B" w:rsidP="00C602DC">
      <w:pPr>
        <w:spacing w:line="480" w:lineRule="auto"/>
        <w:ind w:firstLine="720"/>
        <w:jc w:val="both"/>
        <w:rPr>
          <w:rFonts w:asciiTheme="majorBidi" w:hAnsiTheme="majorBidi" w:cstheme="majorBidi"/>
          <w:sz w:val="24"/>
          <w:szCs w:val="24"/>
        </w:rPr>
      </w:pPr>
    </w:p>
    <w:p w:rsidR="00E80D4B" w:rsidRPr="00C602DC" w:rsidRDefault="00E80D4B" w:rsidP="0042159A">
      <w:pPr>
        <w:spacing w:line="480" w:lineRule="auto"/>
        <w:jc w:val="both"/>
        <w:rPr>
          <w:rFonts w:asciiTheme="majorBidi" w:hAnsiTheme="majorBidi" w:cstheme="majorBidi"/>
          <w:sz w:val="24"/>
          <w:szCs w:val="24"/>
        </w:rPr>
      </w:pPr>
    </w:p>
    <w:p w:rsidR="000E2186" w:rsidRPr="000E2186" w:rsidRDefault="000E2186" w:rsidP="000E2186"/>
    <w:p w:rsidR="00305656" w:rsidRPr="00803CF4" w:rsidRDefault="00662771" w:rsidP="00803CF4">
      <w:pPr>
        <w:pStyle w:val="Heading1"/>
        <w:rPr>
          <w:rFonts w:asciiTheme="majorBidi" w:hAnsiTheme="majorBidi" w:cstheme="majorBidi"/>
          <w:sz w:val="24"/>
          <w:szCs w:val="24"/>
        </w:rPr>
      </w:pPr>
      <w:bookmarkStart w:id="58" w:name="_Toc532201958"/>
      <w:r w:rsidRPr="00803CF4">
        <w:rPr>
          <w:rFonts w:asciiTheme="majorBidi" w:hAnsiTheme="majorBidi" w:cstheme="majorBidi"/>
          <w:sz w:val="24"/>
          <w:szCs w:val="24"/>
        </w:rPr>
        <w:lastRenderedPageBreak/>
        <w:t>6</w:t>
      </w:r>
      <w:r w:rsidR="00305656" w:rsidRPr="00803CF4">
        <w:rPr>
          <w:rFonts w:asciiTheme="majorBidi" w:hAnsiTheme="majorBidi" w:cstheme="majorBidi"/>
          <w:sz w:val="24"/>
          <w:szCs w:val="24"/>
        </w:rPr>
        <w:t>. References</w:t>
      </w:r>
      <w:bookmarkEnd w:id="57"/>
      <w:bookmarkEnd w:id="58"/>
    </w:p>
    <w:p w:rsidR="00A22076" w:rsidRPr="00C22967" w:rsidRDefault="00C602DC" w:rsidP="00A22076">
      <w:pPr>
        <w:spacing w:before="240" w:line="480" w:lineRule="auto"/>
        <w:ind w:left="720" w:hanging="720"/>
        <w:jc w:val="both"/>
        <w:rPr>
          <w:rFonts w:asciiTheme="majorBidi" w:hAnsiTheme="majorBidi" w:cstheme="majorBidi"/>
        </w:rPr>
      </w:pPr>
      <w:r>
        <w:rPr>
          <w:rFonts w:asciiTheme="majorBidi" w:hAnsiTheme="majorBidi" w:cstheme="majorBidi"/>
        </w:rPr>
        <w:t>Abiir</w:t>
      </w:r>
      <w:r w:rsidR="00A22076" w:rsidRPr="00C22967">
        <w:rPr>
          <w:rFonts w:asciiTheme="majorBidi" w:hAnsiTheme="majorBidi" w:cstheme="majorBidi"/>
        </w:rPr>
        <w:t>, G. A., Torbica, A., Kwalamasa, K., &amp; De Allegri, M. (2014).Eliciting community preferences for complementary micro health insurance: a discrete choice experiment in rural Malawi.</w:t>
      </w:r>
      <w:r w:rsidR="00A22076" w:rsidRPr="00C22967">
        <w:rPr>
          <w:rFonts w:asciiTheme="majorBidi" w:hAnsiTheme="majorBidi" w:cstheme="majorBidi"/>
          <w:i/>
          <w:iCs/>
        </w:rPr>
        <w:t>Social Science &amp; Medicine</w:t>
      </w:r>
      <w:r w:rsidR="00A22076" w:rsidRPr="00C22967">
        <w:rPr>
          <w:rFonts w:asciiTheme="majorBidi" w:hAnsiTheme="majorBidi" w:cstheme="majorBidi"/>
        </w:rPr>
        <w:t xml:space="preserve">, </w:t>
      </w:r>
      <w:r w:rsidR="00A22076" w:rsidRPr="00C22967">
        <w:rPr>
          <w:rFonts w:asciiTheme="majorBidi" w:hAnsiTheme="majorBidi" w:cstheme="majorBidi"/>
          <w:i/>
          <w:iCs/>
        </w:rPr>
        <w:t>120</w:t>
      </w:r>
      <w:r w:rsidR="00A22076" w:rsidRPr="00C22967">
        <w:rPr>
          <w:rFonts w:asciiTheme="majorBidi" w:hAnsiTheme="majorBidi" w:cstheme="majorBidi"/>
        </w:rPr>
        <w:t>, 160-168.</w:t>
      </w:r>
    </w:p>
    <w:p w:rsidR="00662771" w:rsidRPr="00C22967" w:rsidRDefault="00662771" w:rsidP="00662771">
      <w:pPr>
        <w:spacing w:before="240" w:line="480" w:lineRule="auto"/>
        <w:ind w:left="720" w:hanging="720"/>
        <w:jc w:val="both"/>
        <w:rPr>
          <w:rFonts w:asciiTheme="majorBidi" w:hAnsiTheme="majorBidi" w:cstheme="majorBidi"/>
        </w:rPr>
      </w:pPr>
      <w:r w:rsidRPr="00C22967">
        <w:rPr>
          <w:rFonts w:asciiTheme="majorBidi" w:hAnsiTheme="majorBidi" w:cstheme="majorBidi"/>
        </w:rPr>
        <w:t>Ahuja, R., &amp;Jütting, J. (2004).</w:t>
      </w:r>
      <w:r w:rsidRPr="00C22967">
        <w:rPr>
          <w:rFonts w:asciiTheme="majorBidi" w:hAnsiTheme="majorBidi" w:cstheme="majorBidi"/>
          <w:i/>
          <w:iCs/>
        </w:rPr>
        <w:t>Are the poor too poor to demand health insurance?</w:t>
      </w:r>
      <w:r w:rsidRPr="00C22967">
        <w:rPr>
          <w:rFonts w:asciiTheme="majorBidi" w:hAnsiTheme="majorBidi" w:cstheme="majorBidi"/>
        </w:rPr>
        <w:t>(No. 118).Working paper.</w:t>
      </w:r>
    </w:p>
    <w:p w:rsidR="005214CF" w:rsidRPr="00C22967" w:rsidRDefault="005214CF" w:rsidP="00E732B0">
      <w:pPr>
        <w:spacing w:before="240" w:line="480" w:lineRule="auto"/>
        <w:ind w:left="720" w:hanging="720"/>
        <w:jc w:val="both"/>
        <w:rPr>
          <w:rFonts w:asciiTheme="majorBidi" w:hAnsiTheme="majorBidi" w:cstheme="majorBidi"/>
        </w:rPr>
      </w:pPr>
      <w:r w:rsidRPr="00C22967">
        <w:rPr>
          <w:rFonts w:asciiTheme="majorBidi" w:hAnsiTheme="majorBidi" w:cstheme="majorBidi"/>
        </w:rPr>
        <w:t>Alemayehu, B., &amp; Warner, K. E. (2004).The lifetime distribution of health care costs.</w:t>
      </w:r>
      <w:r w:rsidRPr="00C22967">
        <w:rPr>
          <w:rFonts w:asciiTheme="majorBidi" w:hAnsiTheme="majorBidi" w:cstheme="majorBidi"/>
          <w:i/>
          <w:iCs/>
        </w:rPr>
        <w:t>Health services research</w:t>
      </w:r>
      <w:r w:rsidRPr="00C22967">
        <w:rPr>
          <w:rFonts w:asciiTheme="majorBidi" w:hAnsiTheme="majorBidi" w:cstheme="majorBidi"/>
        </w:rPr>
        <w:t xml:space="preserve">, </w:t>
      </w:r>
      <w:r w:rsidRPr="00C22967">
        <w:rPr>
          <w:rFonts w:asciiTheme="majorBidi" w:hAnsiTheme="majorBidi" w:cstheme="majorBidi"/>
          <w:i/>
          <w:iCs/>
        </w:rPr>
        <w:t>39</w:t>
      </w:r>
      <w:r w:rsidRPr="00C22967">
        <w:rPr>
          <w:rFonts w:asciiTheme="majorBidi" w:hAnsiTheme="majorBidi" w:cstheme="majorBidi"/>
        </w:rPr>
        <w:t>(3), 627-642.</w:t>
      </w:r>
    </w:p>
    <w:p w:rsidR="009A53E9" w:rsidRPr="00C22967" w:rsidRDefault="0019153A" w:rsidP="00E732B0">
      <w:pPr>
        <w:spacing w:before="240" w:line="480" w:lineRule="auto"/>
        <w:ind w:left="720" w:hanging="720"/>
        <w:jc w:val="both"/>
        <w:rPr>
          <w:rFonts w:asciiTheme="majorBidi" w:hAnsiTheme="majorBidi" w:cstheme="majorBidi"/>
        </w:rPr>
      </w:pPr>
      <w:r w:rsidRPr="00C22967">
        <w:rPr>
          <w:rFonts w:asciiTheme="majorBidi" w:hAnsiTheme="majorBidi" w:cstheme="majorBidi"/>
        </w:rPr>
        <w:t>Apostolakis, G., van Dijk, G., &amp;Drakos, P. (2015).Microinsurance performance–a systematic narrative literature review.</w:t>
      </w:r>
      <w:r w:rsidRPr="00C22967">
        <w:rPr>
          <w:rFonts w:asciiTheme="majorBidi" w:hAnsiTheme="majorBidi" w:cstheme="majorBidi"/>
          <w:i/>
        </w:rPr>
        <w:t>Corporate Governance</w:t>
      </w:r>
      <w:r w:rsidRPr="00C22967">
        <w:rPr>
          <w:rFonts w:asciiTheme="majorBidi" w:hAnsiTheme="majorBidi" w:cstheme="majorBidi"/>
        </w:rPr>
        <w:t xml:space="preserve">, </w:t>
      </w:r>
      <w:r w:rsidRPr="00C22967">
        <w:rPr>
          <w:rFonts w:asciiTheme="majorBidi" w:hAnsiTheme="majorBidi" w:cstheme="majorBidi"/>
          <w:i/>
        </w:rPr>
        <w:t>15</w:t>
      </w:r>
      <w:r w:rsidRPr="00C22967">
        <w:rPr>
          <w:rFonts w:asciiTheme="majorBidi" w:hAnsiTheme="majorBidi" w:cstheme="majorBidi"/>
        </w:rPr>
        <w:t xml:space="preserve">(1), 146-170. </w:t>
      </w:r>
    </w:p>
    <w:p w:rsidR="00EC2141" w:rsidRPr="00C22967" w:rsidRDefault="009D1A1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Aron-Dine, A., Einav, L., &amp; Finkelstein, A. (2013). The RAND health insurance experiment, three decades later. </w:t>
      </w:r>
      <w:r w:rsidRPr="00C22967">
        <w:rPr>
          <w:rFonts w:asciiTheme="majorBidi" w:hAnsiTheme="majorBidi" w:cstheme="majorBidi"/>
          <w:i/>
        </w:rPr>
        <w:t>The Journal of Economic Perspectives</w:t>
      </w:r>
      <w:r w:rsidRPr="00C22967">
        <w:rPr>
          <w:rFonts w:asciiTheme="majorBidi" w:hAnsiTheme="majorBidi" w:cstheme="majorBidi"/>
        </w:rPr>
        <w:t xml:space="preserve">, </w:t>
      </w:r>
      <w:r w:rsidRPr="00C22967">
        <w:rPr>
          <w:rFonts w:asciiTheme="majorBidi" w:hAnsiTheme="majorBidi" w:cstheme="majorBidi"/>
          <w:i/>
        </w:rPr>
        <w:t>27</w:t>
      </w:r>
      <w:r w:rsidRPr="00C22967">
        <w:rPr>
          <w:rFonts w:asciiTheme="majorBidi" w:hAnsiTheme="majorBidi" w:cstheme="majorBidi"/>
        </w:rPr>
        <w:t>(1), 197-222.</w:t>
      </w:r>
    </w:p>
    <w:p w:rsidR="00EC2141" w:rsidRPr="00C22967" w:rsidRDefault="009D1A1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Asher, S., Nagpal, K., &amp;Novosad, P. (2016). The Cost of Remoteness: Evidence from 600,000 Indian Villages.</w:t>
      </w:r>
    </w:p>
    <w:p w:rsidR="009D1A15" w:rsidRPr="00C22967" w:rsidRDefault="009D1A1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Ashraf, N., Berry, J., &amp; Shapiro, J. M. (2010). Can higher prices stimulate product use? Evidence from a field experiment in Zambia.</w:t>
      </w:r>
      <w:r w:rsidRPr="00C22967">
        <w:rPr>
          <w:rFonts w:asciiTheme="majorBidi" w:hAnsiTheme="majorBidi" w:cstheme="majorBidi"/>
          <w:i/>
        </w:rPr>
        <w:t>The American economic review</w:t>
      </w:r>
      <w:r w:rsidRPr="00C22967">
        <w:rPr>
          <w:rFonts w:asciiTheme="majorBidi" w:hAnsiTheme="majorBidi" w:cstheme="majorBidi"/>
        </w:rPr>
        <w:t xml:space="preserve">, </w:t>
      </w:r>
      <w:r w:rsidRPr="00C22967">
        <w:rPr>
          <w:rFonts w:asciiTheme="majorBidi" w:hAnsiTheme="majorBidi" w:cstheme="majorBidi"/>
          <w:i/>
        </w:rPr>
        <w:t>100</w:t>
      </w:r>
      <w:r w:rsidRPr="00C22967">
        <w:rPr>
          <w:rFonts w:asciiTheme="majorBidi" w:hAnsiTheme="majorBidi" w:cstheme="majorBidi"/>
        </w:rPr>
        <w:t>(5), 2383-2413.</w:t>
      </w:r>
    </w:p>
    <w:p w:rsidR="009D1A15" w:rsidRPr="00C22967" w:rsidRDefault="009D1A1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Axelson, H., Bales, S., Minh, P. D., Ekman, B., &amp;Gerdtham, U. G. (2009). Health financing for the poor produces promising short-term effects on utilization and out-of-pocket expenditure: evidence from Vietnam. </w:t>
      </w:r>
      <w:r w:rsidRPr="00C22967">
        <w:rPr>
          <w:rFonts w:asciiTheme="majorBidi" w:hAnsiTheme="majorBidi" w:cstheme="majorBidi"/>
          <w:i/>
        </w:rPr>
        <w:t>International Journal for Equity in Health</w:t>
      </w:r>
      <w:r w:rsidRPr="00C22967">
        <w:rPr>
          <w:rFonts w:asciiTheme="majorBidi" w:hAnsiTheme="majorBidi" w:cstheme="majorBidi"/>
        </w:rPr>
        <w:t xml:space="preserve">, </w:t>
      </w:r>
      <w:r w:rsidRPr="00C22967">
        <w:rPr>
          <w:rFonts w:asciiTheme="majorBidi" w:hAnsiTheme="majorBidi" w:cstheme="majorBidi"/>
          <w:i/>
        </w:rPr>
        <w:t>8</w:t>
      </w:r>
      <w:r w:rsidRPr="00C22967">
        <w:rPr>
          <w:rFonts w:asciiTheme="majorBidi" w:hAnsiTheme="majorBidi" w:cstheme="majorBidi"/>
        </w:rPr>
        <w:t>(1), 20.</w:t>
      </w:r>
    </w:p>
    <w:p w:rsidR="008234E5"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Banerjee, A., Duflo, E., &amp; Hornbeck, R. (2014). Bundling health insurance and microfinance in India: There cannot be adverse selection if there is no demand. The American economic review, 104(5), 291-297.</w:t>
      </w:r>
    </w:p>
    <w:p w:rsidR="008234E5" w:rsidRPr="00C22967" w:rsidRDefault="008234E5" w:rsidP="00E732B0">
      <w:pPr>
        <w:spacing w:before="240" w:line="480" w:lineRule="auto"/>
        <w:ind w:left="720" w:hanging="720"/>
        <w:jc w:val="both"/>
        <w:rPr>
          <w:rFonts w:asciiTheme="majorBidi" w:hAnsiTheme="majorBidi" w:cstheme="majorBidi"/>
        </w:rPr>
      </w:pPr>
      <w:r w:rsidRPr="00C22967">
        <w:rPr>
          <w:rFonts w:asciiTheme="majorBidi" w:hAnsiTheme="majorBidi" w:cstheme="majorBidi"/>
        </w:rPr>
        <w:lastRenderedPageBreak/>
        <w:t>Banthia, A., Johnson, S., McCord, M. J., &amp; Mathews, B. (2009). Microinsurance that works for women: Making gender-sensitive microinsurance programs. ILO.</w:t>
      </w:r>
    </w:p>
    <w:p w:rsidR="00552A1E" w:rsidRPr="00C22967" w:rsidRDefault="00552A1E" w:rsidP="00E732B0">
      <w:pPr>
        <w:spacing w:before="240" w:line="480" w:lineRule="auto"/>
        <w:ind w:left="720" w:hanging="720"/>
        <w:jc w:val="both"/>
        <w:rPr>
          <w:rFonts w:asciiTheme="majorBidi" w:hAnsiTheme="majorBidi" w:cstheme="majorBidi"/>
        </w:rPr>
      </w:pPr>
      <w:r w:rsidRPr="00C22967">
        <w:rPr>
          <w:rFonts w:asciiTheme="majorBidi" w:hAnsiTheme="majorBidi" w:cstheme="majorBidi"/>
        </w:rPr>
        <w:t xml:space="preserve">Barbey, A., Faisel, A. J., Myeya, J., Stavrou, V., Stewart, J., &amp;Zimicki, S. (2001). DinajpurSafeMother Initiative: final evaluation report. </w:t>
      </w:r>
      <w:r w:rsidRPr="00C22967">
        <w:rPr>
          <w:rFonts w:asciiTheme="majorBidi" w:hAnsiTheme="majorBidi" w:cstheme="majorBidi"/>
          <w:i/>
          <w:iCs/>
        </w:rPr>
        <w:t>Dinajpur district.DinajpurSafeMother Initiative: Bangladesh</w:t>
      </w:r>
      <w:r w:rsidRPr="00C22967">
        <w:rPr>
          <w:rFonts w:asciiTheme="majorBidi" w:hAnsiTheme="majorBidi" w:cstheme="majorBidi"/>
        </w:rPr>
        <w:t>.</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Bendig, M., &amp;Arun, T. G. (2011). Enrolment in micro life and health insurance: Evidences from Sri Lanka.</w:t>
      </w:r>
    </w:p>
    <w:p w:rsidR="00732FD5" w:rsidRPr="00C22967" w:rsidRDefault="00732FD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Beck, T., &amp; Webb, I. (2002).</w:t>
      </w:r>
      <w:r w:rsidRPr="00C22967">
        <w:rPr>
          <w:rFonts w:asciiTheme="majorBidi" w:hAnsiTheme="majorBidi" w:cstheme="majorBidi"/>
          <w:i/>
          <w:iCs/>
        </w:rPr>
        <w:t>Determinants of life insurance consumption across countries</w:t>
      </w:r>
      <w:r w:rsidRPr="00C22967">
        <w:rPr>
          <w:rFonts w:asciiTheme="majorBidi" w:hAnsiTheme="majorBidi" w:cstheme="majorBidi"/>
        </w:rPr>
        <w:t>.The World Bank.</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Binagwaho, A., Hartwig, R., Ingeri, D., &amp;Makaka, A. (2012).</w:t>
      </w:r>
      <w:r w:rsidRPr="00C22967">
        <w:rPr>
          <w:rFonts w:asciiTheme="majorBidi" w:hAnsiTheme="majorBidi" w:cstheme="majorBidi"/>
          <w:i/>
        </w:rPr>
        <w:t>Mutual health insurance and its contribution to improving child health in Rwanda</w:t>
      </w:r>
      <w:r w:rsidRPr="00C22967">
        <w:rPr>
          <w:rFonts w:asciiTheme="majorBidi" w:hAnsiTheme="majorBidi" w:cstheme="majorBidi"/>
        </w:rPr>
        <w:t xml:space="preserve"> (Vol. 66, No. 12).PassauerDiskussionspapiere: VolkswirtschaftlicheReihe.</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Brown, W. and Churchill, C. (1999), </w:t>
      </w:r>
      <w:r w:rsidRPr="00C22967">
        <w:rPr>
          <w:rFonts w:asciiTheme="majorBidi" w:hAnsiTheme="majorBidi" w:cstheme="majorBidi"/>
          <w:i/>
        </w:rPr>
        <w:t>Providing insurance to low-income households: Part 1: a primer on insurance principles and products</w:t>
      </w:r>
      <w:r w:rsidRPr="00C22967">
        <w:rPr>
          <w:rFonts w:asciiTheme="majorBidi" w:hAnsiTheme="majorBidi" w:cstheme="majorBidi"/>
        </w:rPr>
        <w:t>.</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Cai, W. W., Marks, J. S., Chen, C. H., Zhuang, Y. X., Morris, L., &amp; Harris, J. R. (1998). Increased cesarean section rates and emerging patterns of health insurance in Shanghai, China.</w:t>
      </w:r>
      <w:r w:rsidRPr="00C22967">
        <w:rPr>
          <w:rFonts w:asciiTheme="majorBidi" w:hAnsiTheme="majorBidi" w:cstheme="majorBidi"/>
          <w:i/>
        </w:rPr>
        <w:t>American Journal of Public Health</w:t>
      </w:r>
      <w:r w:rsidRPr="00C22967">
        <w:rPr>
          <w:rFonts w:asciiTheme="majorBidi" w:hAnsiTheme="majorBidi" w:cstheme="majorBidi"/>
        </w:rPr>
        <w:t xml:space="preserve">, </w:t>
      </w:r>
      <w:r w:rsidRPr="00C22967">
        <w:rPr>
          <w:rFonts w:asciiTheme="majorBidi" w:hAnsiTheme="majorBidi" w:cstheme="majorBidi"/>
          <w:i/>
        </w:rPr>
        <w:t>88</w:t>
      </w:r>
      <w:r w:rsidRPr="00C22967">
        <w:rPr>
          <w:rFonts w:asciiTheme="majorBidi" w:hAnsiTheme="majorBidi" w:cstheme="majorBidi"/>
        </w:rPr>
        <w:t>(5), 777-780.</w:t>
      </w:r>
    </w:p>
    <w:p w:rsidR="00625C37" w:rsidRPr="00C2296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Chaudhry, T. T., &amp;Nabeel, F. (2014).Microinsurance in Pakistan: Progress, Problems, and Prospects. The Lahore Journal of Economics18 : SE (September 2013): pp. 335–374.</w:t>
      </w:r>
    </w:p>
    <w:p w:rsidR="004864EE" w:rsidRPr="00C22967" w:rsidRDefault="004864E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Chowdhury, M. E., Ronsmans, C., Killewo, J., Anwar, I., Gausia, K., Das-Gupta, S., ...&amp;Borghi, J. (2006). Equity in use of home-based or facility-based skilled obstetric care in rural Bangladesh: an observational study. </w:t>
      </w:r>
      <w:r w:rsidRPr="00C22967">
        <w:rPr>
          <w:rFonts w:asciiTheme="majorBidi" w:hAnsiTheme="majorBidi" w:cstheme="majorBidi"/>
          <w:i/>
          <w:iCs/>
        </w:rPr>
        <w:t>The Lancet</w:t>
      </w:r>
      <w:r w:rsidRPr="00C22967">
        <w:rPr>
          <w:rFonts w:asciiTheme="majorBidi" w:hAnsiTheme="majorBidi" w:cstheme="majorBidi"/>
        </w:rPr>
        <w:t xml:space="preserve">, </w:t>
      </w:r>
      <w:r w:rsidRPr="00C22967">
        <w:rPr>
          <w:rFonts w:asciiTheme="majorBidi" w:hAnsiTheme="majorBidi" w:cstheme="majorBidi"/>
          <w:i/>
          <w:iCs/>
        </w:rPr>
        <w:t>367</w:t>
      </w:r>
      <w:r w:rsidRPr="00C22967">
        <w:rPr>
          <w:rFonts w:asciiTheme="majorBidi" w:hAnsiTheme="majorBidi" w:cstheme="majorBidi"/>
        </w:rPr>
        <w:t>(9507), 327-332.</w:t>
      </w:r>
    </w:p>
    <w:p w:rsidR="00625C37" w:rsidRPr="00C2296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lastRenderedPageBreak/>
        <w:t>Clarke, D. (2011a), "Reinsuring the poor: Group microinsurance design and costly state verification." University of Oxford, Department of Economics, Economics Series Working Papers</w:t>
      </w:r>
      <w:r w:rsidR="00625C37" w:rsidRPr="00C22967">
        <w:rPr>
          <w:rFonts w:asciiTheme="majorBidi" w:hAnsiTheme="majorBidi" w:cstheme="majorBidi"/>
        </w:rPr>
        <w:t>.</w:t>
      </w:r>
    </w:p>
    <w:p w:rsidR="009205D7" w:rsidRPr="00C22967" w:rsidRDefault="009205D7"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Clarke, D., &amp; Kumar, N. (2015).Microinsurance decisions: Gendered evidence from rural Bangladesh. </w:t>
      </w:r>
      <w:r w:rsidRPr="00C22967">
        <w:rPr>
          <w:rFonts w:asciiTheme="majorBidi" w:hAnsiTheme="majorBidi" w:cstheme="majorBidi"/>
          <w:i/>
          <w:iCs/>
        </w:rPr>
        <w:t>World Bank</w:t>
      </w:r>
      <w:r w:rsidRPr="00C22967">
        <w:rPr>
          <w:rFonts w:asciiTheme="majorBidi" w:hAnsiTheme="majorBidi" w:cstheme="majorBidi"/>
        </w:rPr>
        <w:t>.</w:t>
      </w:r>
    </w:p>
    <w:p w:rsidR="00625C37" w:rsidRPr="00C22967" w:rsidRDefault="0019153A"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Cohen, M., McCord, M.J. and Sebstad, J. (2005), “Reducing vulnerability: demand for and supply of microinsurance in East Africa”, </w:t>
      </w:r>
      <w:r w:rsidRPr="00C22967">
        <w:rPr>
          <w:rFonts w:asciiTheme="majorBidi" w:hAnsiTheme="majorBidi" w:cstheme="majorBidi"/>
          <w:i/>
        </w:rPr>
        <w:t>Journal of International Development</w:t>
      </w:r>
      <w:r w:rsidRPr="00C22967">
        <w:rPr>
          <w:rFonts w:asciiTheme="majorBidi" w:hAnsiTheme="majorBidi" w:cstheme="majorBidi"/>
        </w:rPr>
        <w:t>, Vol. 17 No. 3, pp. 319–325.</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Cole, S. (2015). Overcoming barriers to microinsurance adoption: Evidence from the field.</w:t>
      </w:r>
      <w:r w:rsidRPr="00C22967">
        <w:rPr>
          <w:rFonts w:asciiTheme="majorBidi" w:hAnsiTheme="majorBidi" w:cstheme="majorBidi"/>
          <w:i/>
        </w:rPr>
        <w:t>The Geneva Papers on Risk and Insurance-Issues and Practice</w:t>
      </w:r>
      <w:r w:rsidRPr="00C22967">
        <w:rPr>
          <w:rFonts w:asciiTheme="majorBidi" w:hAnsiTheme="majorBidi" w:cstheme="majorBidi"/>
        </w:rPr>
        <w:t xml:space="preserve">, </w:t>
      </w:r>
      <w:r w:rsidRPr="00C22967">
        <w:rPr>
          <w:rFonts w:asciiTheme="majorBidi" w:hAnsiTheme="majorBidi" w:cstheme="majorBidi"/>
          <w:i/>
        </w:rPr>
        <w:t>40</w:t>
      </w:r>
      <w:r w:rsidRPr="00C22967">
        <w:rPr>
          <w:rFonts w:asciiTheme="majorBidi" w:hAnsiTheme="majorBidi" w:cstheme="majorBidi"/>
        </w:rPr>
        <w:t>(4), 720-740.</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Dercon, S. (2004). Growth and shocks: evidence from rural Ethiopia. </w:t>
      </w:r>
      <w:r w:rsidRPr="00C22967">
        <w:rPr>
          <w:rFonts w:asciiTheme="majorBidi" w:hAnsiTheme="majorBidi" w:cstheme="majorBidi"/>
          <w:i/>
        </w:rPr>
        <w:t>Journal of Development Economics</w:t>
      </w:r>
      <w:r w:rsidRPr="00C22967">
        <w:rPr>
          <w:rFonts w:asciiTheme="majorBidi" w:hAnsiTheme="majorBidi" w:cstheme="majorBidi"/>
        </w:rPr>
        <w:t xml:space="preserve">, </w:t>
      </w:r>
      <w:r w:rsidRPr="00C22967">
        <w:rPr>
          <w:rFonts w:asciiTheme="majorBidi" w:hAnsiTheme="majorBidi" w:cstheme="majorBidi"/>
          <w:i/>
        </w:rPr>
        <w:t>74</w:t>
      </w:r>
      <w:r w:rsidRPr="00C22967">
        <w:rPr>
          <w:rFonts w:asciiTheme="majorBidi" w:hAnsiTheme="majorBidi" w:cstheme="majorBidi"/>
        </w:rPr>
        <w:t>(2), 309-329.</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Dercon, S., Bold, T., &amp;Calvo, C. (2008). Insurance for the Poor?.</w:t>
      </w:r>
      <w:r w:rsidRPr="00C22967">
        <w:rPr>
          <w:rFonts w:asciiTheme="majorBidi" w:hAnsiTheme="majorBidi" w:cstheme="majorBidi"/>
          <w:i/>
        </w:rPr>
        <w:t>Social Protection for the Poor and Poorest concepts, Policies and Politics</w:t>
      </w:r>
      <w:r w:rsidRPr="00C22967">
        <w:rPr>
          <w:rFonts w:asciiTheme="majorBidi" w:hAnsiTheme="majorBidi" w:cstheme="majorBidi"/>
        </w:rPr>
        <w:t>, 47-84.</w:t>
      </w:r>
    </w:p>
    <w:p w:rsidR="00625C37" w:rsidRPr="00C2296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Dercon, S., J.W. Gunning, and A. Zeitlin (2011), "The demand for insurance under limited credibility: evidence from kenya." In </w:t>
      </w:r>
      <w:r w:rsidRPr="00C22967">
        <w:rPr>
          <w:rFonts w:asciiTheme="majorBidi" w:hAnsiTheme="majorBidi" w:cstheme="majorBidi"/>
          <w:i/>
        </w:rPr>
        <w:t>International Development Conference, DIAL</w:t>
      </w:r>
      <w:r w:rsidRPr="00C22967">
        <w:rPr>
          <w:rFonts w:asciiTheme="majorBidi" w:hAnsiTheme="majorBidi" w:cstheme="majorBidi"/>
        </w:rPr>
        <w:t>.</w:t>
      </w:r>
    </w:p>
    <w:p w:rsidR="00625C37" w:rsidRPr="00C2296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Dercon, S., &amp; Krishnan, P. (2000). In sickness and in health: Risk sharing within households in rural Ethiopia. </w:t>
      </w:r>
      <w:r w:rsidRPr="00C22967">
        <w:rPr>
          <w:rFonts w:asciiTheme="majorBidi" w:hAnsiTheme="majorBidi" w:cstheme="majorBidi"/>
          <w:i/>
        </w:rPr>
        <w:t>Journal of political Economy</w:t>
      </w:r>
      <w:r w:rsidRPr="00C22967">
        <w:rPr>
          <w:rFonts w:asciiTheme="majorBidi" w:hAnsiTheme="majorBidi" w:cstheme="majorBidi"/>
        </w:rPr>
        <w:t xml:space="preserve">, </w:t>
      </w:r>
      <w:r w:rsidRPr="00C22967">
        <w:rPr>
          <w:rFonts w:asciiTheme="majorBidi" w:hAnsiTheme="majorBidi" w:cstheme="majorBidi"/>
          <w:i/>
        </w:rPr>
        <w:t>108</w:t>
      </w:r>
      <w:r w:rsidRPr="00C22967">
        <w:rPr>
          <w:rFonts w:asciiTheme="majorBidi" w:hAnsiTheme="majorBidi" w:cstheme="majorBidi"/>
        </w:rPr>
        <w:t>(4), 688-727.</w:t>
      </w:r>
    </w:p>
    <w:p w:rsidR="00625C3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De Bock, O., &amp; Ontiveros, D. U. (2013).Literature review on the impact of microinsurance.</w:t>
      </w:r>
      <w:r w:rsidRPr="00C22967">
        <w:rPr>
          <w:rFonts w:asciiTheme="majorBidi" w:hAnsiTheme="majorBidi" w:cstheme="majorBidi"/>
          <w:i/>
        </w:rPr>
        <w:t>Microinsurance Innovation Facility, Research Paper</w:t>
      </w:r>
      <w:r w:rsidRPr="00C22967">
        <w:rPr>
          <w:rFonts w:asciiTheme="majorBidi" w:hAnsiTheme="majorBidi" w:cstheme="majorBidi"/>
        </w:rPr>
        <w:t>, (35).</w:t>
      </w:r>
    </w:p>
    <w:p w:rsidR="00D40AF4" w:rsidRPr="00D40AF4" w:rsidRDefault="00D40AF4" w:rsidP="00E732B0">
      <w:pPr>
        <w:spacing w:before="240" w:after="0" w:line="480" w:lineRule="auto"/>
        <w:ind w:left="720" w:hanging="720"/>
        <w:jc w:val="both"/>
        <w:rPr>
          <w:rFonts w:asciiTheme="majorBidi" w:hAnsiTheme="majorBidi" w:cstheme="majorBidi"/>
        </w:rPr>
      </w:pPr>
      <w:r w:rsidRPr="00D40AF4">
        <w:rPr>
          <w:rFonts w:asciiTheme="majorBidi" w:hAnsiTheme="majorBidi" w:cstheme="majorBidi"/>
        </w:rPr>
        <w:t>Dickerson, A., &amp; McIntosh, S. (2010). The impact of distance to nearest education institution on the post-compulsory education participation decision.</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lastRenderedPageBreak/>
        <w:t xml:space="preserve">Dekker, M., &amp; Wilms, A. (2010). Health insurance and other risk-coping strategies in Uganda: the case of Microcare Insurance Ltd. </w:t>
      </w:r>
      <w:r w:rsidRPr="00C22967">
        <w:rPr>
          <w:rFonts w:asciiTheme="majorBidi" w:hAnsiTheme="majorBidi" w:cstheme="majorBidi"/>
          <w:i/>
        </w:rPr>
        <w:t>World Development</w:t>
      </w:r>
      <w:r w:rsidRPr="00C22967">
        <w:rPr>
          <w:rFonts w:asciiTheme="majorBidi" w:hAnsiTheme="majorBidi" w:cstheme="majorBidi"/>
        </w:rPr>
        <w:t xml:space="preserve">, </w:t>
      </w:r>
      <w:r w:rsidRPr="00C22967">
        <w:rPr>
          <w:rFonts w:asciiTheme="majorBidi" w:hAnsiTheme="majorBidi" w:cstheme="majorBidi"/>
          <w:i/>
        </w:rPr>
        <w:t>38</w:t>
      </w:r>
      <w:r w:rsidRPr="00C22967">
        <w:rPr>
          <w:rFonts w:asciiTheme="majorBidi" w:hAnsiTheme="majorBidi" w:cstheme="majorBidi"/>
        </w:rPr>
        <w:t>(3), 369-378.</w:t>
      </w:r>
    </w:p>
    <w:p w:rsidR="00625C37" w:rsidRDefault="00BC27B3" w:rsidP="00E732B0">
      <w:pPr>
        <w:spacing w:before="240" w:after="0" w:line="480" w:lineRule="auto"/>
        <w:ind w:left="720" w:hanging="720"/>
        <w:jc w:val="both"/>
        <w:rPr>
          <w:rFonts w:asciiTheme="majorBidi" w:hAnsiTheme="majorBidi" w:cstheme="majorBidi"/>
          <w:i/>
        </w:rPr>
      </w:pPr>
      <w:r w:rsidRPr="00C22967">
        <w:rPr>
          <w:rFonts w:asciiTheme="majorBidi" w:hAnsiTheme="majorBidi" w:cstheme="majorBidi"/>
        </w:rPr>
        <w:t>Doherty, N.A. and H. Schlesinger (1990), "Rat</w:t>
      </w:r>
      <w:r w:rsidR="00C27B95">
        <w:rPr>
          <w:rFonts w:asciiTheme="majorBidi" w:hAnsiTheme="majorBidi" w:cstheme="majorBidi"/>
        </w:rPr>
        <w:t>ional insurance purchasing: con</w:t>
      </w:r>
      <w:r w:rsidRPr="00C22967">
        <w:rPr>
          <w:rFonts w:asciiTheme="majorBidi" w:hAnsiTheme="majorBidi" w:cstheme="majorBidi"/>
        </w:rPr>
        <w:t xml:space="preserve">sideration of contract nonperformance." </w:t>
      </w:r>
      <w:r w:rsidRPr="00C22967">
        <w:rPr>
          <w:rFonts w:asciiTheme="majorBidi" w:hAnsiTheme="majorBidi" w:cstheme="majorBidi"/>
          <w:i/>
        </w:rPr>
        <w:t>The Quarterly Journal of Economics</w:t>
      </w:r>
      <w:r w:rsidRPr="00C22967">
        <w:rPr>
          <w:rFonts w:asciiTheme="majorBidi" w:hAnsiTheme="majorBidi" w:cstheme="majorBidi"/>
        </w:rPr>
        <w:t>, 105, 243-253.</w:t>
      </w:r>
    </w:p>
    <w:p w:rsidR="00F16F80" w:rsidRPr="00F16F80" w:rsidRDefault="00F16F80" w:rsidP="00E732B0">
      <w:pPr>
        <w:spacing w:before="240" w:after="0" w:line="480" w:lineRule="auto"/>
        <w:ind w:left="720" w:hanging="720"/>
        <w:jc w:val="both"/>
        <w:rPr>
          <w:rFonts w:asciiTheme="majorBidi" w:hAnsiTheme="majorBidi" w:cstheme="majorBidi"/>
          <w:iCs/>
        </w:rPr>
      </w:pPr>
      <w:r w:rsidRPr="00F16F80">
        <w:rPr>
          <w:rFonts w:asciiTheme="majorBidi" w:hAnsiTheme="majorBidi" w:cstheme="majorBidi"/>
        </w:rPr>
        <w:t xml:space="preserve">Donaldson, D., &amp; Hornbeck, R. (2016). Railroads and American economic growth: A “market access” approach. </w:t>
      </w:r>
      <w:r w:rsidRPr="00F16F80">
        <w:rPr>
          <w:rFonts w:asciiTheme="majorBidi" w:hAnsiTheme="majorBidi" w:cstheme="majorBidi"/>
          <w:i/>
          <w:iCs/>
        </w:rPr>
        <w:t>The Quarterly Journal of Economics</w:t>
      </w:r>
      <w:r w:rsidRPr="00F16F80">
        <w:rPr>
          <w:rFonts w:asciiTheme="majorBidi" w:hAnsiTheme="majorBidi" w:cstheme="majorBidi"/>
        </w:rPr>
        <w:t xml:space="preserve">, </w:t>
      </w:r>
      <w:r w:rsidRPr="00F16F80">
        <w:rPr>
          <w:rFonts w:asciiTheme="majorBidi" w:hAnsiTheme="majorBidi" w:cstheme="majorBidi"/>
          <w:i/>
          <w:iCs/>
        </w:rPr>
        <w:t>131</w:t>
      </w:r>
      <w:r w:rsidRPr="00F16F80">
        <w:rPr>
          <w:rFonts w:asciiTheme="majorBidi" w:hAnsiTheme="majorBidi" w:cstheme="majorBidi"/>
        </w:rPr>
        <w:t>(2), 799-858.</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DRAFT, F. (2013). A short-term impact evaluation of the health insurance Fund Program in Central Kwara State, Nigeria.</w:t>
      </w:r>
    </w:p>
    <w:p w:rsidR="00625C37" w:rsidRPr="00C22967" w:rsidRDefault="008234E5"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Dror, D. M., Radermacher, R., &amp;Koren, R. (2007). Willingness to pay for health insurance among rural and poor persons: Field evidence from seven health micro insurance units in India. </w:t>
      </w:r>
      <w:r w:rsidRPr="00C22967">
        <w:rPr>
          <w:rFonts w:asciiTheme="majorBidi" w:hAnsiTheme="majorBidi" w:cstheme="majorBidi"/>
          <w:i/>
        </w:rPr>
        <w:t>Health policy</w:t>
      </w:r>
      <w:r w:rsidRPr="00C22967">
        <w:rPr>
          <w:rFonts w:asciiTheme="majorBidi" w:hAnsiTheme="majorBidi" w:cstheme="majorBidi"/>
        </w:rPr>
        <w:t xml:space="preserve">, </w:t>
      </w:r>
      <w:r w:rsidRPr="00C22967">
        <w:rPr>
          <w:rFonts w:asciiTheme="majorBidi" w:hAnsiTheme="majorBidi" w:cstheme="majorBidi"/>
          <w:i/>
        </w:rPr>
        <w:t>82</w:t>
      </w:r>
      <w:r w:rsidRPr="00C22967">
        <w:rPr>
          <w:rFonts w:asciiTheme="majorBidi" w:hAnsiTheme="majorBidi" w:cstheme="majorBidi"/>
        </w:rPr>
        <w:t>(1), 12-27.</w:t>
      </w:r>
    </w:p>
    <w:p w:rsidR="00663138" w:rsidRPr="00C22967" w:rsidRDefault="00663138"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Ensor, T., &amp; Cooper, S. (2004). Overcoming barriers to health service access: influencing the demand side. </w:t>
      </w:r>
      <w:r w:rsidRPr="00C22967">
        <w:rPr>
          <w:rFonts w:asciiTheme="majorBidi" w:hAnsiTheme="majorBidi" w:cstheme="majorBidi"/>
          <w:i/>
          <w:iCs/>
        </w:rPr>
        <w:t>Health policy and planning</w:t>
      </w:r>
      <w:r w:rsidRPr="00C22967">
        <w:rPr>
          <w:rFonts w:asciiTheme="majorBidi" w:hAnsiTheme="majorBidi" w:cstheme="majorBidi"/>
        </w:rPr>
        <w:t xml:space="preserve">, </w:t>
      </w:r>
      <w:r w:rsidRPr="00C22967">
        <w:rPr>
          <w:rFonts w:asciiTheme="majorBidi" w:hAnsiTheme="majorBidi" w:cstheme="majorBidi"/>
          <w:i/>
          <w:iCs/>
        </w:rPr>
        <w:t>19</w:t>
      </w:r>
      <w:r w:rsidRPr="00C22967">
        <w:rPr>
          <w:rFonts w:asciiTheme="majorBidi" w:hAnsiTheme="majorBidi" w:cstheme="majorBidi"/>
        </w:rPr>
        <w:t>(2), 69-79.</w:t>
      </w:r>
    </w:p>
    <w:p w:rsidR="00625C3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Ericson, K. M., &amp; Sydnor, J. (2017).The Questionable Value of Having a Choice of Levels of Health Insurance Coverage.</w:t>
      </w:r>
      <w:r w:rsidRPr="00C22967">
        <w:rPr>
          <w:rFonts w:asciiTheme="majorBidi" w:hAnsiTheme="majorBidi" w:cstheme="majorBidi"/>
          <w:i/>
        </w:rPr>
        <w:t>Journal of Economic Perspectives</w:t>
      </w:r>
      <w:r w:rsidRPr="00C22967">
        <w:rPr>
          <w:rFonts w:asciiTheme="majorBidi" w:hAnsiTheme="majorBidi" w:cstheme="majorBidi"/>
        </w:rPr>
        <w:t xml:space="preserve">, </w:t>
      </w:r>
      <w:r w:rsidRPr="00C22967">
        <w:rPr>
          <w:rFonts w:asciiTheme="majorBidi" w:hAnsiTheme="majorBidi" w:cstheme="majorBidi"/>
          <w:i/>
        </w:rPr>
        <w:t>31</w:t>
      </w:r>
      <w:r w:rsidRPr="00C22967">
        <w:rPr>
          <w:rFonts w:asciiTheme="majorBidi" w:hAnsiTheme="majorBidi" w:cstheme="majorBidi"/>
        </w:rPr>
        <w:t>(4), 51-72.</w:t>
      </w:r>
    </w:p>
    <w:p w:rsidR="00DD62C5" w:rsidRPr="00DD62C5" w:rsidRDefault="00DD62C5" w:rsidP="00E732B0">
      <w:pPr>
        <w:spacing w:before="240" w:after="0" w:line="480" w:lineRule="auto"/>
        <w:ind w:left="720" w:hanging="720"/>
        <w:jc w:val="both"/>
        <w:rPr>
          <w:rFonts w:asciiTheme="majorBidi" w:hAnsiTheme="majorBidi" w:cstheme="majorBidi"/>
        </w:rPr>
      </w:pPr>
      <w:r w:rsidRPr="00DD62C5">
        <w:rPr>
          <w:rFonts w:asciiTheme="majorBidi" w:hAnsiTheme="majorBidi" w:cstheme="majorBidi"/>
        </w:rPr>
        <w:t xml:space="preserve">Faber, B. (2014). Trade integration, market size, and industrialization: evidence from China's National Trunk Highway System. </w:t>
      </w:r>
      <w:r w:rsidRPr="00DD62C5">
        <w:rPr>
          <w:rFonts w:asciiTheme="majorBidi" w:hAnsiTheme="majorBidi" w:cstheme="majorBidi"/>
          <w:i/>
          <w:iCs/>
        </w:rPr>
        <w:t>Review of Economic Studies</w:t>
      </w:r>
      <w:r w:rsidRPr="00DD62C5">
        <w:rPr>
          <w:rFonts w:asciiTheme="majorBidi" w:hAnsiTheme="majorBidi" w:cstheme="majorBidi"/>
        </w:rPr>
        <w:t xml:space="preserve">, </w:t>
      </w:r>
      <w:r w:rsidRPr="00DD62C5">
        <w:rPr>
          <w:rFonts w:asciiTheme="majorBidi" w:hAnsiTheme="majorBidi" w:cstheme="majorBidi"/>
          <w:i/>
          <w:iCs/>
        </w:rPr>
        <w:t>81</w:t>
      </w:r>
      <w:r w:rsidRPr="00DD62C5">
        <w:rPr>
          <w:rFonts w:asciiTheme="majorBidi" w:hAnsiTheme="majorBidi" w:cstheme="majorBidi"/>
        </w:rPr>
        <w:t>(3), 1046-1070.</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Falch, T., Lujala, P., &amp;Strøm, B. (2013).Geographical constraints and educational attainment.</w:t>
      </w:r>
      <w:r w:rsidRPr="00C22967">
        <w:rPr>
          <w:rFonts w:asciiTheme="majorBidi" w:hAnsiTheme="majorBidi" w:cstheme="majorBidi"/>
          <w:i/>
        </w:rPr>
        <w:t>Regional Science and Urban Economics</w:t>
      </w:r>
      <w:r w:rsidRPr="00C22967">
        <w:rPr>
          <w:rFonts w:asciiTheme="majorBidi" w:hAnsiTheme="majorBidi" w:cstheme="majorBidi"/>
        </w:rPr>
        <w:t xml:space="preserve">, </w:t>
      </w:r>
      <w:r w:rsidRPr="00C22967">
        <w:rPr>
          <w:rFonts w:asciiTheme="majorBidi" w:hAnsiTheme="majorBidi" w:cstheme="majorBidi"/>
          <w:i/>
        </w:rPr>
        <w:t>43</w:t>
      </w:r>
      <w:r w:rsidRPr="00C22967">
        <w:rPr>
          <w:rFonts w:asciiTheme="majorBidi" w:hAnsiTheme="majorBidi" w:cstheme="majorBidi"/>
        </w:rPr>
        <w:t>(1), 164-176.</w:t>
      </w:r>
    </w:p>
    <w:p w:rsidR="00006860" w:rsidRPr="00C22967" w:rsidRDefault="00006860"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Fletschner, D., &amp; Kenney, L. (2014). Rural women’s access to financial services: credit, savings, and insurance. In </w:t>
      </w:r>
      <w:r w:rsidRPr="00C22967">
        <w:rPr>
          <w:rFonts w:asciiTheme="majorBidi" w:hAnsiTheme="majorBidi" w:cstheme="majorBidi"/>
          <w:i/>
          <w:iCs/>
        </w:rPr>
        <w:t>Gender in agriculture</w:t>
      </w:r>
      <w:r w:rsidRPr="00C22967">
        <w:rPr>
          <w:rFonts w:asciiTheme="majorBidi" w:hAnsiTheme="majorBidi" w:cstheme="majorBidi"/>
        </w:rPr>
        <w:t xml:space="preserve"> (pp. 187-208).Springer, Dordrecht.</w:t>
      </w:r>
    </w:p>
    <w:p w:rsidR="00625C37" w:rsidRPr="00C2296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lastRenderedPageBreak/>
        <w:t xml:space="preserve">Gabrysch, S., &amp; Campbell, O. M. (2009). Still too far to walk: literature review of the determinants of delivery service use. </w:t>
      </w:r>
      <w:r w:rsidRPr="00C22967">
        <w:rPr>
          <w:rFonts w:asciiTheme="majorBidi" w:hAnsiTheme="majorBidi" w:cstheme="majorBidi"/>
          <w:i/>
        </w:rPr>
        <w:t>BMC pregnancy and childbirth</w:t>
      </w:r>
      <w:r w:rsidRPr="00C22967">
        <w:rPr>
          <w:rFonts w:asciiTheme="majorBidi" w:hAnsiTheme="majorBidi" w:cstheme="majorBidi"/>
        </w:rPr>
        <w:t xml:space="preserve">, </w:t>
      </w:r>
      <w:r w:rsidRPr="00C22967">
        <w:rPr>
          <w:rFonts w:asciiTheme="majorBidi" w:hAnsiTheme="majorBidi" w:cstheme="majorBidi"/>
          <w:i/>
        </w:rPr>
        <w:t>9</w:t>
      </w:r>
      <w:r w:rsidRPr="00C22967">
        <w:rPr>
          <w:rFonts w:asciiTheme="majorBidi" w:hAnsiTheme="majorBidi" w:cstheme="majorBidi"/>
        </w:rPr>
        <w:t>(1), 34.</w:t>
      </w:r>
    </w:p>
    <w:p w:rsidR="0049781B" w:rsidRPr="00C22967" w:rsidRDefault="0049781B"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Gabrysch, S., Cousens, S., Cox, J., &amp; Campbell, O. M. (2011). The influence of distance and level of care on delivery place in rural Zambia: a study of linked national data in a geographic information system. </w:t>
      </w:r>
      <w:r w:rsidRPr="00C22967">
        <w:rPr>
          <w:rFonts w:asciiTheme="majorBidi" w:hAnsiTheme="majorBidi" w:cstheme="majorBidi"/>
          <w:i/>
          <w:iCs/>
        </w:rPr>
        <w:t>PLoS medicine</w:t>
      </w:r>
      <w:r w:rsidRPr="00C22967">
        <w:rPr>
          <w:rFonts w:asciiTheme="majorBidi" w:hAnsiTheme="majorBidi" w:cstheme="majorBidi"/>
        </w:rPr>
        <w:t xml:space="preserve">, </w:t>
      </w:r>
      <w:r w:rsidRPr="00C22967">
        <w:rPr>
          <w:rFonts w:asciiTheme="majorBidi" w:hAnsiTheme="majorBidi" w:cstheme="majorBidi"/>
          <w:i/>
          <w:iCs/>
        </w:rPr>
        <w:t>8</w:t>
      </w:r>
      <w:r w:rsidRPr="00C22967">
        <w:rPr>
          <w:rFonts w:asciiTheme="majorBidi" w:hAnsiTheme="majorBidi" w:cstheme="majorBidi"/>
        </w:rPr>
        <w:t>(1), e1000394.</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Gage, A. J., &amp;GuirlèneCalixte, M. (2006).Effects of the physical accessibility of maternal health services on their use in rural Haiti.</w:t>
      </w:r>
      <w:r w:rsidRPr="00C22967">
        <w:rPr>
          <w:rFonts w:asciiTheme="majorBidi" w:hAnsiTheme="majorBidi" w:cstheme="majorBidi"/>
          <w:i/>
        </w:rPr>
        <w:t>Population studies</w:t>
      </w:r>
      <w:r w:rsidRPr="00C22967">
        <w:rPr>
          <w:rFonts w:asciiTheme="majorBidi" w:hAnsiTheme="majorBidi" w:cstheme="majorBidi"/>
        </w:rPr>
        <w:t xml:space="preserve">, </w:t>
      </w:r>
      <w:r w:rsidRPr="00C22967">
        <w:rPr>
          <w:rFonts w:asciiTheme="majorBidi" w:hAnsiTheme="majorBidi" w:cstheme="majorBidi"/>
          <w:i/>
        </w:rPr>
        <w:t>60</w:t>
      </w:r>
      <w:r w:rsidRPr="00C22967">
        <w:rPr>
          <w:rFonts w:asciiTheme="majorBidi" w:hAnsiTheme="majorBidi" w:cstheme="majorBidi"/>
        </w:rPr>
        <w:t>(3), 271-288.</w:t>
      </w:r>
    </w:p>
    <w:p w:rsidR="00625C37" w:rsidRPr="00C2296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Ganatra, B. R., Coyaji, K. J., &amp; Rao, V. N. (1998). Too far, too little, too late: a community-based case-control study of maternal mortality in rural west Maharashtra, India. </w:t>
      </w:r>
      <w:r w:rsidRPr="00C22967">
        <w:rPr>
          <w:rFonts w:asciiTheme="majorBidi" w:hAnsiTheme="majorBidi" w:cstheme="majorBidi"/>
          <w:i/>
        </w:rPr>
        <w:t>Bulletin of the World Health Organization</w:t>
      </w:r>
      <w:r w:rsidRPr="00C22967">
        <w:rPr>
          <w:rFonts w:asciiTheme="majorBidi" w:hAnsiTheme="majorBidi" w:cstheme="majorBidi"/>
        </w:rPr>
        <w:t xml:space="preserve">, </w:t>
      </w:r>
      <w:r w:rsidRPr="00C22967">
        <w:rPr>
          <w:rFonts w:asciiTheme="majorBidi" w:hAnsiTheme="majorBidi" w:cstheme="majorBidi"/>
          <w:i/>
        </w:rPr>
        <w:t>76</w:t>
      </w:r>
      <w:r w:rsidRPr="00C22967">
        <w:rPr>
          <w:rFonts w:asciiTheme="majorBidi" w:hAnsiTheme="majorBidi" w:cstheme="majorBidi"/>
        </w:rPr>
        <w:t>(6), 591.</w:t>
      </w:r>
    </w:p>
    <w:p w:rsidR="00552A1E" w:rsidRPr="00C22967" w:rsidRDefault="00552A1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Gennaro, S., Thyangatbyanga, D., Kersbbaumer, R., &amp; Thompson, J. (2001). Health promotion and risk reduction in Malawi, Africa, village women. </w:t>
      </w:r>
      <w:r w:rsidRPr="00C22967">
        <w:rPr>
          <w:rFonts w:asciiTheme="majorBidi" w:hAnsiTheme="majorBidi" w:cstheme="majorBidi"/>
          <w:i/>
          <w:iCs/>
        </w:rPr>
        <w:t>Journal of Obstetric, Gynecologic, &amp; Neonatal Nursing</w:t>
      </w:r>
      <w:r w:rsidRPr="00C22967">
        <w:rPr>
          <w:rFonts w:asciiTheme="majorBidi" w:hAnsiTheme="majorBidi" w:cstheme="majorBidi"/>
        </w:rPr>
        <w:t xml:space="preserve">, </w:t>
      </w:r>
      <w:r w:rsidRPr="00C22967">
        <w:rPr>
          <w:rFonts w:asciiTheme="majorBidi" w:hAnsiTheme="majorBidi" w:cstheme="majorBidi"/>
          <w:i/>
          <w:iCs/>
        </w:rPr>
        <w:t>30</w:t>
      </w:r>
      <w:r w:rsidRPr="00C22967">
        <w:rPr>
          <w:rFonts w:asciiTheme="majorBidi" w:hAnsiTheme="majorBidi" w:cstheme="majorBidi"/>
        </w:rPr>
        <w:t>(2), 224-230.</w:t>
      </w:r>
    </w:p>
    <w:p w:rsidR="000A2783" w:rsidRPr="00C22967" w:rsidRDefault="000A278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Gertler, P., &amp; Gruber, J. (2002).Insuring consumption against illness.</w:t>
      </w:r>
      <w:r w:rsidRPr="00C22967">
        <w:rPr>
          <w:rFonts w:asciiTheme="majorBidi" w:hAnsiTheme="majorBidi" w:cstheme="majorBidi"/>
          <w:i/>
          <w:iCs/>
        </w:rPr>
        <w:t>American economic review</w:t>
      </w:r>
      <w:r w:rsidRPr="00C22967">
        <w:rPr>
          <w:rFonts w:asciiTheme="majorBidi" w:hAnsiTheme="majorBidi" w:cstheme="majorBidi"/>
        </w:rPr>
        <w:t xml:space="preserve">, </w:t>
      </w:r>
      <w:r w:rsidRPr="00C22967">
        <w:rPr>
          <w:rFonts w:asciiTheme="majorBidi" w:hAnsiTheme="majorBidi" w:cstheme="majorBidi"/>
          <w:i/>
          <w:iCs/>
        </w:rPr>
        <w:t>92</w:t>
      </w:r>
      <w:r w:rsidRPr="00C22967">
        <w:rPr>
          <w:rFonts w:asciiTheme="majorBidi" w:hAnsiTheme="majorBidi" w:cstheme="majorBidi"/>
        </w:rPr>
        <w:t>(1), 51-70.</w:t>
      </w:r>
    </w:p>
    <w:p w:rsidR="009455FB" w:rsidRPr="00C22967" w:rsidRDefault="00BC27B3" w:rsidP="009455FB">
      <w:pPr>
        <w:spacing w:before="240" w:line="480" w:lineRule="auto"/>
        <w:ind w:left="720" w:hanging="720"/>
        <w:jc w:val="both"/>
        <w:rPr>
          <w:rFonts w:asciiTheme="majorBidi" w:hAnsiTheme="majorBidi" w:cstheme="majorBidi"/>
        </w:rPr>
      </w:pPr>
      <w:r w:rsidRPr="00C22967">
        <w:rPr>
          <w:rFonts w:asciiTheme="majorBidi" w:hAnsiTheme="majorBidi" w:cstheme="majorBidi"/>
        </w:rPr>
        <w:t>Giesbert, L., &amp; Steiner, S. (2011). Perceptions of (micro) insurance in southern Ghana: The role of information and peer effects.</w:t>
      </w:r>
    </w:p>
    <w:p w:rsidR="009455FB" w:rsidRPr="00C22967" w:rsidRDefault="009455FB" w:rsidP="009455FB">
      <w:pPr>
        <w:pBdr>
          <w:top w:val="none" w:sz="0" w:space="0" w:color="auto"/>
          <w:left w:val="none" w:sz="0" w:space="0" w:color="auto"/>
          <w:bottom w:val="none" w:sz="0" w:space="0" w:color="auto"/>
          <w:right w:val="none" w:sz="0" w:space="0" w:color="auto"/>
          <w:between w:val="none" w:sz="0" w:space="0" w:color="auto"/>
        </w:pBdr>
        <w:spacing w:line="240" w:lineRule="auto"/>
        <w:rPr>
          <w:rFonts w:asciiTheme="majorBidi" w:eastAsia="Times New Roman" w:hAnsiTheme="majorBidi" w:cstheme="majorBidi"/>
          <w:color w:val="auto"/>
          <w:lang w:eastAsia="en-US"/>
        </w:rPr>
      </w:pPr>
      <w:r w:rsidRPr="00C22967">
        <w:rPr>
          <w:rFonts w:asciiTheme="majorBidi" w:eastAsia="Times New Roman" w:hAnsiTheme="majorBidi" w:cstheme="majorBidi"/>
          <w:color w:val="auto"/>
          <w:lang w:eastAsia="en-US"/>
        </w:rPr>
        <w:t>Glennerster, R. (2017) Abdul Latif Jameel Poverty Action Lab (J-PAL)</w:t>
      </w:r>
    </w:p>
    <w:p w:rsidR="009455FB" w:rsidRPr="00C22967" w:rsidRDefault="009455FB" w:rsidP="009455FB">
      <w:pPr>
        <w:pBdr>
          <w:top w:val="none" w:sz="0" w:space="0" w:color="auto"/>
          <w:left w:val="none" w:sz="0" w:space="0" w:color="auto"/>
          <w:bottom w:val="none" w:sz="0" w:space="0" w:color="auto"/>
          <w:right w:val="none" w:sz="0" w:space="0" w:color="auto"/>
          <w:between w:val="none" w:sz="0" w:space="0" w:color="auto"/>
        </w:pBdr>
        <w:spacing w:line="240" w:lineRule="auto"/>
        <w:rPr>
          <w:rFonts w:asciiTheme="majorBidi" w:eastAsia="Times New Roman" w:hAnsiTheme="majorBidi" w:cstheme="majorBidi"/>
          <w:color w:val="auto"/>
          <w:lang w:eastAsia="en-US"/>
        </w:rPr>
      </w:pPr>
    </w:p>
    <w:p w:rsidR="00625C37" w:rsidRDefault="00BC27B3" w:rsidP="009455FB">
      <w:pPr>
        <w:spacing w:before="240" w:line="480" w:lineRule="auto"/>
        <w:ind w:left="720" w:hanging="720"/>
        <w:jc w:val="both"/>
        <w:rPr>
          <w:rFonts w:asciiTheme="majorBidi" w:hAnsiTheme="majorBidi" w:cstheme="majorBidi"/>
        </w:rPr>
      </w:pPr>
      <w:r w:rsidRPr="00C22967">
        <w:rPr>
          <w:rFonts w:asciiTheme="majorBidi" w:hAnsiTheme="majorBidi" w:cstheme="majorBidi"/>
        </w:rPr>
        <w:t>Hamid, S. A., Roberts, J., &amp; Mosley, P. (2011). Can health micro insurance reduce poverty? Evidence from Bangladesh.</w:t>
      </w:r>
      <w:r w:rsidRPr="00C22967">
        <w:rPr>
          <w:rFonts w:asciiTheme="majorBidi" w:hAnsiTheme="majorBidi" w:cstheme="majorBidi"/>
          <w:i/>
        </w:rPr>
        <w:t>Journal of Risk and Insurance</w:t>
      </w:r>
      <w:r w:rsidRPr="00C22967">
        <w:rPr>
          <w:rFonts w:asciiTheme="majorBidi" w:hAnsiTheme="majorBidi" w:cstheme="majorBidi"/>
        </w:rPr>
        <w:t xml:space="preserve">, </w:t>
      </w:r>
      <w:r w:rsidRPr="00C22967">
        <w:rPr>
          <w:rFonts w:asciiTheme="majorBidi" w:hAnsiTheme="majorBidi" w:cstheme="majorBidi"/>
          <w:i/>
        </w:rPr>
        <w:t>78</w:t>
      </w:r>
      <w:r w:rsidRPr="00C22967">
        <w:rPr>
          <w:rFonts w:asciiTheme="majorBidi" w:hAnsiTheme="majorBidi" w:cstheme="majorBidi"/>
        </w:rPr>
        <w:t>(1), 57-82.</w:t>
      </w:r>
    </w:p>
    <w:p w:rsidR="002B0C4F" w:rsidRPr="002B0C4F" w:rsidRDefault="002B0C4F" w:rsidP="009455FB">
      <w:pPr>
        <w:spacing w:before="240" w:line="480" w:lineRule="auto"/>
        <w:ind w:left="720" w:hanging="720"/>
        <w:jc w:val="both"/>
        <w:rPr>
          <w:rFonts w:asciiTheme="majorBidi" w:hAnsiTheme="majorBidi" w:cstheme="majorBidi"/>
        </w:rPr>
      </w:pPr>
      <w:r w:rsidRPr="002B0C4F">
        <w:rPr>
          <w:rFonts w:asciiTheme="majorBidi" w:hAnsiTheme="majorBidi" w:cstheme="majorBidi"/>
        </w:rPr>
        <w:lastRenderedPageBreak/>
        <w:t>Holtz, J.; Hoffarth, T.; and Phily, C.</w:t>
      </w:r>
      <w:r>
        <w:rPr>
          <w:rFonts w:asciiTheme="majorBidi" w:hAnsiTheme="majorBidi" w:cstheme="majorBidi"/>
        </w:rPr>
        <w:t xml:space="preserve"> (2014)</w:t>
      </w:r>
      <w:r w:rsidRPr="002B0C4F">
        <w:rPr>
          <w:rFonts w:asciiTheme="majorBidi" w:hAnsiTheme="majorBidi" w:cstheme="majorBidi"/>
        </w:rPr>
        <w:t>, Making health microinsurance work: Ten recommendations for practitioners. ILO Research Paper 36.</w:t>
      </w:r>
    </w:p>
    <w:p w:rsidR="00625C37" w:rsidRPr="00C2296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Ito, S., &amp;Kono, H. (2010). Why is the take</w:t>
      </w:r>
      <w:r w:rsidRPr="00C22967">
        <w:rPr>
          <w:rFonts w:cstheme="majorBidi"/>
        </w:rPr>
        <w:t>‐</w:t>
      </w:r>
      <w:r w:rsidRPr="00C22967">
        <w:rPr>
          <w:rFonts w:asciiTheme="majorBidi" w:hAnsiTheme="majorBidi" w:cstheme="majorBidi"/>
        </w:rPr>
        <w:t>up of microinsurance so low? Evidence from a health insurance scheme in India.</w:t>
      </w:r>
      <w:r w:rsidRPr="00C22967">
        <w:rPr>
          <w:rFonts w:asciiTheme="majorBidi" w:hAnsiTheme="majorBidi" w:cstheme="majorBidi"/>
          <w:i/>
        </w:rPr>
        <w:t>The Developing Economies</w:t>
      </w:r>
      <w:r w:rsidRPr="00C22967">
        <w:rPr>
          <w:rFonts w:asciiTheme="majorBidi" w:hAnsiTheme="majorBidi" w:cstheme="majorBidi"/>
        </w:rPr>
        <w:t xml:space="preserve">, </w:t>
      </w:r>
      <w:r w:rsidRPr="00C22967">
        <w:rPr>
          <w:rFonts w:asciiTheme="majorBidi" w:hAnsiTheme="majorBidi" w:cstheme="majorBidi"/>
          <w:i/>
        </w:rPr>
        <w:t>48</w:t>
      </w:r>
      <w:r w:rsidRPr="00C22967">
        <w:rPr>
          <w:rFonts w:asciiTheme="majorBidi" w:hAnsiTheme="majorBidi" w:cstheme="majorBidi"/>
        </w:rPr>
        <w:t>(1), 74-101.</w:t>
      </w:r>
    </w:p>
    <w:p w:rsidR="00625C37" w:rsidRPr="00C22967" w:rsidRDefault="00BC27B3"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Janzen, S. A., &amp; Carter, M. R. (2013).</w:t>
      </w:r>
      <w:r w:rsidRPr="00C22967">
        <w:rPr>
          <w:rFonts w:asciiTheme="majorBidi" w:hAnsiTheme="majorBidi" w:cstheme="majorBidi"/>
          <w:i/>
        </w:rPr>
        <w:t>After the drought: The impact of microinsurance on consumption smoothing and asset protection</w:t>
      </w:r>
      <w:r w:rsidRPr="00C22967">
        <w:rPr>
          <w:rFonts w:asciiTheme="majorBidi" w:hAnsiTheme="majorBidi" w:cstheme="majorBidi"/>
        </w:rPr>
        <w:t xml:space="preserve"> (No. w19702). National Bureau of Economic Research.</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Karlan, D., &amp; Morduch, J. (2009).Access to finance.Handbook of development economics, 5, 4704-4784.</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Kast, F., &amp;Pomeranz, D. (2014).</w:t>
      </w:r>
      <w:r w:rsidRPr="00C22967">
        <w:rPr>
          <w:rFonts w:asciiTheme="majorBidi" w:hAnsiTheme="majorBidi" w:cstheme="majorBidi"/>
          <w:i/>
        </w:rPr>
        <w:t>Saving more to borrow less: Experimental evidence from access to formal savings accounts in Chile</w:t>
      </w:r>
      <w:r w:rsidRPr="00C22967">
        <w:rPr>
          <w:rFonts w:asciiTheme="majorBidi" w:hAnsiTheme="majorBidi" w:cstheme="majorBidi"/>
        </w:rPr>
        <w:t xml:space="preserve"> (No. w20239). National Bureau of Economic Research.</w:t>
      </w:r>
    </w:p>
    <w:p w:rsidR="00403382" w:rsidRDefault="00403382" w:rsidP="00C0158B">
      <w:pPr>
        <w:spacing w:before="240" w:after="0" w:line="480" w:lineRule="auto"/>
        <w:ind w:left="720" w:hanging="720"/>
        <w:jc w:val="both"/>
        <w:rPr>
          <w:rFonts w:asciiTheme="majorBidi" w:hAnsiTheme="majorBidi" w:cstheme="majorBidi"/>
          <w:i/>
          <w:iCs/>
        </w:rPr>
      </w:pPr>
      <w:r w:rsidRPr="00C22967">
        <w:rPr>
          <w:rFonts w:asciiTheme="majorBidi" w:hAnsiTheme="majorBidi" w:cstheme="majorBidi"/>
        </w:rPr>
        <w:t>Kahneman, D., &amp;Tversky, A. (1981).</w:t>
      </w:r>
      <w:r w:rsidRPr="00C22967">
        <w:rPr>
          <w:rFonts w:asciiTheme="majorBidi" w:hAnsiTheme="majorBidi" w:cstheme="majorBidi"/>
          <w:i/>
          <w:iCs/>
        </w:rPr>
        <w:t>The Psychology of Preferences.</w:t>
      </w:r>
    </w:p>
    <w:p w:rsidR="000A5189" w:rsidRPr="000A5189" w:rsidRDefault="000A5189" w:rsidP="00C0158B">
      <w:pPr>
        <w:spacing w:before="240" w:after="0" w:line="480" w:lineRule="auto"/>
        <w:ind w:left="720" w:hanging="720"/>
        <w:jc w:val="both"/>
        <w:rPr>
          <w:rFonts w:asciiTheme="majorBidi" w:hAnsiTheme="majorBidi" w:cstheme="majorBidi"/>
          <w:i/>
          <w:iCs/>
        </w:rPr>
      </w:pPr>
      <w:r w:rsidRPr="000A5189">
        <w:rPr>
          <w:rFonts w:asciiTheme="majorBidi" w:hAnsiTheme="majorBidi" w:cstheme="majorBidi"/>
        </w:rPr>
        <w:t>Khan, A. (1999).Mobility of women and access to health and family planning services in Pakistan.</w:t>
      </w:r>
      <w:r w:rsidRPr="000A5189">
        <w:rPr>
          <w:rFonts w:asciiTheme="majorBidi" w:hAnsiTheme="majorBidi" w:cstheme="majorBidi"/>
          <w:i/>
          <w:iCs/>
        </w:rPr>
        <w:t>Reproductive health matters</w:t>
      </w:r>
      <w:r w:rsidRPr="000A5189">
        <w:rPr>
          <w:rFonts w:asciiTheme="majorBidi" w:hAnsiTheme="majorBidi" w:cstheme="majorBidi"/>
        </w:rPr>
        <w:t xml:space="preserve">, </w:t>
      </w:r>
      <w:r w:rsidRPr="000A5189">
        <w:rPr>
          <w:rFonts w:asciiTheme="majorBidi" w:hAnsiTheme="majorBidi" w:cstheme="majorBidi"/>
          <w:i/>
          <w:iCs/>
        </w:rPr>
        <w:t>7</w:t>
      </w:r>
      <w:r w:rsidRPr="000A5189">
        <w:rPr>
          <w:rFonts w:asciiTheme="majorBidi" w:hAnsiTheme="majorBidi" w:cstheme="majorBidi"/>
        </w:rPr>
        <w:t>(14), 39-48.</w:t>
      </w:r>
    </w:p>
    <w:p w:rsidR="00C0158B" w:rsidRPr="00C22967" w:rsidRDefault="00C0158B" w:rsidP="00C0158B">
      <w:pPr>
        <w:spacing w:before="240" w:after="0" w:line="480" w:lineRule="auto"/>
        <w:ind w:left="720" w:hanging="720"/>
        <w:jc w:val="both"/>
        <w:rPr>
          <w:rFonts w:asciiTheme="majorBidi" w:hAnsiTheme="majorBidi" w:cstheme="majorBidi"/>
          <w:i/>
          <w:iCs/>
        </w:rPr>
      </w:pPr>
      <w:r w:rsidRPr="00C22967">
        <w:rPr>
          <w:rFonts w:asciiTheme="majorBidi" w:hAnsiTheme="majorBidi" w:cstheme="majorBidi"/>
        </w:rPr>
        <w:t>Laibson, D. (1997). Golden eggs and hyperbolic discounting.</w:t>
      </w:r>
      <w:r w:rsidRPr="00C22967">
        <w:rPr>
          <w:rFonts w:asciiTheme="majorBidi" w:hAnsiTheme="majorBidi" w:cstheme="majorBidi"/>
          <w:i/>
          <w:iCs/>
        </w:rPr>
        <w:t>The Quarterly Journal of Economics</w:t>
      </w:r>
      <w:r w:rsidRPr="00C22967">
        <w:rPr>
          <w:rFonts w:asciiTheme="majorBidi" w:hAnsiTheme="majorBidi" w:cstheme="majorBidi"/>
        </w:rPr>
        <w:t xml:space="preserve">, </w:t>
      </w:r>
      <w:r w:rsidRPr="00C22967">
        <w:rPr>
          <w:rFonts w:asciiTheme="majorBidi" w:hAnsiTheme="majorBidi" w:cstheme="majorBidi"/>
          <w:i/>
          <w:iCs/>
        </w:rPr>
        <w:t>112</w:t>
      </w:r>
      <w:r w:rsidRPr="00C22967">
        <w:rPr>
          <w:rFonts w:asciiTheme="majorBidi" w:hAnsiTheme="majorBidi" w:cstheme="majorBidi"/>
        </w:rPr>
        <w:t>(2), 443-478.</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Leatherman, S., Christensen, L. J., Holtz, J., &amp;Ehrbeck, T. (2010).</w:t>
      </w:r>
      <w:r w:rsidRPr="00C22967">
        <w:rPr>
          <w:rFonts w:asciiTheme="majorBidi" w:hAnsiTheme="majorBidi" w:cstheme="majorBidi"/>
          <w:i/>
        </w:rPr>
        <w:t>Innovations and barriers in health microinsurance</w:t>
      </w:r>
      <w:r w:rsidR="002B0C4F">
        <w:rPr>
          <w:rFonts w:asciiTheme="majorBidi" w:hAnsiTheme="majorBidi" w:cstheme="majorBidi"/>
        </w:rPr>
        <w:t>.</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Leatherman, S., Metcalfe, M., Geissler, K., &amp;Dunford, C. (2011). Integrating microfinance and health strategies: examining the evidence to inform policy and practice. </w:t>
      </w:r>
      <w:r w:rsidRPr="00C22967">
        <w:rPr>
          <w:rFonts w:asciiTheme="majorBidi" w:hAnsiTheme="majorBidi" w:cstheme="majorBidi"/>
          <w:i/>
        </w:rPr>
        <w:t>Health policy and planning</w:t>
      </w:r>
      <w:r w:rsidRPr="00C22967">
        <w:rPr>
          <w:rFonts w:asciiTheme="majorBidi" w:hAnsiTheme="majorBidi" w:cstheme="majorBidi"/>
        </w:rPr>
        <w:t xml:space="preserve">, </w:t>
      </w:r>
      <w:r w:rsidRPr="00C22967">
        <w:rPr>
          <w:rFonts w:asciiTheme="majorBidi" w:hAnsiTheme="majorBidi" w:cstheme="majorBidi"/>
          <w:i/>
        </w:rPr>
        <w:t>27</w:t>
      </w:r>
      <w:r w:rsidRPr="00C22967">
        <w:rPr>
          <w:rFonts w:asciiTheme="majorBidi" w:hAnsiTheme="majorBidi" w:cstheme="majorBidi"/>
        </w:rPr>
        <w:t>(2), 85-101.</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eastAsia="Geo" w:hAnsiTheme="majorBidi" w:cstheme="majorBidi"/>
        </w:rPr>
        <w:t>Lei, X. and Lin, W. (2009). The new cooperative medical scheme in rural china: Does more coverage mean more service and better health? Health Economics, 18(S2):S25S46.</w:t>
      </w:r>
    </w:p>
    <w:p w:rsidR="00625C37" w:rsidRPr="00C22967" w:rsidRDefault="00EC2141"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lastRenderedPageBreak/>
        <w:t>Le Roy, P., &amp; Holtz, J. (2011).Third Party Payment mechanisms in health microinsurance.</w:t>
      </w:r>
      <w:r w:rsidRPr="00C22967">
        <w:rPr>
          <w:rFonts w:asciiTheme="majorBidi" w:hAnsiTheme="majorBidi" w:cstheme="majorBidi"/>
          <w:i/>
        </w:rPr>
        <w:t>Microinsurance Paper</w:t>
      </w:r>
      <w:r w:rsidRPr="00C22967">
        <w:rPr>
          <w:rFonts w:asciiTheme="majorBidi" w:hAnsiTheme="majorBidi" w:cstheme="majorBidi"/>
        </w:rPr>
        <w:t>, (12).</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Levine, D., Polimeni, R., &amp;Ramage, I. (2016). Insuring Health or Insuring Wealth? An experimental evaluation of health insurance in rural Cambodia.</w:t>
      </w:r>
      <w:r w:rsidRPr="00C22967">
        <w:rPr>
          <w:rFonts w:asciiTheme="majorBidi" w:hAnsiTheme="majorBidi" w:cstheme="majorBidi"/>
          <w:i/>
        </w:rPr>
        <w:t>Journal of Development Economics</w:t>
      </w:r>
      <w:r w:rsidRPr="00C22967">
        <w:rPr>
          <w:rFonts w:asciiTheme="majorBidi" w:hAnsiTheme="majorBidi" w:cstheme="majorBidi"/>
        </w:rPr>
        <w:t xml:space="preserve">, </w:t>
      </w:r>
      <w:r w:rsidRPr="00C22967">
        <w:rPr>
          <w:rFonts w:asciiTheme="majorBidi" w:hAnsiTheme="majorBidi" w:cstheme="majorBidi"/>
          <w:i/>
        </w:rPr>
        <w:t>119</w:t>
      </w:r>
      <w:r w:rsidRPr="00C22967">
        <w:rPr>
          <w:rFonts w:asciiTheme="majorBidi" w:hAnsiTheme="majorBidi" w:cstheme="majorBidi"/>
        </w:rPr>
        <w:t>, 1-15.</w:t>
      </w:r>
    </w:p>
    <w:p w:rsidR="00BA168D" w:rsidRPr="00C22967" w:rsidRDefault="00AA4FCE" w:rsidP="00BA168D">
      <w:pPr>
        <w:spacing w:before="240" w:after="0" w:line="480" w:lineRule="auto"/>
        <w:ind w:left="720" w:hanging="720"/>
        <w:jc w:val="both"/>
        <w:rPr>
          <w:rFonts w:asciiTheme="majorBidi" w:hAnsiTheme="majorBidi" w:cstheme="majorBidi"/>
        </w:rPr>
      </w:pPr>
      <w:r w:rsidRPr="00C22967">
        <w:rPr>
          <w:rFonts w:asciiTheme="majorBidi" w:hAnsiTheme="majorBidi" w:cstheme="majorBidi"/>
        </w:rPr>
        <w:t>Litorp, H., Mgaya, A., Kidanto, H. L., Johnsdotter, S., &amp;Essén, B. (2015). ‘What about the mother?’Women</w:t>
      </w:r>
      <w:r w:rsidRPr="00C22967">
        <w:rPr>
          <w:rFonts w:asciiTheme="majorBidi" w:hAnsiTheme="majorBidi" w:cstheme="majorBidi"/>
          <w:rtl/>
          <w:lang w:bidi="he-IL"/>
        </w:rPr>
        <w:t>׳</w:t>
      </w:r>
      <w:r w:rsidRPr="00C22967">
        <w:rPr>
          <w:rFonts w:asciiTheme="majorBidi" w:hAnsiTheme="majorBidi" w:cstheme="majorBidi"/>
        </w:rPr>
        <w:t xml:space="preserve"> s and caregivers</w:t>
      </w:r>
      <w:r w:rsidRPr="00C22967">
        <w:rPr>
          <w:rFonts w:asciiTheme="majorBidi" w:hAnsiTheme="majorBidi" w:cstheme="majorBidi"/>
          <w:rtl/>
          <w:lang w:bidi="he-IL"/>
        </w:rPr>
        <w:t>׳</w:t>
      </w:r>
      <w:r w:rsidRPr="00C22967">
        <w:rPr>
          <w:rFonts w:asciiTheme="majorBidi" w:hAnsiTheme="majorBidi" w:cstheme="majorBidi"/>
        </w:rPr>
        <w:t xml:space="preserve"> perspectives on caesarean birth in a low-resource setting with rising caesarean section rates.</w:t>
      </w:r>
      <w:r w:rsidRPr="00C22967">
        <w:rPr>
          <w:rFonts w:asciiTheme="majorBidi" w:hAnsiTheme="majorBidi" w:cstheme="majorBidi"/>
          <w:i/>
        </w:rPr>
        <w:t>Midwifery</w:t>
      </w:r>
      <w:r w:rsidRPr="00C22967">
        <w:rPr>
          <w:rFonts w:asciiTheme="majorBidi" w:hAnsiTheme="majorBidi" w:cstheme="majorBidi"/>
        </w:rPr>
        <w:t xml:space="preserve">, </w:t>
      </w:r>
      <w:r w:rsidRPr="00C22967">
        <w:rPr>
          <w:rFonts w:asciiTheme="majorBidi" w:hAnsiTheme="majorBidi" w:cstheme="majorBidi"/>
          <w:i/>
        </w:rPr>
        <w:t>31</w:t>
      </w:r>
      <w:r w:rsidRPr="00C22967">
        <w:rPr>
          <w:rFonts w:asciiTheme="majorBidi" w:hAnsiTheme="majorBidi" w:cstheme="majorBidi"/>
        </w:rPr>
        <w:t>(7), 713-720.</w:t>
      </w:r>
    </w:p>
    <w:p w:rsidR="00625C37" w:rsidRPr="00C22967" w:rsidRDefault="00AA4FCE" w:rsidP="00BA168D">
      <w:pPr>
        <w:spacing w:before="240" w:after="0" w:line="480" w:lineRule="auto"/>
        <w:ind w:left="720" w:hanging="720"/>
        <w:jc w:val="both"/>
        <w:rPr>
          <w:rFonts w:asciiTheme="majorBidi" w:hAnsiTheme="majorBidi" w:cstheme="majorBidi"/>
        </w:rPr>
      </w:pPr>
      <w:r w:rsidRPr="00C22967">
        <w:rPr>
          <w:rFonts w:asciiTheme="majorBidi" w:hAnsiTheme="majorBidi" w:cstheme="majorBidi"/>
        </w:rPr>
        <w:t>Mahal, A., Krishnaswamy, K., and Ruchismita, R. (2012). The impact of out-patient health insurance and preventive &amp; promotive products in a randomized controlled trial experiment.</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Martinuzzi, A., &amp;Sedlačko, M. (2002).Insuring consumption against illness.</w:t>
      </w:r>
      <w:r w:rsidRPr="00C22967">
        <w:rPr>
          <w:rFonts w:asciiTheme="majorBidi" w:hAnsiTheme="majorBidi" w:cstheme="majorBidi"/>
          <w:i/>
        </w:rPr>
        <w:t>The American Economic Review</w:t>
      </w:r>
      <w:r w:rsidRPr="00C22967">
        <w:rPr>
          <w:rFonts w:asciiTheme="majorBidi" w:hAnsiTheme="majorBidi" w:cstheme="majorBidi"/>
        </w:rPr>
        <w:t xml:space="preserve">, </w:t>
      </w:r>
      <w:r w:rsidRPr="00C22967">
        <w:rPr>
          <w:rFonts w:asciiTheme="majorBidi" w:hAnsiTheme="majorBidi" w:cstheme="majorBidi"/>
          <w:i/>
        </w:rPr>
        <w:t>92</w:t>
      </w:r>
      <w:r w:rsidRPr="00C22967">
        <w:rPr>
          <w:rFonts w:asciiTheme="majorBidi" w:hAnsiTheme="majorBidi" w:cstheme="majorBidi"/>
        </w:rPr>
        <w:t>(1), 51-70.</w:t>
      </w:r>
    </w:p>
    <w:p w:rsidR="00625C37" w:rsidRPr="00C2296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Mcguinness, E., &amp;Tounytsky, V. (2006).The demand for microinsurance in Pakistan.</w:t>
      </w:r>
      <w:r w:rsidRPr="00C22967">
        <w:rPr>
          <w:rFonts w:asciiTheme="majorBidi" w:hAnsiTheme="majorBidi" w:cstheme="majorBidi"/>
          <w:i/>
        </w:rPr>
        <w:t>Microfinance Opportunities, Washington, Dc</w:t>
      </w:r>
      <w:r w:rsidRPr="00C22967">
        <w:rPr>
          <w:rFonts w:asciiTheme="majorBidi" w:hAnsiTheme="majorBidi" w:cstheme="majorBidi"/>
        </w:rPr>
        <w:t>.</w:t>
      </w:r>
    </w:p>
    <w:p w:rsidR="00625C3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Mukhopahyay, T., &amp;Behl, A. S. Impact Evaluation of Health Micro Insurance through Randomized Controlled Trials.</w:t>
      </w:r>
    </w:p>
    <w:p w:rsidR="003723BF" w:rsidRPr="003723BF" w:rsidRDefault="003723BF" w:rsidP="00E732B0">
      <w:pPr>
        <w:spacing w:before="240" w:after="0" w:line="480" w:lineRule="auto"/>
        <w:ind w:left="720" w:hanging="720"/>
        <w:jc w:val="both"/>
        <w:rPr>
          <w:rFonts w:asciiTheme="majorBidi" w:hAnsiTheme="majorBidi" w:cstheme="majorBidi"/>
        </w:rPr>
      </w:pPr>
      <w:r w:rsidRPr="003723BF">
        <w:rPr>
          <w:rFonts w:asciiTheme="majorBidi" w:hAnsiTheme="majorBidi" w:cstheme="majorBidi"/>
        </w:rPr>
        <w:t xml:space="preserve">Mumtaz, Z., Salway, S., Waseem, M., &amp;Umer, N. (2003). Gender-based barriers to primary health care provision in Pakistan: the experience of female providers. </w:t>
      </w:r>
      <w:r w:rsidRPr="003723BF">
        <w:rPr>
          <w:rFonts w:asciiTheme="majorBidi" w:hAnsiTheme="majorBidi" w:cstheme="majorBidi"/>
          <w:i/>
          <w:iCs/>
        </w:rPr>
        <w:t>Health policy and planning</w:t>
      </w:r>
      <w:r w:rsidRPr="003723BF">
        <w:rPr>
          <w:rFonts w:asciiTheme="majorBidi" w:hAnsiTheme="majorBidi" w:cstheme="majorBidi"/>
        </w:rPr>
        <w:t xml:space="preserve">, </w:t>
      </w:r>
      <w:r w:rsidRPr="003723BF">
        <w:rPr>
          <w:rFonts w:asciiTheme="majorBidi" w:hAnsiTheme="majorBidi" w:cstheme="majorBidi"/>
          <w:i/>
          <w:iCs/>
        </w:rPr>
        <w:t>18</w:t>
      </w:r>
      <w:r w:rsidRPr="003723BF">
        <w:rPr>
          <w:rFonts w:asciiTheme="majorBidi" w:hAnsiTheme="majorBidi" w:cstheme="majorBidi"/>
        </w:rPr>
        <w:t>(3), 261-269.</w:t>
      </w:r>
    </w:p>
    <w:p w:rsidR="00625C37" w:rsidRDefault="00AA4FCE"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Murray, S. F. (2000). Relation between private health insurance and high rates of caesarean section in Chile: qualitative and quantitative study. </w:t>
      </w:r>
      <w:r w:rsidRPr="00C22967">
        <w:rPr>
          <w:rFonts w:asciiTheme="majorBidi" w:hAnsiTheme="majorBidi" w:cstheme="majorBidi"/>
          <w:i/>
        </w:rPr>
        <w:t>Bmj</w:t>
      </w:r>
      <w:r w:rsidRPr="00C22967">
        <w:rPr>
          <w:rFonts w:asciiTheme="majorBidi" w:hAnsiTheme="majorBidi" w:cstheme="majorBidi"/>
        </w:rPr>
        <w:t xml:space="preserve">, </w:t>
      </w:r>
      <w:r w:rsidRPr="00C22967">
        <w:rPr>
          <w:rFonts w:asciiTheme="majorBidi" w:hAnsiTheme="majorBidi" w:cstheme="majorBidi"/>
          <w:i/>
        </w:rPr>
        <w:t>321</w:t>
      </w:r>
      <w:r w:rsidRPr="00C22967">
        <w:rPr>
          <w:rFonts w:asciiTheme="majorBidi" w:hAnsiTheme="majorBidi" w:cstheme="majorBidi"/>
        </w:rPr>
        <w:t>(7275), 1501-1505.</w:t>
      </w:r>
    </w:p>
    <w:p w:rsidR="009440E4" w:rsidRPr="009440E4" w:rsidRDefault="009440E4" w:rsidP="00E732B0">
      <w:pPr>
        <w:spacing w:before="240" w:after="0" w:line="480" w:lineRule="auto"/>
        <w:ind w:left="720" w:hanging="720"/>
        <w:jc w:val="both"/>
        <w:rPr>
          <w:rFonts w:asciiTheme="majorBidi" w:hAnsiTheme="majorBidi" w:cstheme="majorBidi"/>
        </w:rPr>
      </w:pPr>
      <w:r w:rsidRPr="009440E4">
        <w:rPr>
          <w:rFonts w:asciiTheme="majorBidi" w:hAnsiTheme="majorBidi" w:cstheme="majorBidi"/>
        </w:rPr>
        <w:lastRenderedPageBreak/>
        <w:t xml:space="preserve">Nutbeam, D. (2000). Health literacy as a public health goal: a challenge for contemporary health education and communication strategies into the 21st century. </w:t>
      </w:r>
      <w:r w:rsidRPr="009440E4">
        <w:rPr>
          <w:rFonts w:asciiTheme="majorBidi" w:hAnsiTheme="majorBidi" w:cstheme="majorBidi"/>
          <w:i/>
          <w:iCs/>
        </w:rPr>
        <w:t>Health promotion international</w:t>
      </w:r>
      <w:r w:rsidRPr="009440E4">
        <w:rPr>
          <w:rFonts w:asciiTheme="majorBidi" w:hAnsiTheme="majorBidi" w:cstheme="majorBidi"/>
        </w:rPr>
        <w:t xml:space="preserve">, </w:t>
      </w:r>
      <w:r w:rsidRPr="009440E4">
        <w:rPr>
          <w:rFonts w:asciiTheme="majorBidi" w:hAnsiTheme="majorBidi" w:cstheme="majorBidi"/>
          <w:i/>
          <w:iCs/>
        </w:rPr>
        <w:t>15</w:t>
      </w:r>
      <w:r w:rsidRPr="009440E4">
        <w:rPr>
          <w:rFonts w:asciiTheme="majorBidi" w:hAnsiTheme="majorBidi" w:cstheme="majorBidi"/>
        </w:rPr>
        <w:t>(3), 259-267.</w:t>
      </w:r>
    </w:p>
    <w:p w:rsidR="00625C37" w:rsidRPr="00C22967" w:rsidRDefault="00EC2141"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Patt, A., Peterson, N., Carter, M., Velez, M., Hess, U., &amp; Suarez, P. (2009).Making index insurance attractive to farmers.</w:t>
      </w:r>
      <w:r w:rsidRPr="00C22967">
        <w:rPr>
          <w:rFonts w:asciiTheme="majorBidi" w:hAnsiTheme="majorBidi" w:cstheme="majorBidi"/>
          <w:i/>
        </w:rPr>
        <w:t>Mitigation and Adaptation Strategies for Global Change</w:t>
      </w:r>
      <w:r w:rsidRPr="00C22967">
        <w:rPr>
          <w:rFonts w:asciiTheme="majorBidi" w:hAnsiTheme="majorBidi" w:cstheme="majorBidi"/>
        </w:rPr>
        <w:t xml:space="preserve">, </w:t>
      </w:r>
      <w:r w:rsidRPr="00C22967">
        <w:rPr>
          <w:rFonts w:asciiTheme="majorBidi" w:hAnsiTheme="majorBidi" w:cstheme="majorBidi"/>
          <w:i/>
        </w:rPr>
        <w:t>14</w:t>
      </w:r>
      <w:r w:rsidRPr="00C22967">
        <w:rPr>
          <w:rFonts w:asciiTheme="majorBidi" w:hAnsiTheme="majorBidi" w:cstheme="majorBidi"/>
        </w:rPr>
        <w:t>(8), 737-753.</w:t>
      </w:r>
    </w:p>
    <w:p w:rsidR="00716328" w:rsidRPr="00C22967" w:rsidRDefault="00716328"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Pearce, J. R., Richardson, E. A., Mitchell, R. J., &amp;Shortt, N. K. (2010). Environmental justice and health: the implications of the socio</w:t>
      </w:r>
      <w:r w:rsidRPr="00C22967">
        <w:rPr>
          <w:rFonts w:cstheme="majorBidi"/>
        </w:rPr>
        <w:t>‐</w:t>
      </w:r>
      <w:r w:rsidRPr="00C22967">
        <w:rPr>
          <w:rFonts w:asciiTheme="majorBidi" w:hAnsiTheme="majorBidi" w:cstheme="majorBidi"/>
        </w:rPr>
        <w:t xml:space="preserve">spatial distribution of multiple environmental deprivation for health inequalities in the United Kingdom. </w:t>
      </w:r>
      <w:r w:rsidRPr="00C22967">
        <w:rPr>
          <w:rFonts w:asciiTheme="majorBidi" w:hAnsiTheme="majorBidi" w:cstheme="majorBidi"/>
          <w:i/>
          <w:iCs/>
        </w:rPr>
        <w:t>Transactions of the Institute of British Geographers</w:t>
      </w:r>
      <w:r w:rsidRPr="00C22967">
        <w:rPr>
          <w:rFonts w:asciiTheme="majorBidi" w:hAnsiTheme="majorBidi" w:cstheme="majorBidi"/>
        </w:rPr>
        <w:t xml:space="preserve">, </w:t>
      </w:r>
      <w:r w:rsidRPr="00C22967">
        <w:rPr>
          <w:rFonts w:asciiTheme="majorBidi" w:hAnsiTheme="majorBidi" w:cstheme="majorBidi"/>
          <w:i/>
          <w:iCs/>
        </w:rPr>
        <w:t>35</w:t>
      </w:r>
      <w:r w:rsidRPr="00C22967">
        <w:rPr>
          <w:rFonts w:asciiTheme="majorBidi" w:hAnsiTheme="majorBidi" w:cstheme="majorBidi"/>
        </w:rPr>
        <w:t>(4), 522-539.</w:t>
      </w:r>
    </w:p>
    <w:p w:rsidR="00625C37" w:rsidRPr="00C22967" w:rsidRDefault="00EC2141"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Pham, T. T. and Pham, T. L. (2012). Does microinsurance help the poor? Evidence from the targeted health microinsurance program in Vietnam 2004-2008.ILO Research Paper 11.</w:t>
      </w:r>
    </w:p>
    <w:p w:rsidR="00E732B0" w:rsidRPr="00C22967" w:rsidRDefault="00EC2141"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Platteau, J. P., &amp; Ontiveros, D. U. (2013).</w:t>
      </w:r>
      <w:r w:rsidRPr="00C22967">
        <w:rPr>
          <w:rFonts w:asciiTheme="majorBidi" w:hAnsiTheme="majorBidi" w:cstheme="majorBidi"/>
          <w:i/>
        </w:rPr>
        <w:t>Understanding and information failures in insurance: Evidence from India</w:t>
      </w:r>
      <w:r w:rsidRPr="00C22967">
        <w:rPr>
          <w:rFonts w:asciiTheme="majorBidi" w:hAnsiTheme="majorBidi" w:cstheme="majorBidi"/>
        </w:rPr>
        <w:t xml:space="preserve"> (No. 07/2013). Development Research Working Paper Series.</w:t>
      </w:r>
    </w:p>
    <w:p w:rsidR="002A2B0C" w:rsidRPr="00C22967" w:rsidRDefault="002A2B0C"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Poovan, P., Kifle, F., &amp;Kwast, B. E. (1990). A maternity waiting home reduces obstetric catastrophes.</w:t>
      </w:r>
    </w:p>
    <w:p w:rsidR="00726786" w:rsidRPr="00C22967" w:rsidRDefault="00726786"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Pott, J., &amp; Holtz, J. (2013).Value-added services in health microinsurance.</w:t>
      </w:r>
      <w:r w:rsidRPr="00C22967">
        <w:rPr>
          <w:rFonts w:asciiTheme="majorBidi" w:hAnsiTheme="majorBidi" w:cstheme="majorBidi"/>
          <w:i/>
          <w:iCs/>
        </w:rPr>
        <w:t>Microinsurance Paper</w:t>
      </w:r>
      <w:r w:rsidRPr="00C22967">
        <w:rPr>
          <w:rFonts w:asciiTheme="majorBidi" w:hAnsiTheme="majorBidi" w:cstheme="majorBidi"/>
        </w:rPr>
        <w:t xml:space="preserve">, </w:t>
      </w:r>
      <w:r w:rsidRPr="00C22967">
        <w:rPr>
          <w:rFonts w:asciiTheme="majorBidi" w:hAnsiTheme="majorBidi" w:cstheme="majorBidi"/>
          <w:i/>
          <w:iCs/>
        </w:rPr>
        <w:t>19</w:t>
      </w:r>
      <w:r w:rsidRPr="00C22967">
        <w:rPr>
          <w:rFonts w:asciiTheme="majorBidi" w:hAnsiTheme="majorBidi" w:cstheme="majorBidi"/>
        </w:rPr>
        <w:t>.</w:t>
      </w:r>
    </w:p>
    <w:p w:rsidR="004319B9" w:rsidRPr="00C22967" w:rsidRDefault="004319B9"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Samai, O., Sengeh, P., &amp; Bo PMM Team). (1997). Facilitating emergency obstetric care through transportation and communication, Bo, Sierra Leone. </w:t>
      </w:r>
      <w:r w:rsidRPr="00C22967">
        <w:rPr>
          <w:rFonts w:asciiTheme="majorBidi" w:hAnsiTheme="majorBidi" w:cstheme="majorBidi"/>
          <w:i/>
          <w:iCs/>
        </w:rPr>
        <w:t>International Journal of Gynecology &amp; Obstetrics</w:t>
      </w:r>
      <w:r w:rsidRPr="00C22967">
        <w:rPr>
          <w:rFonts w:asciiTheme="majorBidi" w:hAnsiTheme="majorBidi" w:cstheme="majorBidi"/>
        </w:rPr>
        <w:t xml:space="preserve">, </w:t>
      </w:r>
      <w:r w:rsidRPr="00C22967">
        <w:rPr>
          <w:rFonts w:asciiTheme="majorBidi" w:hAnsiTheme="majorBidi" w:cstheme="majorBidi"/>
          <w:i/>
          <w:iCs/>
        </w:rPr>
        <w:t>59</w:t>
      </w:r>
      <w:r w:rsidRPr="00C22967">
        <w:rPr>
          <w:rFonts w:asciiTheme="majorBidi" w:hAnsiTheme="majorBidi" w:cstheme="majorBidi"/>
        </w:rPr>
        <w:t>, S157-S164.</w:t>
      </w:r>
    </w:p>
    <w:p w:rsidR="00412F6A" w:rsidRPr="00C22967" w:rsidRDefault="00412F6A"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Scott, S., Chowdhury, M. E., Pambudi, E. S., Qomariyah, S. N., &amp;Ronsmans, C. (2013). Maternal mortality, birth with a health professional and distance to obstetric care in I ndonesia and B angladesh.</w:t>
      </w:r>
      <w:r w:rsidRPr="00C22967">
        <w:rPr>
          <w:rFonts w:asciiTheme="majorBidi" w:hAnsiTheme="majorBidi" w:cstheme="majorBidi"/>
          <w:i/>
          <w:iCs/>
        </w:rPr>
        <w:t>Tropical medicine &amp; international health</w:t>
      </w:r>
      <w:r w:rsidRPr="00C22967">
        <w:rPr>
          <w:rFonts w:asciiTheme="majorBidi" w:hAnsiTheme="majorBidi" w:cstheme="majorBidi"/>
        </w:rPr>
        <w:t xml:space="preserve">, </w:t>
      </w:r>
      <w:r w:rsidRPr="00C22967">
        <w:rPr>
          <w:rFonts w:asciiTheme="majorBidi" w:hAnsiTheme="majorBidi" w:cstheme="majorBidi"/>
          <w:i/>
          <w:iCs/>
        </w:rPr>
        <w:t>18</w:t>
      </w:r>
      <w:r w:rsidRPr="00C22967">
        <w:rPr>
          <w:rFonts w:asciiTheme="majorBidi" w:hAnsiTheme="majorBidi" w:cstheme="majorBidi"/>
        </w:rPr>
        <w:t>(10), 1193-1201.</w:t>
      </w:r>
    </w:p>
    <w:p w:rsidR="00716328" w:rsidRPr="00C22967" w:rsidRDefault="00716328"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lastRenderedPageBreak/>
        <w:t xml:space="preserve">Schuurman, N., Bell, N., Dunn, J. R., &amp; Oliver, L. (2007). Deprivation indices, population health and geography: an evaluation of the spatial effectiveness of indices at multiple scales. </w:t>
      </w:r>
      <w:r w:rsidRPr="00C22967">
        <w:rPr>
          <w:rFonts w:asciiTheme="majorBidi" w:hAnsiTheme="majorBidi" w:cstheme="majorBidi"/>
          <w:i/>
          <w:iCs/>
        </w:rPr>
        <w:t>Journal of urban health</w:t>
      </w:r>
      <w:r w:rsidRPr="00C22967">
        <w:rPr>
          <w:rFonts w:asciiTheme="majorBidi" w:hAnsiTheme="majorBidi" w:cstheme="majorBidi"/>
        </w:rPr>
        <w:t xml:space="preserve">, </w:t>
      </w:r>
      <w:r w:rsidRPr="00C22967">
        <w:rPr>
          <w:rFonts w:asciiTheme="majorBidi" w:hAnsiTheme="majorBidi" w:cstheme="majorBidi"/>
          <w:i/>
          <w:iCs/>
        </w:rPr>
        <w:t>84</w:t>
      </w:r>
      <w:r w:rsidRPr="00C22967">
        <w:rPr>
          <w:rFonts w:asciiTheme="majorBidi" w:hAnsiTheme="majorBidi" w:cstheme="majorBidi"/>
        </w:rPr>
        <w:t>(4), 591-603.</w:t>
      </w:r>
    </w:p>
    <w:p w:rsidR="00F262AB" w:rsidRPr="00C22967" w:rsidRDefault="00F262AB"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Shehu, D., Ikeh, A. T., &amp; Kuna, M. J. (1997).Mobilizing transport for obstetric emergencies in northwestern Nigeria.</w:t>
      </w:r>
      <w:r w:rsidRPr="00C22967">
        <w:rPr>
          <w:rFonts w:asciiTheme="majorBidi" w:hAnsiTheme="majorBidi" w:cstheme="majorBidi"/>
          <w:i/>
          <w:iCs/>
        </w:rPr>
        <w:t>International Journal of Gynecology &amp; Obstetrics</w:t>
      </w:r>
      <w:r w:rsidRPr="00C22967">
        <w:rPr>
          <w:rFonts w:asciiTheme="majorBidi" w:hAnsiTheme="majorBidi" w:cstheme="majorBidi"/>
        </w:rPr>
        <w:t xml:space="preserve">, </w:t>
      </w:r>
      <w:r w:rsidRPr="00C22967">
        <w:rPr>
          <w:rFonts w:asciiTheme="majorBidi" w:hAnsiTheme="majorBidi" w:cstheme="majorBidi"/>
          <w:i/>
          <w:iCs/>
        </w:rPr>
        <w:t>59</w:t>
      </w:r>
      <w:r w:rsidRPr="00C22967">
        <w:rPr>
          <w:rFonts w:asciiTheme="majorBidi" w:hAnsiTheme="majorBidi" w:cstheme="majorBidi"/>
        </w:rPr>
        <w:t>(S2).</w:t>
      </w:r>
    </w:p>
    <w:p w:rsidR="002A2B0C" w:rsidRDefault="002A2B0C"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Spaans, W. A., Van Roosmalen, J., &amp; Van Wiechen, C. M. A. G. (1998).A maternity waiting home experience in Zimbabwe.</w:t>
      </w:r>
      <w:r w:rsidRPr="00C22967">
        <w:rPr>
          <w:rFonts w:asciiTheme="majorBidi" w:hAnsiTheme="majorBidi" w:cstheme="majorBidi"/>
          <w:i/>
          <w:iCs/>
        </w:rPr>
        <w:t>International Journal of Gynecology &amp; Obstetrics</w:t>
      </w:r>
      <w:r w:rsidRPr="00C22967">
        <w:rPr>
          <w:rFonts w:asciiTheme="majorBidi" w:hAnsiTheme="majorBidi" w:cstheme="majorBidi"/>
        </w:rPr>
        <w:t xml:space="preserve">, </w:t>
      </w:r>
      <w:r w:rsidRPr="00C22967">
        <w:rPr>
          <w:rFonts w:asciiTheme="majorBidi" w:hAnsiTheme="majorBidi" w:cstheme="majorBidi"/>
          <w:i/>
          <w:iCs/>
        </w:rPr>
        <w:t>61</w:t>
      </w:r>
      <w:r w:rsidRPr="00C22967">
        <w:rPr>
          <w:rFonts w:asciiTheme="majorBidi" w:hAnsiTheme="majorBidi" w:cstheme="majorBidi"/>
        </w:rPr>
        <w:t>(2), 179-180.</w:t>
      </w:r>
    </w:p>
    <w:p w:rsidR="00312449" w:rsidRPr="00312449" w:rsidRDefault="00312449" w:rsidP="00E732B0">
      <w:pPr>
        <w:spacing w:before="240" w:after="0" w:line="480" w:lineRule="auto"/>
        <w:ind w:left="720" w:hanging="720"/>
        <w:jc w:val="both"/>
        <w:rPr>
          <w:rFonts w:asciiTheme="majorBidi" w:hAnsiTheme="majorBidi" w:cstheme="majorBidi"/>
        </w:rPr>
      </w:pPr>
      <w:r w:rsidRPr="00312449">
        <w:rPr>
          <w:rFonts w:asciiTheme="majorBidi" w:hAnsiTheme="majorBidi" w:cstheme="majorBidi"/>
        </w:rPr>
        <w:t xml:space="preserve">Turner, J., &amp;Fouracre, P. (1995). Women and transport in developing countries. </w:t>
      </w:r>
      <w:r w:rsidRPr="00312449">
        <w:rPr>
          <w:rFonts w:asciiTheme="majorBidi" w:hAnsiTheme="majorBidi" w:cstheme="majorBidi"/>
          <w:i/>
          <w:iCs/>
        </w:rPr>
        <w:t>Transport Reviews</w:t>
      </w:r>
      <w:r w:rsidRPr="00312449">
        <w:rPr>
          <w:rFonts w:asciiTheme="majorBidi" w:hAnsiTheme="majorBidi" w:cstheme="majorBidi"/>
        </w:rPr>
        <w:t xml:space="preserve">, </w:t>
      </w:r>
      <w:r w:rsidRPr="00312449">
        <w:rPr>
          <w:rFonts w:asciiTheme="majorBidi" w:hAnsiTheme="majorBidi" w:cstheme="majorBidi"/>
          <w:i/>
          <w:iCs/>
        </w:rPr>
        <w:t>15</w:t>
      </w:r>
      <w:r w:rsidRPr="00312449">
        <w:rPr>
          <w:rFonts w:asciiTheme="majorBidi" w:hAnsiTheme="majorBidi" w:cstheme="majorBidi"/>
        </w:rPr>
        <w:t>(1), 77-96.</w:t>
      </w:r>
    </w:p>
    <w:p w:rsidR="00E732B0" w:rsidRPr="00C22967" w:rsidRDefault="0019153A"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Thornton, R. L., Hatt, L. E., Field, E. M., Islam, M., Solís Diaz, F., &amp; González, M. A. (2010). Social security health insurance for the informal sector in Nicaragua: a randomized evaluation. </w:t>
      </w:r>
      <w:r w:rsidRPr="00C22967">
        <w:rPr>
          <w:rFonts w:asciiTheme="majorBidi" w:hAnsiTheme="majorBidi" w:cstheme="majorBidi"/>
          <w:i/>
        </w:rPr>
        <w:t>Health economics</w:t>
      </w:r>
      <w:r w:rsidRPr="00C22967">
        <w:rPr>
          <w:rFonts w:asciiTheme="majorBidi" w:hAnsiTheme="majorBidi" w:cstheme="majorBidi"/>
        </w:rPr>
        <w:t xml:space="preserve">, </w:t>
      </w:r>
      <w:r w:rsidRPr="00C22967">
        <w:rPr>
          <w:rFonts w:asciiTheme="majorBidi" w:hAnsiTheme="majorBidi" w:cstheme="majorBidi"/>
          <w:i/>
        </w:rPr>
        <w:t>19</w:t>
      </w:r>
      <w:r w:rsidRPr="00C22967">
        <w:rPr>
          <w:rFonts w:asciiTheme="majorBidi" w:hAnsiTheme="majorBidi" w:cstheme="majorBidi"/>
        </w:rPr>
        <w:t>(S1), 181-206.</w:t>
      </w:r>
    </w:p>
    <w:p w:rsidR="00E732B0" w:rsidRPr="00C22967" w:rsidRDefault="00EC2141"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Tsai, Y. W., &amp; Hu, T. W. (2002).National health insurance, physician financial incentives, and primary cesarean deliveries in Taiwan.</w:t>
      </w:r>
      <w:r w:rsidRPr="00C22967">
        <w:rPr>
          <w:rFonts w:asciiTheme="majorBidi" w:hAnsiTheme="majorBidi" w:cstheme="majorBidi"/>
          <w:i/>
        </w:rPr>
        <w:t>American journal of public health</w:t>
      </w:r>
      <w:r w:rsidRPr="00C22967">
        <w:rPr>
          <w:rFonts w:asciiTheme="majorBidi" w:hAnsiTheme="majorBidi" w:cstheme="majorBidi"/>
        </w:rPr>
        <w:t xml:space="preserve">, </w:t>
      </w:r>
      <w:r w:rsidRPr="00C22967">
        <w:rPr>
          <w:rFonts w:asciiTheme="majorBidi" w:hAnsiTheme="majorBidi" w:cstheme="majorBidi"/>
          <w:i/>
        </w:rPr>
        <w:t>92</w:t>
      </w:r>
      <w:r w:rsidRPr="00C22967">
        <w:rPr>
          <w:rFonts w:asciiTheme="majorBidi" w:hAnsiTheme="majorBidi" w:cstheme="majorBidi"/>
        </w:rPr>
        <w:t>(9), 1514-1517.</w:t>
      </w:r>
    </w:p>
    <w:p w:rsidR="00E732B0" w:rsidRPr="00C22967" w:rsidRDefault="0019153A" w:rsidP="00E732B0">
      <w:pPr>
        <w:spacing w:before="240" w:after="0" w:line="480" w:lineRule="auto"/>
        <w:ind w:left="720" w:hanging="720"/>
        <w:jc w:val="both"/>
        <w:rPr>
          <w:rFonts w:asciiTheme="majorBidi" w:hAnsiTheme="majorBidi" w:cstheme="majorBidi"/>
        </w:rPr>
      </w:pPr>
      <w:r w:rsidRPr="00C22967">
        <w:rPr>
          <w:rFonts w:asciiTheme="majorBidi" w:eastAsia="Geo" w:hAnsiTheme="majorBidi" w:cstheme="majorBidi"/>
        </w:rPr>
        <w:t>Wagstaff, A., Lindelow, M., Jun, G., Ling, X., and Juncheng, Q. (2009).Extending health insurance to the rural population: An impact evaluation of China’s new cooperative medical scheme. Journal of health economics, 28(1):1-19.</w:t>
      </w:r>
    </w:p>
    <w:p w:rsidR="00E732B0" w:rsidRPr="00C22967" w:rsidRDefault="0019153A" w:rsidP="00E732B0">
      <w:pPr>
        <w:spacing w:before="240" w:after="0" w:line="480" w:lineRule="auto"/>
        <w:ind w:left="720" w:hanging="720"/>
        <w:jc w:val="both"/>
        <w:rPr>
          <w:rFonts w:asciiTheme="majorBidi" w:hAnsiTheme="majorBidi" w:cstheme="majorBidi"/>
        </w:rPr>
      </w:pPr>
      <w:r w:rsidRPr="00C22967">
        <w:rPr>
          <w:rFonts w:asciiTheme="majorBidi" w:hAnsiTheme="majorBidi" w:cstheme="majorBidi"/>
        </w:rPr>
        <w:t xml:space="preserve">Wang, E. (2017). Requests for cesarean deliveries: The politics of labor pain and pain relief in Shanghai, China. </w:t>
      </w:r>
      <w:r w:rsidRPr="00C22967">
        <w:rPr>
          <w:rFonts w:asciiTheme="majorBidi" w:hAnsiTheme="majorBidi" w:cstheme="majorBidi"/>
          <w:i/>
        </w:rPr>
        <w:t>Social Science &amp; Medicine</w:t>
      </w:r>
      <w:r w:rsidRPr="00C22967">
        <w:rPr>
          <w:rFonts w:asciiTheme="majorBidi" w:hAnsiTheme="majorBidi" w:cstheme="majorBidi"/>
        </w:rPr>
        <w:t xml:space="preserve">, </w:t>
      </w:r>
      <w:r w:rsidRPr="00C22967">
        <w:rPr>
          <w:rFonts w:asciiTheme="majorBidi" w:hAnsiTheme="majorBidi" w:cstheme="majorBidi"/>
          <w:i/>
        </w:rPr>
        <w:t>173</w:t>
      </w:r>
      <w:r w:rsidRPr="00C22967">
        <w:rPr>
          <w:rFonts w:asciiTheme="majorBidi" w:hAnsiTheme="majorBidi" w:cstheme="majorBidi"/>
        </w:rPr>
        <w:t>, 1-8.</w:t>
      </w:r>
    </w:p>
    <w:p w:rsidR="008C5818" w:rsidRPr="00C22967" w:rsidRDefault="0019153A" w:rsidP="008C5818">
      <w:pPr>
        <w:spacing w:before="240" w:line="480" w:lineRule="auto"/>
        <w:ind w:left="720" w:hanging="720"/>
        <w:jc w:val="both"/>
        <w:rPr>
          <w:rFonts w:asciiTheme="majorBidi" w:hAnsiTheme="majorBidi" w:cstheme="majorBidi"/>
        </w:rPr>
      </w:pPr>
      <w:r w:rsidRPr="00C22967">
        <w:rPr>
          <w:rFonts w:asciiTheme="majorBidi" w:hAnsiTheme="majorBidi" w:cstheme="majorBidi"/>
        </w:rPr>
        <w:t>Werner, W. J. (2009). Micro-insurance in Bangladesh: Risk protection for the poor?.Journal of health, population, and nutrition, 27(4), 563.</w:t>
      </w:r>
    </w:p>
    <w:p w:rsidR="005F57BC" w:rsidRPr="00C22967" w:rsidRDefault="005F57BC" w:rsidP="008C5818">
      <w:pPr>
        <w:autoSpaceDE w:val="0"/>
        <w:autoSpaceDN w:val="0"/>
        <w:adjustRightInd w:val="0"/>
        <w:spacing w:line="480" w:lineRule="auto"/>
        <w:ind w:left="720" w:hanging="720"/>
        <w:rPr>
          <w:rFonts w:asciiTheme="majorBidi" w:hAnsiTheme="majorBidi" w:cstheme="majorBidi"/>
        </w:rPr>
      </w:pPr>
      <w:r w:rsidRPr="00C22967">
        <w:rPr>
          <w:rFonts w:asciiTheme="majorBidi" w:hAnsiTheme="majorBidi" w:cstheme="majorBidi"/>
        </w:rPr>
        <w:lastRenderedPageBreak/>
        <w:t>Yanagisawa, S., Oum, S., &amp;Wakai, S. (2006).Determinants of skilled birth attendance in rural Cambodia.</w:t>
      </w:r>
      <w:r w:rsidRPr="00C22967">
        <w:rPr>
          <w:rFonts w:asciiTheme="majorBidi" w:hAnsiTheme="majorBidi" w:cstheme="majorBidi"/>
          <w:i/>
          <w:iCs/>
        </w:rPr>
        <w:t>Tropical Medicine &amp; International Health</w:t>
      </w:r>
      <w:r w:rsidRPr="00C22967">
        <w:rPr>
          <w:rFonts w:asciiTheme="majorBidi" w:hAnsiTheme="majorBidi" w:cstheme="majorBidi"/>
        </w:rPr>
        <w:t xml:space="preserve">, </w:t>
      </w:r>
      <w:r w:rsidRPr="00C22967">
        <w:rPr>
          <w:rFonts w:asciiTheme="majorBidi" w:hAnsiTheme="majorBidi" w:cstheme="majorBidi"/>
          <w:i/>
          <w:iCs/>
        </w:rPr>
        <w:t>11</w:t>
      </w:r>
      <w:r w:rsidRPr="00C22967">
        <w:rPr>
          <w:rFonts w:asciiTheme="majorBidi" w:hAnsiTheme="majorBidi" w:cstheme="majorBidi"/>
        </w:rPr>
        <w:t>(2), 238-251.</w:t>
      </w:r>
    </w:p>
    <w:p w:rsidR="000A28D8" w:rsidRPr="00C22967" w:rsidRDefault="000A28D8" w:rsidP="008C5818">
      <w:pPr>
        <w:autoSpaceDE w:val="0"/>
        <w:autoSpaceDN w:val="0"/>
        <w:adjustRightInd w:val="0"/>
        <w:spacing w:line="480" w:lineRule="auto"/>
        <w:ind w:left="720" w:hanging="720"/>
        <w:rPr>
          <w:rFonts w:asciiTheme="majorBidi" w:hAnsiTheme="majorBidi" w:cstheme="majorBidi"/>
        </w:rPr>
      </w:pPr>
      <w:r w:rsidRPr="00C22967">
        <w:rPr>
          <w:rFonts w:asciiTheme="majorBidi" w:hAnsiTheme="majorBidi" w:cstheme="majorBidi"/>
        </w:rPr>
        <w:t xml:space="preserve">Yao, Y. K. (2013). Development and sustainability of emerging health insurance markets: Evidence from microinsurance in Pakistan. </w:t>
      </w:r>
      <w:r w:rsidRPr="00C22967">
        <w:rPr>
          <w:rFonts w:asciiTheme="majorBidi" w:hAnsiTheme="majorBidi" w:cstheme="majorBidi"/>
          <w:i/>
          <w:iCs/>
        </w:rPr>
        <w:t>The Geneva Papers on Risk and Insurance-Issues and Practice</w:t>
      </w:r>
      <w:r w:rsidRPr="00C22967">
        <w:rPr>
          <w:rFonts w:asciiTheme="majorBidi" w:hAnsiTheme="majorBidi" w:cstheme="majorBidi"/>
        </w:rPr>
        <w:t xml:space="preserve">, </w:t>
      </w:r>
      <w:r w:rsidRPr="00C22967">
        <w:rPr>
          <w:rFonts w:asciiTheme="majorBidi" w:hAnsiTheme="majorBidi" w:cstheme="majorBidi"/>
          <w:i/>
          <w:iCs/>
        </w:rPr>
        <w:t>38</w:t>
      </w:r>
      <w:r w:rsidRPr="00C22967">
        <w:rPr>
          <w:rFonts w:asciiTheme="majorBidi" w:hAnsiTheme="majorBidi" w:cstheme="majorBidi"/>
        </w:rPr>
        <w:t>(1), 160-180.</w:t>
      </w:r>
    </w:p>
    <w:p w:rsidR="00BC0356" w:rsidRDefault="00BC0356" w:rsidP="00D87E64">
      <w:pPr>
        <w:rPr>
          <w:rFonts w:asciiTheme="majorBidi" w:hAnsiTheme="majorBidi" w:cstheme="majorBidi"/>
          <w:sz w:val="24"/>
          <w:szCs w:val="24"/>
        </w:rPr>
      </w:pPr>
    </w:p>
    <w:p w:rsidR="008C5EBC" w:rsidRDefault="008C5EBC" w:rsidP="00D87E64">
      <w:pPr>
        <w:rPr>
          <w:rFonts w:asciiTheme="majorBidi" w:hAnsiTheme="majorBidi" w:cstheme="majorBidi"/>
          <w:sz w:val="24"/>
          <w:szCs w:val="24"/>
        </w:rPr>
      </w:pPr>
    </w:p>
    <w:p w:rsidR="008C5EBC" w:rsidRDefault="008C5EBC" w:rsidP="00D87E64">
      <w:pPr>
        <w:rPr>
          <w:rFonts w:asciiTheme="majorBidi" w:hAnsiTheme="majorBidi" w:cstheme="majorBidi"/>
          <w:sz w:val="24"/>
          <w:szCs w:val="24"/>
        </w:rPr>
      </w:pPr>
    </w:p>
    <w:p w:rsidR="008C5EBC" w:rsidRDefault="008C5EBC" w:rsidP="00D87E64">
      <w:pPr>
        <w:rPr>
          <w:rFonts w:asciiTheme="majorBidi" w:hAnsiTheme="majorBidi" w:cstheme="majorBidi"/>
          <w:sz w:val="24"/>
          <w:szCs w:val="24"/>
        </w:rPr>
      </w:pPr>
    </w:p>
    <w:p w:rsidR="008C5EBC" w:rsidRDefault="008C5EBC" w:rsidP="00D87E64">
      <w:pPr>
        <w:rPr>
          <w:rFonts w:asciiTheme="majorBidi" w:hAnsiTheme="majorBidi" w:cstheme="majorBidi"/>
          <w:sz w:val="24"/>
          <w:szCs w:val="24"/>
        </w:rPr>
      </w:pPr>
    </w:p>
    <w:p w:rsidR="008C5EBC" w:rsidRDefault="008C5EBC" w:rsidP="00D87E64">
      <w:pPr>
        <w:rPr>
          <w:rFonts w:asciiTheme="majorBidi" w:hAnsiTheme="majorBidi" w:cstheme="majorBidi"/>
          <w:sz w:val="24"/>
          <w:szCs w:val="24"/>
        </w:rPr>
      </w:pPr>
    </w:p>
    <w:p w:rsidR="008C5EBC" w:rsidRDefault="008C5EBC" w:rsidP="00D87E64">
      <w:pPr>
        <w:rPr>
          <w:rFonts w:asciiTheme="majorBidi" w:hAnsiTheme="majorBidi" w:cstheme="majorBidi"/>
          <w:sz w:val="24"/>
          <w:szCs w:val="24"/>
        </w:rPr>
      </w:pPr>
    </w:p>
    <w:p w:rsidR="008C5EBC" w:rsidRDefault="008C5EBC" w:rsidP="00D87E64">
      <w:pPr>
        <w:rPr>
          <w:rFonts w:asciiTheme="majorBidi" w:hAnsiTheme="majorBidi" w:cstheme="majorBidi"/>
          <w:sz w:val="24"/>
          <w:szCs w:val="24"/>
        </w:rPr>
      </w:pPr>
    </w:p>
    <w:p w:rsidR="008C5EBC" w:rsidRDefault="008C5EBC" w:rsidP="00D87E64">
      <w:pPr>
        <w:rPr>
          <w:rFonts w:asciiTheme="majorBidi" w:hAnsiTheme="majorBidi" w:cstheme="majorBidi"/>
          <w:sz w:val="24"/>
          <w:szCs w:val="24"/>
        </w:rPr>
      </w:pPr>
    </w:p>
    <w:p w:rsidR="00CB2DAA" w:rsidRDefault="00CB2DAA" w:rsidP="00314FA9">
      <w:pPr>
        <w:pStyle w:val="Heading1"/>
        <w:spacing w:after="0"/>
        <w:rPr>
          <w:rFonts w:asciiTheme="majorBidi" w:eastAsia="Calibri" w:hAnsiTheme="majorBidi" w:cstheme="majorBidi"/>
          <w:b w:val="0"/>
          <w:bCs w:val="0"/>
          <w:kern w:val="0"/>
          <w:sz w:val="24"/>
          <w:szCs w:val="24"/>
        </w:rPr>
      </w:pPr>
    </w:p>
    <w:p w:rsidR="00E80D4B" w:rsidRDefault="00E80D4B" w:rsidP="00E80D4B"/>
    <w:p w:rsidR="00E80D4B" w:rsidRDefault="00E80D4B" w:rsidP="00E80D4B"/>
    <w:p w:rsidR="00D4109D" w:rsidRDefault="00D4109D" w:rsidP="00E80D4B"/>
    <w:p w:rsidR="00D4109D" w:rsidRDefault="00D4109D" w:rsidP="00E80D4B"/>
    <w:p w:rsidR="00D4109D" w:rsidRDefault="00D4109D" w:rsidP="00E80D4B"/>
    <w:p w:rsidR="00D4109D" w:rsidRDefault="00D4109D" w:rsidP="00E80D4B"/>
    <w:p w:rsidR="00D4109D" w:rsidRDefault="00D4109D" w:rsidP="00E80D4B"/>
    <w:p w:rsidR="00D4109D" w:rsidRDefault="00D4109D" w:rsidP="00314FA9">
      <w:pPr>
        <w:pStyle w:val="Heading1"/>
        <w:spacing w:after="0"/>
        <w:rPr>
          <w:rFonts w:asciiTheme="majorBidi" w:hAnsiTheme="majorBidi" w:cstheme="majorBidi"/>
          <w:sz w:val="24"/>
          <w:szCs w:val="24"/>
        </w:rPr>
        <w:sectPr w:rsidR="00D4109D" w:rsidSect="00CA33D7">
          <w:footerReference w:type="first" r:id="rId17"/>
          <w:type w:val="continuous"/>
          <w:pgSz w:w="12240" w:h="15840"/>
          <w:pgMar w:top="1440" w:right="1440" w:bottom="1440" w:left="1440" w:header="0" w:footer="720" w:gutter="0"/>
          <w:pgNumType w:start="5"/>
          <w:cols w:space="720"/>
          <w:titlePg/>
          <w:docGrid w:linePitch="299"/>
        </w:sectPr>
      </w:pPr>
    </w:p>
    <w:p w:rsidR="000E5750" w:rsidRDefault="00D53E00" w:rsidP="00E81662">
      <w:pPr>
        <w:pStyle w:val="Heading1"/>
        <w:spacing w:after="0"/>
        <w:rPr>
          <w:rFonts w:asciiTheme="majorBidi" w:hAnsiTheme="majorBidi" w:cstheme="majorBidi"/>
          <w:sz w:val="24"/>
          <w:szCs w:val="24"/>
        </w:rPr>
      </w:pPr>
      <w:bookmarkStart w:id="59" w:name="_Toc532201959"/>
      <w:r w:rsidRPr="000619A1">
        <w:rPr>
          <w:rFonts w:asciiTheme="majorBidi" w:hAnsiTheme="majorBidi" w:cstheme="majorBidi"/>
          <w:sz w:val="24"/>
          <w:szCs w:val="24"/>
        </w:rPr>
        <w:lastRenderedPageBreak/>
        <w:t>7. Appendix</w:t>
      </w:r>
      <w:bookmarkEnd w:id="59"/>
    </w:p>
    <w:p w:rsidR="00E81662" w:rsidRPr="00E81662" w:rsidRDefault="00E81662" w:rsidP="00E81662"/>
    <w:p w:rsidR="00146115" w:rsidRPr="00372C7E" w:rsidRDefault="00E81662" w:rsidP="00372C7E">
      <w:pPr>
        <w:spacing w:after="0" w:line="240" w:lineRule="auto"/>
        <w:rPr>
          <w:b/>
          <w:bCs/>
        </w:rPr>
      </w:pPr>
      <w:r>
        <w:rPr>
          <w:rFonts w:asciiTheme="majorBidi" w:hAnsiTheme="majorBidi" w:cstheme="majorBidi"/>
          <w:b/>
          <w:bCs/>
          <w:sz w:val="24"/>
          <w:szCs w:val="24"/>
        </w:rPr>
        <w:t>Table 1</w:t>
      </w:r>
      <w:r w:rsidR="00D87E64">
        <w:rPr>
          <w:rFonts w:asciiTheme="majorBidi" w:hAnsiTheme="majorBidi" w:cstheme="majorBidi"/>
          <w:b/>
          <w:bCs/>
          <w:sz w:val="24"/>
          <w:szCs w:val="24"/>
        </w:rPr>
        <w:t xml:space="preserve">: </w:t>
      </w:r>
      <w:r w:rsidR="00372C7E">
        <w:rPr>
          <w:rFonts w:asciiTheme="majorBidi" w:hAnsiTheme="majorBidi" w:cstheme="majorBidi"/>
          <w:b/>
          <w:bCs/>
          <w:sz w:val="24"/>
          <w:szCs w:val="24"/>
        </w:rPr>
        <w:t>The impact of minimum panel distance from the client’s residence on the probability of making a panel claim</w:t>
      </w:r>
    </w:p>
    <w:tbl>
      <w:tblPr>
        <w:tblW w:w="5000" w:type="pct"/>
        <w:tblLook w:val="04A0"/>
      </w:tblPr>
      <w:tblGrid>
        <w:gridCol w:w="3240"/>
        <w:gridCol w:w="1398"/>
        <w:gridCol w:w="1664"/>
        <w:gridCol w:w="1401"/>
        <w:gridCol w:w="1663"/>
        <w:gridCol w:w="1339"/>
        <w:gridCol w:w="1339"/>
        <w:gridCol w:w="1163"/>
        <w:gridCol w:w="1163"/>
        <w:gridCol w:w="246"/>
      </w:tblGrid>
      <w:tr w:rsidR="002230AC" w:rsidRPr="00C360E5" w:rsidTr="00E81662">
        <w:trPr>
          <w:trHeight w:val="525"/>
        </w:trPr>
        <w:tc>
          <w:tcPr>
            <w:tcW w:w="1108" w:type="pct"/>
            <w:tcBorders>
              <w:top w:val="single" w:sz="8" w:space="0" w:color="000000"/>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Dependent Variable</w:t>
            </w:r>
          </w:p>
        </w:tc>
        <w:tc>
          <w:tcPr>
            <w:tcW w:w="478" w:type="pct"/>
            <w:tcBorders>
              <w:top w:val="single" w:sz="8" w:space="0" w:color="000000"/>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Panel claims</w:t>
            </w:r>
          </w:p>
        </w:tc>
        <w:tc>
          <w:tcPr>
            <w:tcW w:w="569" w:type="pct"/>
            <w:tcBorders>
              <w:top w:val="single" w:sz="8" w:space="0" w:color="000000"/>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Panel claims</w:t>
            </w:r>
          </w:p>
        </w:tc>
        <w:tc>
          <w:tcPr>
            <w:tcW w:w="479" w:type="pct"/>
            <w:tcBorders>
              <w:top w:val="single" w:sz="8" w:space="0" w:color="000000"/>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Panel claims</w:t>
            </w:r>
          </w:p>
        </w:tc>
        <w:tc>
          <w:tcPr>
            <w:tcW w:w="569" w:type="pct"/>
            <w:tcBorders>
              <w:top w:val="single" w:sz="8" w:space="0" w:color="000000"/>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Panel claims</w:t>
            </w:r>
          </w:p>
        </w:tc>
        <w:tc>
          <w:tcPr>
            <w:tcW w:w="458" w:type="pct"/>
            <w:tcBorders>
              <w:top w:val="single" w:sz="8" w:space="0" w:color="000000"/>
              <w:left w:val="nil"/>
              <w:bottom w:val="nil"/>
              <w:right w:val="nil"/>
            </w:tcBorders>
            <w:shd w:val="clear" w:color="auto" w:fill="auto"/>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Number of panel claims</w:t>
            </w:r>
          </w:p>
        </w:tc>
        <w:tc>
          <w:tcPr>
            <w:tcW w:w="458" w:type="pct"/>
            <w:tcBorders>
              <w:top w:val="single" w:sz="8" w:space="0" w:color="000000"/>
              <w:left w:val="nil"/>
              <w:bottom w:val="nil"/>
              <w:right w:val="nil"/>
            </w:tcBorders>
            <w:shd w:val="clear" w:color="auto" w:fill="auto"/>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Number of panel claims</w:t>
            </w:r>
          </w:p>
        </w:tc>
        <w:tc>
          <w:tcPr>
            <w:tcW w:w="398" w:type="pct"/>
            <w:tcBorders>
              <w:top w:val="single" w:sz="8" w:space="0" w:color="000000"/>
              <w:left w:val="nil"/>
              <w:bottom w:val="nil"/>
              <w:right w:val="nil"/>
            </w:tcBorders>
            <w:vAlign w:val="bottom"/>
          </w:tcPr>
          <w:p w:rsidR="00FB2D12" w:rsidRPr="00C360E5"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Panel claims</w:t>
            </w:r>
          </w:p>
        </w:tc>
        <w:tc>
          <w:tcPr>
            <w:tcW w:w="398" w:type="pct"/>
            <w:tcBorders>
              <w:top w:val="single" w:sz="8" w:space="0" w:color="000000"/>
              <w:left w:val="nil"/>
              <w:bottom w:val="nil"/>
              <w:right w:val="nil"/>
            </w:tcBorders>
            <w:vAlign w:val="bottom"/>
          </w:tcPr>
          <w:p w:rsidR="00FB2D12" w:rsidRPr="00C360E5"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Panel claims</w:t>
            </w:r>
          </w:p>
        </w:tc>
        <w:tc>
          <w:tcPr>
            <w:tcW w:w="84" w:type="pct"/>
            <w:tcBorders>
              <w:top w:val="single" w:sz="8" w:space="0" w:color="000000"/>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Marginal effect</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Marginal effect</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OLS</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Oprobit</w:t>
            </w:r>
          </w:p>
        </w:tc>
        <w:tc>
          <w:tcPr>
            <w:tcW w:w="398" w:type="pct"/>
            <w:tcBorders>
              <w:top w:val="nil"/>
              <w:left w:val="nil"/>
              <w:bottom w:val="nil"/>
              <w:right w:val="nil"/>
            </w:tcBorders>
            <w:vAlign w:val="bottom"/>
          </w:tcPr>
          <w:p w:rsidR="00FB2D12" w:rsidRPr="00C360E5"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p>
        </w:tc>
        <w:tc>
          <w:tcPr>
            <w:tcW w:w="398" w:type="pct"/>
            <w:tcBorders>
              <w:top w:val="nil"/>
              <w:left w:val="nil"/>
              <w:bottom w:val="nil"/>
              <w:right w:val="nil"/>
            </w:tcBorders>
            <w:vAlign w:val="bottom"/>
          </w:tcPr>
          <w:p w:rsidR="00FB2D12" w:rsidRPr="00C360E5"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Marginal effect</w:t>
            </w: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(1)</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(2)</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0"/>
                <w:szCs w:val="20"/>
                <w:lang w:eastAsia="en-US"/>
              </w:rPr>
            </w:pPr>
            <w:r w:rsidRPr="00C360E5">
              <w:rPr>
                <w:rFonts w:ascii="Times New Roman" w:eastAsia="Times New Roman" w:hAnsi="Times New Roman" w:cs="Times New Roman"/>
                <w:b/>
                <w:bCs/>
                <w:sz w:val="20"/>
                <w:szCs w:val="20"/>
                <w:lang w:eastAsia="en-US"/>
              </w:rPr>
              <w:t>(3)</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0"/>
                <w:szCs w:val="20"/>
                <w:lang w:eastAsia="en-US"/>
              </w:rPr>
            </w:pPr>
            <w:r w:rsidRPr="00C360E5">
              <w:rPr>
                <w:rFonts w:ascii="Times New Roman" w:eastAsia="Times New Roman" w:hAnsi="Times New Roman" w:cs="Times New Roman"/>
                <w:b/>
                <w:bCs/>
                <w:sz w:val="20"/>
                <w:szCs w:val="20"/>
                <w:lang w:eastAsia="en-US"/>
              </w:rPr>
              <w:t>(4)</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(5)</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(6)</w:t>
            </w:r>
          </w:p>
        </w:tc>
        <w:tc>
          <w:tcPr>
            <w:tcW w:w="398" w:type="pct"/>
            <w:tcBorders>
              <w:top w:val="nil"/>
              <w:left w:val="nil"/>
              <w:bottom w:val="nil"/>
              <w:right w:val="nil"/>
            </w:tcBorders>
            <w:vAlign w:val="bottom"/>
          </w:tcPr>
          <w:p w:rsidR="00FB2D12" w:rsidRPr="00C360E5"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(7</w:t>
            </w:r>
            <w:r w:rsidRPr="00C360E5">
              <w:rPr>
                <w:rFonts w:ascii="Times New Roman" w:eastAsia="Times New Roman" w:hAnsi="Times New Roman" w:cs="Times New Roman"/>
                <w:b/>
                <w:bCs/>
                <w:color w:val="auto"/>
                <w:sz w:val="20"/>
                <w:szCs w:val="20"/>
                <w:lang w:eastAsia="en-US"/>
              </w:rPr>
              <w:t>)</w:t>
            </w:r>
          </w:p>
        </w:tc>
        <w:tc>
          <w:tcPr>
            <w:tcW w:w="398" w:type="pct"/>
            <w:tcBorders>
              <w:top w:val="nil"/>
              <w:left w:val="nil"/>
              <w:bottom w:val="nil"/>
              <w:right w:val="nil"/>
            </w:tcBorders>
            <w:vAlign w:val="bottom"/>
          </w:tcPr>
          <w:p w:rsidR="00FB2D12" w:rsidRPr="00C360E5"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Pr>
                <w:rFonts w:ascii="Times New Roman" w:eastAsia="Times New Roman" w:hAnsi="Times New Roman" w:cs="Times New Roman"/>
                <w:b/>
                <w:bCs/>
                <w:color w:val="auto"/>
                <w:sz w:val="20"/>
                <w:szCs w:val="20"/>
                <w:lang w:eastAsia="en-US"/>
              </w:rPr>
              <w:t>(8</w:t>
            </w:r>
            <w:r w:rsidRPr="00C360E5">
              <w:rPr>
                <w:rFonts w:ascii="Times New Roman" w:eastAsia="Times New Roman" w:hAnsi="Times New Roman" w:cs="Times New Roman"/>
                <w:b/>
                <w:bCs/>
                <w:color w:val="auto"/>
                <w:sz w:val="20"/>
                <w:szCs w:val="20"/>
                <w:lang w:eastAsia="en-US"/>
              </w:rPr>
              <w:t>)</w:t>
            </w: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p>
        </w:tc>
      </w:tr>
      <w:tr w:rsidR="002230AC" w:rsidRPr="00C360E5" w:rsidTr="00E81662">
        <w:trPr>
          <w:trHeight w:val="315"/>
        </w:trPr>
        <w:tc>
          <w:tcPr>
            <w:tcW w:w="1108" w:type="pct"/>
            <w:tcBorders>
              <w:top w:val="nil"/>
              <w:left w:val="nil"/>
              <w:bottom w:val="single" w:sz="8" w:space="0" w:color="auto"/>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Independent Variables</w:t>
            </w:r>
          </w:p>
        </w:tc>
        <w:tc>
          <w:tcPr>
            <w:tcW w:w="478" w:type="pct"/>
            <w:tcBorders>
              <w:top w:val="nil"/>
              <w:left w:val="nil"/>
              <w:bottom w:val="single" w:sz="8" w:space="0" w:color="auto"/>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Minimum</w:t>
            </w:r>
          </w:p>
        </w:tc>
        <w:tc>
          <w:tcPr>
            <w:tcW w:w="569" w:type="pct"/>
            <w:tcBorders>
              <w:top w:val="nil"/>
              <w:left w:val="nil"/>
              <w:bottom w:val="single" w:sz="8" w:space="0" w:color="auto"/>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Minimum</w:t>
            </w:r>
          </w:p>
        </w:tc>
        <w:tc>
          <w:tcPr>
            <w:tcW w:w="479" w:type="pct"/>
            <w:tcBorders>
              <w:top w:val="nil"/>
              <w:left w:val="nil"/>
              <w:bottom w:val="single" w:sz="8" w:space="0" w:color="auto"/>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0"/>
                <w:szCs w:val="20"/>
                <w:lang w:eastAsia="en-US"/>
              </w:rPr>
            </w:pPr>
            <w:r w:rsidRPr="00C360E5">
              <w:rPr>
                <w:rFonts w:ascii="Times New Roman" w:eastAsia="Times New Roman" w:hAnsi="Times New Roman" w:cs="Times New Roman"/>
                <w:b/>
                <w:bCs/>
                <w:sz w:val="20"/>
                <w:szCs w:val="20"/>
                <w:lang w:eastAsia="en-US"/>
              </w:rPr>
              <w:t xml:space="preserve">Average </w:t>
            </w:r>
          </w:p>
        </w:tc>
        <w:tc>
          <w:tcPr>
            <w:tcW w:w="569" w:type="pct"/>
            <w:tcBorders>
              <w:top w:val="nil"/>
              <w:left w:val="nil"/>
              <w:bottom w:val="single" w:sz="8" w:space="0" w:color="auto"/>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0"/>
                <w:szCs w:val="20"/>
                <w:lang w:eastAsia="en-US"/>
              </w:rPr>
            </w:pPr>
            <w:r w:rsidRPr="00C360E5">
              <w:rPr>
                <w:rFonts w:ascii="Times New Roman" w:eastAsia="Times New Roman" w:hAnsi="Times New Roman" w:cs="Times New Roman"/>
                <w:b/>
                <w:bCs/>
                <w:sz w:val="20"/>
                <w:szCs w:val="20"/>
                <w:lang w:eastAsia="en-US"/>
              </w:rPr>
              <w:t xml:space="preserve">Average </w:t>
            </w:r>
          </w:p>
        </w:tc>
        <w:tc>
          <w:tcPr>
            <w:tcW w:w="458" w:type="pct"/>
            <w:tcBorders>
              <w:top w:val="nil"/>
              <w:left w:val="nil"/>
              <w:bottom w:val="single" w:sz="8" w:space="0" w:color="auto"/>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Minimum</w:t>
            </w:r>
          </w:p>
        </w:tc>
        <w:tc>
          <w:tcPr>
            <w:tcW w:w="458" w:type="pct"/>
            <w:tcBorders>
              <w:top w:val="nil"/>
              <w:left w:val="nil"/>
              <w:bottom w:val="single" w:sz="8" w:space="0" w:color="auto"/>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Minimum</w:t>
            </w:r>
          </w:p>
        </w:tc>
        <w:tc>
          <w:tcPr>
            <w:tcW w:w="398" w:type="pct"/>
            <w:tcBorders>
              <w:top w:val="nil"/>
              <w:left w:val="nil"/>
              <w:bottom w:val="single" w:sz="8" w:space="0" w:color="auto"/>
              <w:right w:val="nil"/>
            </w:tcBorders>
            <w:vAlign w:val="bottom"/>
          </w:tcPr>
          <w:p w:rsidR="00FB2D12" w:rsidRPr="00C360E5"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Minimum</w:t>
            </w:r>
          </w:p>
        </w:tc>
        <w:tc>
          <w:tcPr>
            <w:tcW w:w="398" w:type="pct"/>
            <w:tcBorders>
              <w:top w:val="nil"/>
              <w:left w:val="nil"/>
              <w:bottom w:val="single" w:sz="8" w:space="0" w:color="auto"/>
              <w:right w:val="nil"/>
            </w:tcBorders>
            <w:vAlign w:val="bottom"/>
          </w:tcPr>
          <w:p w:rsidR="00FB2D12" w:rsidRPr="00C360E5"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C360E5">
              <w:rPr>
                <w:rFonts w:ascii="Times New Roman" w:eastAsia="Times New Roman" w:hAnsi="Times New Roman" w:cs="Times New Roman"/>
                <w:b/>
                <w:bCs/>
                <w:color w:val="auto"/>
                <w:sz w:val="20"/>
                <w:szCs w:val="20"/>
                <w:lang w:eastAsia="en-US"/>
              </w:rPr>
              <w:t>Minimum</w:t>
            </w:r>
          </w:p>
        </w:tc>
        <w:tc>
          <w:tcPr>
            <w:tcW w:w="84" w:type="pct"/>
            <w:tcBorders>
              <w:top w:val="nil"/>
              <w:left w:val="nil"/>
              <w:bottom w:val="single" w:sz="8" w:space="0" w:color="auto"/>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Panel Distance</w:t>
            </w: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-0.0404***</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-0.0161***</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-0.0252***</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-0.0100***</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-0.0205**</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-0.0350***</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FB2D12">
              <w:rPr>
                <w:rFonts w:ascii="Times New Roman" w:eastAsia="Times New Roman" w:hAnsi="Times New Roman" w:cs="Times New Roman"/>
                <w:sz w:val="20"/>
                <w:szCs w:val="20"/>
                <w:lang w:eastAsia="en-US"/>
              </w:rPr>
              <w:t>-0.0903**</w:t>
            </w:r>
          </w:p>
        </w:tc>
        <w:tc>
          <w:tcPr>
            <w:tcW w:w="398" w:type="pct"/>
            <w:tcBorders>
              <w:top w:val="nil"/>
              <w:left w:val="nil"/>
              <w:bottom w:val="nil"/>
              <w:right w:val="nil"/>
            </w:tcBorders>
          </w:tcPr>
          <w:p w:rsidR="00FB2D12" w:rsidRPr="00B344ED"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1E44C6">
              <w:rPr>
                <w:rFonts w:asciiTheme="majorBidi" w:eastAsia="Times New Roman" w:hAnsiTheme="majorBidi" w:cstheme="majorBidi"/>
                <w:sz w:val="20"/>
                <w:szCs w:val="20"/>
                <w:lang w:eastAsia="en-US"/>
              </w:rPr>
              <w:t>-0.0352**</w:t>
            </w: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(0.0101)</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(0.00405)</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(0.00616)</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(0.00245)</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(0.00791)</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(0.00941)</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FB2D12">
              <w:rPr>
                <w:rFonts w:ascii="Times New Roman" w:eastAsia="Times New Roman" w:hAnsi="Times New Roman" w:cs="Times New Roman"/>
                <w:sz w:val="20"/>
                <w:szCs w:val="20"/>
                <w:lang w:eastAsia="en-US"/>
              </w:rPr>
              <w:t>(0.0439)</w:t>
            </w:r>
          </w:p>
        </w:tc>
        <w:tc>
          <w:tcPr>
            <w:tcW w:w="398" w:type="pct"/>
            <w:tcBorders>
              <w:top w:val="nil"/>
              <w:left w:val="nil"/>
              <w:bottom w:val="nil"/>
              <w:right w:val="nil"/>
            </w:tcBorders>
          </w:tcPr>
          <w:p w:rsidR="00FB2D12" w:rsidRPr="00B344ED" w:rsidRDefault="00FB2D12"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1E44C6">
              <w:rPr>
                <w:rFonts w:asciiTheme="majorBidi" w:eastAsia="Times New Roman" w:hAnsiTheme="majorBidi" w:cstheme="majorBidi"/>
                <w:sz w:val="20"/>
                <w:szCs w:val="20"/>
                <w:lang w:eastAsia="en-US"/>
              </w:rPr>
              <w:t>(0.0171)</w:t>
            </w: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Non Panel Minimum Distance</w:t>
            </w: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0.207</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0.0826</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0.116</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0.0464</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-0.124</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0.0546</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(0.219)</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(0.0875)</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(0.197)</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(0.0786)</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(0.337)</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(0.204)</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Gender</w:t>
            </w: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-0.160***</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-0.0639***</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-0.162***</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-0.0644***</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-0.294***</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-0.185***</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(0.0296)</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(0.0118)</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(0.0303)</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(0.0121)</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(0.0709)</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(0.0266)</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Repeat Borrowers</w:t>
            </w: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0.0899***</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0.0359***</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0.0916***</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0.0365***</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0.218***</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0.153***</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(0.0277)</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(0.0110)</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(0.0256)</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(0.0102)</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(0.0518)</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(0.0272)</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Dependency Ratio</w:t>
            </w: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-0.0663***</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-0.0264***</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-0.0597***</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-0.0238***</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0.0243</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-0.0161</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(0.0153)</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(0.00611)</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(0.0159)</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(0.00637)</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(0.0346)</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(0.0187)</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Employment Status</w:t>
            </w: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-0.102***</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-0.0407***</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-0.0945***</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-0.0376***</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-0.254**</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-0.145***</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(0.0276)</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(0.0110)</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(0.0276)</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(0.0110)</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(0.101)</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(0.0389)</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Age</w:t>
            </w: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-0.00354***</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-0.00141***</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-0.00374***</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-0.00149***</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-0.00859***</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-0.00478***</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(0.000841)</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(0.000334)</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(0.000836)</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(0.000332)</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(0.00113)</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(0.000637)</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 xml:space="preserve">Population/District Panel hospitals </w:t>
            </w: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-0.00015</w:t>
            </w:r>
            <w:r w:rsidRPr="00C360E5">
              <w:rPr>
                <w:rFonts w:ascii="Times New Roman" w:eastAsia="Times New Roman" w:hAnsi="Times New Roman" w:cs="Times New Roman"/>
                <w:sz w:val="20"/>
                <w:szCs w:val="20"/>
                <w:lang w:eastAsia="en-US"/>
              </w:rPr>
              <w:t>*</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-6.11e-05*</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-0.00017</w:t>
            </w:r>
            <w:r w:rsidRPr="00C360E5">
              <w:rPr>
                <w:rFonts w:ascii="Times New Roman" w:eastAsia="Times New Roman" w:hAnsi="Times New Roman" w:cs="Times New Roman"/>
                <w:sz w:val="20"/>
                <w:szCs w:val="20"/>
                <w:lang w:eastAsia="en-US"/>
              </w:rPr>
              <w:t>***</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-7.13e-05***</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-0.00017</w:t>
            </w:r>
            <w:r w:rsidRPr="00C360E5">
              <w:rPr>
                <w:rFonts w:ascii="Times New Roman" w:eastAsia="Times New Roman" w:hAnsi="Times New Roman" w:cs="Times New Roman"/>
                <w:sz w:val="20"/>
                <w:szCs w:val="20"/>
                <w:lang w:eastAsia="en-US"/>
              </w:rPr>
              <w:t>***</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-0.00014</w:t>
            </w:r>
            <w:r w:rsidRPr="00C360E5">
              <w:rPr>
                <w:rFonts w:ascii="Times New Roman" w:eastAsia="Times New Roman" w:hAnsi="Times New Roman" w:cs="Times New Roman"/>
                <w:sz w:val="20"/>
                <w:szCs w:val="20"/>
                <w:lang w:eastAsia="en-US"/>
              </w:rPr>
              <w:t>**</w:t>
            </w:r>
          </w:p>
        </w:tc>
        <w:tc>
          <w:tcPr>
            <w:tcW w:w="398" w:type="pct"/>
            <w:tcBorders>
              <w:top w:val="nil"/>
              <w:left w:val="nil"/>
              <w:bottom w:val="nil"/>
              <w:right w:val="nil"/>
            </w:tcBorders>
          </w:tcPr>
          <w:p w:rsidR="00FB2D12"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558"/>
        </w:trPr>
        <w:tc>
          <w:tcPr>
            <w:tcW w:w="110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(7.87e-05)</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(3.14e-05)</w:t>
            </w:r>
          </w:p>
        </w:tc>
        <w:tc>
          <w:tcPr>
            <w:tcW w:w="47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(6.92e-05)</w:t>
            </w:r>
          </w:p>
        </w:tc>
        <w:tc>
          <w:tcPr>
            <w:tcW w:w="569"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(2.75e-05)</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(6.62e-05)</w:t>
            </w:r>
          </w:p>
        </w:tc>
        <w:tc>
          <w:tcPr>
            <w:tcW w:w="458" w:type="pct"/>
            <w:tcBorders>
              <w:top w:val="nil"/>
              <w:left w:val="nil"/>
              <w:bottom w:val="nil"/>
              <w:right w:val="nil"/>
            </w:tcBorders>
            <w:shd w:val="clear" w:color="auto" w:fill="auto"/>
            <w:noWrap/>
            <w:vAlign w:val="bottom"/>
            <w:hideMark/>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(5.65e-05)</w:t>
            </w: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FB2D12" w:rsidRPr="00C360E5" w:rsidRDefault="00FB2D12"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DFE</w:t>
            </w:r>
          </w:p>
        </w:tc>
        <w:tc>
          <w:tcPr>
            <w:tcW w:w="47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47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398" w:type="pct"/>
            <w:tcBorders>
              <w:top w:val="nil"/>
              <w:left w:val="nil"/>
              <w:bottom w:val="nil"/>
              <w:right w:val="nil"/>
            </w:tcBorders>
          </w:tcPr>
          <w:p w:rsidR="002230AC" w:rsidRPr="00B344ED" w:rsidRDefault="002230AC"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w:t>
            </w:r>
          </w:p>
        </w:tc>
        <w:tc>
          <w:tcPr>
            <w:tcW w:w="398"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84"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YFE</w:t>
            </w:r>
          </w:p>
        </w:tc>
        <w:tc>
          <w:tcPr>
            <w:tcW w:w="47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47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Yes</w:t>
            </w:r>
          </w:p>
        </w:tc>
        <w:tc>
          <w:tcPr>
            <w:tcW w:w="398" w:type="pct"/>
            <w:tcBorders>
              <w:top w:val="nil"/>
              <w:left w:val="nil"/>
              <w:bottom w:val="nil"/>
              <w:right w:val="nil"/>
            </w:tcBorders>
          </w:tcPr>
          <w:p w:rsidR="002230AC" w:rsidRPr="00B344ED" w:rsidRDefault="002230AC"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No</w:t>
            </w:r>
          </w:p>
        </w:tc>
        <w:tc>
          <w:tcPr>
            <w:tcW w:w="398"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84"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r>
      <w:tr w:rsidR="00D4109D" w:rsidRPr="00C360E5" w:rsidTr="00E81662">
        <w:trPr>
          <w:trHeight w:val="300"/>
        </w:trPr>
        <w:tc>
          <w:tcPr>
            <w:tcW w:w="1108" w:type="pct"/>
            <w:tcBorders>
              <w:top w:val="nil"/>
              <w:left w:val="nil"/>
              <w:bottom w:val="nil"/>
              <w:right w:val="nil"/>
            </w:tcBorders>
            <w:shd w:val="clear" w:color="auto" w:fill="auto"/>
            <w:noWrap/>
            <w:vAlign w:val="bottom"/>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Pr>
                <w:rFonts w:ascii="Times New Roman" w:eastAsia="Times New Roman" w:hAnsi="Times New Roman" w:cs="Times New Roman"/>
                <w:color w:val="auto"/>
                <w:sz w:val="20"/>
                <w:szCs w:val="20"/>
                <w:lang w:eastAsia="en-US"/>
              </w:rPr>
              <w:t>BFE</w:t>
            </w:r>
          </w:p>
        </w:tc>
        <w:tc>
          <w:tcPr>
            <w:tcW w:w="478" w:type="pct"/>
            <w:tcBorders>
              <w:top w:val="nil"/>
              <w:left w:val="nil"/>
              <w:bottom w:val="nil"/>
              <w:right w:val="nil"/>
            </w:tcBorders>
            <w:shd w:val="clear" w:color="auto" w:fill="auto"/>
            <w:noWrap/>
            <w:vAlign w:val="bottom"/>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569" w:type="pct"/>
            <w:tcBorders>
              <w:top w:val="nil"/>
              <w:left w:val="nil"/>
              <w:bottom w:val="nil"/>
              <w:right w:val="nil"/>
            </w:tcBorders>
            <w:shd w:val="clear" w:color="auto" w:fill="auto"/>
            <w:noWrap/>
            <w:vAlign w:val="bottom"/>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479" w:type="pct"/>
            <w:tcBorders>
              <w:top w:val="nil"/>
              <w:left w:val="nil"/>
              <w:bottom w:val="nil"/>
              <w:right w:val="nil"/>
            </w:tcBorders>
            <w:shd w:val="clear" w:color="auto" w:fill="auto"/>
            <w:noWrap/>
            <w:vAlign w:val="bottom"/>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569" w:type="pct"/>
            <w:tcBorders>
              <w:top w:val="nil"/>
              <w:left w:val="nil"/>
              <w:bottom w:val="nil"/>
              <w:right w:val="nil"/>
            </w:tcBorders>
            <w:shd w:val="clear" w:color="auto" w:fill="auto"/>
            <w:noWrap/>
            <w:vAlign w:val="bottom"/>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458" w:type="pct"/>
            <w:tcBorders>
              <w:top w:val="nil"/>
              <w:left w:val="nil"/>
              <w:bottom w:val="nil"/>
              <w:right w:val="nil"/>
            </w:tcBorders>
            <w:shd w:val="clear" w:color="auto" w:fill="auto"/>
            <w:noWrap/>
            <w:vAlign w:val="bottom"/>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458" w:type="pct"/>
            <w:tcBorders>
              <w:top w:val="nil"/>
              <w:left w:val="nil"/>
              <w:bottom w:val="nil"/>
              <w:right w:val="nil"/>
            </w:tcBorders>
            <w:shd w:val="clear" w:color="auto" w:fill="auto"/>
            <w:noWrap/>
            <w:vAlign w:val="bottom"/>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398" w:type="pct"/>
            <w:tcBorders>
              <w:top w:val="nil"/>
              <w:left w:val="nil"/>
              <w:bottom w:val="nil"/>
              <w:right w:val="nil"/>
            </w:tcBorders>
          </w:tcPr>
          <w:p w:rsidR="002230AC" w:rsidRPr="00B344ED" w:rsidRDefault="002230AC"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Pr>
                <w:rFonts w:asciiTheme="majorBidi" w:eastAsia="Times New Roman" w:hAnsiTheme="majorBidi" w:cstheme="majorBidi"/>
                <w:color w:val="auto"/>
                <w:sz w:val="20"/>
                <w:szCs w:val="20"/>
                <w:lang w:eastAsia="en-US"/>
              </w:rPr>
              <w:t>Yes</w:t>
            </w:r>
          </w:p>
        </w:tc>
        <w:tc>
          <w:tcPr>
            <w:tcW w:w="398"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c>
          <w:tcPr>
            <w:tcW w:w="84"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Constant</w:t>
            </w:r>
          </w:p>
        </w:tc>
        <w:tc>
          <w:tcPr>
            <w:tcW w:w="47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22.65*</w:t>
            </w: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47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27.49***</w:t>
            </w: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28.06***</w:t>
            </w: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2230AC" w:rsidRPr="00B344ED" w:rsidRDefault="002230AC"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975144">
              <w:rPr>
                <w:rFonts w:asciiTheme="majorBidi" w:eastAsia="Times New Roman" w:hAnsiTheme="majorBidi" w:cstheme="majorBidi"/>
                <w:sz w:val="20"/>
                <w:szCs w:val="20"/>
                <w:lang w:eastAsia="en-US"/>
              </w:rPr>
              <w:t>0.599***</w:t>
            </w:r>
          </w:p>
        </w:tc>
        <w:tc>
          <w:tcPr>
            <w:tcW w:w="398"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(12.01)</w:t>
            </w: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47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(10.62)</w:t>
            </w: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(10.08)</w:t>
            </w: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2230AC" w:rsidRPr="00B344ED" w:rsidRDefault="002230AC"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975144">
              <w:rPr>
                <w:rFonts w:asciiTheme="majorBidi" w:eastAsia="Times New Roman" w:hAnsiTheme="majorBidi" w:cstheme="majorBidi"/>
                <w:sz w:val="20"/>
                <w:szCs w:val="20"/>
                <w:lang w:eastAsia="en-US"/>
              </w:rPr>
              <w:t>(0.104)</w:t>
            </w:r>
          </w:p>
        </w:tc>
        <w:tc>
          <w:tcPr>
            <w:tcW w:w="398"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r>
      <w:tr w:rsidR="002230AC" w:rsidRPr="00C360E5" w:rsidTr="00E81662">
        <w:trPr>
          <w:trHeight w:val="80"/>
        </w:trPr>
        <w:tc>
          <w:tcPr>
            <w:tcW w:w="110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47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47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569"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458" w:type="pct"/>
            <w:tcBorders>
              <w:top w:val="nil"/>
              <w:left w:val="nil"/>
              <w:bottom w:val="nil"/>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c>
          <w:tcPr>
            <w:tcW w:w="398" w:type="pct"/>
            <w:tcBorders>
              <w:top w:val="nil"/>
              <w:left w:val="nil"/>
              <w:bottom w:val="nil"/>
              <w:right w:val="nil"/>
            </w:tcBorders>
          </w:tcPr>
          <w:p w:rsidR="002230AC" w:rsidRPr="00B344ED" w:rsidRDefault="002230AC" w:rsidP="00F458A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398"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r>
      <w:tr w:rsidR="002230AC" w:rsidRPr="00C360E5" w:rsidTr="00E81662">
        <w:trPr>
          <w:trHeight w:val="300"/>
        </w:trPr>
        <w:tc>
          <w:tcPr>
            <w:tcW w:w="1108" w:type="pct"/>
            <w:tcBorders>
              <w:top w:val="nil"/>
              <w:left w:val="nil"/>
              <w:bottom w:val="nil"/>
              <w:right w:val="nil"/>
            </w:tcBorders>
            <w:shd w:val="clear" w:color="auto" w:fill="auto"/>
            <w:noWrap/>
            <w:vAlign w:val="bottom"/>
            <w:hideMark/>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Observations</w:t>
            </w:r>
          </w:p>
        </w:tc>
        <w:tc>
          <w:tcPr>
            <w:tcW w:w="478" w:type="pct"/>
            <w:tcBorders>
              <w:top w:val="nil"/>
              <w:left w:val="nil"/>
              <w:bottom w:val="nil"/>
              <w:right w:val="nil"/>
            </w:tcBorders>
            <w:shd w:val="clear" w:color="auto" w:fill="auto"/>
            <w:noWrap/>
            <w:vAlign w:val="bottom"/>
            <w:hideMark/>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22,745</w:t>
            </w:r>
          </w:p>
        </w:tc>
        <w:tc>
          <w:tcPr>
            <w:tcW w:w="569" w:type="pct"/>
            <w:tcBorders>
              <w:top w:val="nil"/>
              <w:left w:val="nil"/>
              <w:bottom w:val="nil"/>
              <w:right w:val="nil"/>
            </w:tcBorders>
            <w:shd w:val="clear" w:color="auto" w:fill="auto"/>
            <w:noWrap/>
            <w:vAlign w:val="bottom"/>
            <w:hideMark/>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22,745</w:t>
            </w:r>
          </w:p>
        </w:tc>
        <w:tc>
          <w:tcPr>
            <w:tcW w:w="479" w:type="pct"/>
            <w:tcBorders>
              <w:top w:val="nil"/>
              <w:left w:val="nil"/>
              <w:bottom w:val="nil"/>
              <w:right w:val="nil"/>
            </w:tcBorders>
            <w:shd w:val="clear" w:color="auto" w:fill="auto"/>
            <w:noWrap/>
            <w:vAlign w:val="bottom"/>
            <w:hideMark/>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22,745</w:t>
            </w:r>
          </w:p>
        </w:tc>
        <w:tc>
          <w:tcPr>
            <w:tcW w:w="569" w:type="pct"/>
            <w:tcBorders>
              <w:top w:val="nil"/>
              <w:left w:val="nil"/>
              <w:bottom w:val="nil"/>
              <w:right w:val="nil"/>
            </w:tcBorders>
            <w:shd w:val="clear" w:color="auto" w:fill="auto"/>
            <w:noWrap/>
            <w:vAlign w:val="bottom"/>
            <w:hideMark/>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22,745</w:t>
            </w:r>
          </w:p>
        </w:tc>
        <w:tc>
          <w:tcPr>
            <w:tcW w:w="458" w:type="pct"/>
            <w:tcBorders>
              <w:top w:val="nil"/>
              <w:left w:val="nil"/>
              <w:bottom w:val="nil"/>
              <w:right w:val="nil"/>
            </w:tcBorders>
            <w:shd w:val="clear" w:color="auto" w:fill="auto"/>
            <w:noWrap/>
            <w:vAlign w:val="bottom"/>
            <w:hideMark/>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22,809</w:t>
            </w:r>
          </w:p>
        </w:tc>
        <w:tc>
          <w:tcPr>
            <w:tcW w:w="458" w:type="pct"/>
            <w:tcBorders>
              <w:top w:val="nil"/>
              <w:left w:val="nil"/>
              <w:bottom w:val="nil"/>
              <w:right w:val="nil"/>
            </w:tcBorders>
            <w:shd w:val="clear" w:color="auto" w:fill="auto"/>
            <w:noWrap/>
            <w:vAlign w:val="bottom"/>
            <w:hideMark/>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22,809</w:t>
            </w:r>
          </w:p>
        </w:tc>
        <w:tc>
          <w:tcPr>
            <w:tcW w:w="398" w:type="pct"/>
            <w:tcBorders>
              <w:top w:val="nil"/>
              <w:left w:val="nil"/>
              <w:bottom w:val="nil"/>
              <w:right w:val="nil"/>
            </w:tcBorders>
          </w:tcPr>
          <w:p w:rsidR="002230AC" w:rsidRPr="00B344ED"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jc w:val="center"/>
              <w:rPr>
                <w:rFonts w:asciiTheme="majorBidi" w:eastAsia="Times New Roman" w:hAnsiTheme="majorBidi" w:cstheme="majorBidi"/>
                <w:sz w:val="20"/>
                <w:szCs w:val="20"/>
                <w:lang w:eastAsia="en-US"/>
              </w:rPr>
            </w:pPr>
            <w:r w:rsidRPr="00975144">
              <w:rPr>
                <w:rFonts w:asciiTheme="majorBidi" w:eastAsia="Times New Roman" w:hAnsiTheme="majorBidi" w:cstheme="majorBidi"/>
                <w:sz w:val="20"/>
                <w:szCs w:val="20"/>
                <w:lang w:eastAsia="en-US"/>
              </w:rPr>
              <w:t>29,093</w:t>
            </w:r>
          </w:p>
        </w:tc>
        <w:tc>
          <w:tcPr>
            <w:tcW w:w="398" w:type="pct"/>
            <w:tcBorders>
              <w:top w:val="nil"/>
              <w:left w:val="nil"/>
              <w:bottom w:val="nil"/>
              <w:right w:val="nil"/>
            </w:tcBorders>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rPr>
                <w:rFonts w:ascii="Times New Roman" w:eastAsia="Times New Roman" w:hAnsi="Times New Roman" w:cs="Times New Roman"/>
                <w:sz w:val="20"/>
                <w:szCs w:val="20"/>
                <w:lang w:eastAsia="en-US"/>
              </w:rPr>
            </w:pPr>
          </w:p>
        </w:tc>
        <w:tc>
          <w:tcPr>
            <w:tcW w:w="84" w:type="pct"/>
            <w:tcBorders>
              <w:top w:val="nil"/>
              <w:left w:val="nil"/>
              <w:bottom w:val="nil"/>
              <w:right w:val="nil"/>
            </w:tcBorders>
          </w:tcPr>
          <w:p w:rsidR="002230AC" w:rsidRPr="00C360E5" w:rsidRDefault="002230AC" w:rsidP="002230AC">
            <w:pPr>
              <w:pBdr>
                <w:top w:val="none" w:sz="0" w:space="0" w:color="auto"/>
                <w:left w:val="none" w:sz="0" w:space="0" w:color="auto"/>
                <w:bottom w:val="none" w:sz="0" w:space="0" w:color="auto"/>
                <w:right w:val="none" w:sz="0" w:space="0" w:color="auto"/>
                <w:between w:val="none" w:sz="0" w:space="0" w:color="auto"/>
              </w:pBdr>
              <w:spacing w:before="240" w:after="0" w:line="240" w:lineRule="auto"/>
              <w:jc w:val="center"/>
              <w:rPr>
                <w:rFonts w:ascii="Times New Roman" w:eastAsia="Times New Roman" w:hAnsi="Times New Roman" w:cs="Times New Roman"/>
                <w:sz w:val="20"/>
                <w:szCs w:val="20"/>
                <w:lang w:eastAsia="en-US"/>
              </w:rPr>
            </w:pPr>
          </w:p>
        </w:tc>
      </w:tr>
      <w:tr w:rsidR="002230AC" w:rsidRPr="00C360E5" w:rsidTr="00E81662">
        <w:trPr>
          <w:trHeight w:val="315"/>
        </w:trPr>
        <w:tc>
          <w:tcPr>
            <w:tcW w:w="1108" w:type="pct"/>
            <w:tcBorders>
              <w:top w:val="nil"/>
              <w:left w:val="nil"/>
              <w:bottom w:val="single" w:sz="8" w:space="0" w:color="auto"/>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R-squared</w:t>
            </w:r>
          </w:p>
        </w:tc>
        <w:tc>
          <w:tcPr>
            <w:tcW w:w="478" w:type="pct"/>
            <w:tcBorders>
              <w:top w:val="nil"/>
              <w:left w:val="nil"/>
              <w:bottom w:val="single" w:sz="8" w:space="0" w:color="auto"/>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C360E5">
              <w:rPr>
                <w:rFonts w:ascii="Times New Roman" w:eastAsia="Times New Roman" w:hAnsi="Times New Roman" w:cs="Times New Roman"/>
                <w:color w:val="auto"/>
                <w:sz w:val="20"/>
                <w:szCs w:val="20"/>
                <w:lang w:eastAsia="en-US"/>
              </w:rPr>
              <w:t> </w:t>
            </w:r>
          </w:p>
        </w:tc>
        <w:tc>
          <w:tcPr>
            <w:tcW w:w="569" w:type="pct"/>
            <w:tcBorders>
              <w:top w:val="nil"/>
              <w:left w:val="nil"/>
              <w:bottom w:val="single" w:sz="8" w:space="0" w:color="auto"/>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 </w:t>
            </w:r>
          </w:p>
        </w:tc>
        <w:tc>
          <w:tcPr>
            <w:tcW w:w="479" w:type="pct"/>
            <w:tcBorders>
              <w:top w:val="nil"/>
              <w:left w:val="nil"/>
              <w:bottom w:val="single" w:sz="8" w:space="0" w:color="auto"/>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 </w:t>
            </w:r>
          </w:p>
        </w:tc>
        <w:tc>
          <w:tcPr>
            <w:tcW w:w="569" w:type="pct"/>
            <w:tcBorders>
              <w:top w:val="nil"/>
              <w:left w:val="nil"/>
              <w:bottom w:val="single" w:sz="8" w:space="0" w:color="auto"/>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 </w:t>
            </w:r>
          </w:p>
        </w:tc>
        <w:tc>
          <w:tcPr>
            <w:tcW w:w="458" w:type="pct"/>
            <w:tcBorders>
              <w:top w:val="nil"/>
              <w:left w:val="nil"/>
              <w:bottom w:val="single" w:sz="8" w:space="0" w:color="auto"/>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0.215</w:t>
            </w:r>
          </w:p>
        </w:tc>
        <w:tc>
          <w:tcPr>
            <w:tcW w:w="458" w:type="pct"/>
            <w:tcBorders>
              <w:top w:val="nil"/>
              <w:left w:val="nil"/>
              <w:bottom w:val="single" w:sz="8" w:space="0" w:color="auto"/>
              <w:right w:val="nil"/>
            </w:tcBorders>
            <w:shd w:val="clear" w:color="auto" w:fill="auto"/>
            <w:noWrap/>
            <w:vAlign w:val="bottom"/>
            <w:hideMark/>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r w:rsidRPr="00C360E5">
              <w:rPr>
                <w:rFonts w:ascii="Times New Roman" w:eastAsia="Times New Roman" w:hAnsi="Times New Roman" w:cs="Times New Roman"/>
                <w:sz w:val="20"/>
                <w:szCs w:val="20"/>
                <w:lang w:eastAsia="en-US"/>
              </w:rPr>
              <w:t> </w:t>
            </w:r>
          </w:p>
        </w:tc>
        <w:tc>
          <w:tcPr>
            <w:tcW w:w="398" w:type="pct"/>
            <w:tcBorders>
              <w:top w:val="nil"/>
              <w:left w:val="nil"/>
              <w:bottom w:val="single" w:sz="8" w:space="0" w:color="auto"/>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c>
          <w:tcPr>
            <w:tcW w:w="398" w:type="pct"/>
            <w:tcBorders>
              <w:top w:val="nil"/>
              <w:left w:val="nil"/>
              <w:bottom w:val="single" w:sz="8" w:space="0" w:color="auto"/>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c>
          <w:tcPr>
            <w:tcW w:w="84" w:type="pct"/>
            <w:tcBorders>
              <w:top w:val="nil"/>
              <w:left w:val="nil"/>
              <w:bottom w:val="single" w:sz="8" w:space="0" w:color="auto"/>
              <w:right w:val="nil"/>
            </w:tcBorders>
          </w:tcPr>
          <w:p w:rsidR="002230AC" w:rsidRPr="00C360E5" w:rsidRDefault="002230AC" w:rsidP="00146115">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p>
        </w:tc>
      </w:tr>
    </w:tbl>
    <w:p w:rsidR="00670076" w:rsidRPr="00B344ED" w:rsidRDefault="00670076" w:rsidP="00146115">
      <w:pPr>
        <w:spacing w:after="0" w:line="240" w:lineRule="auto"/>
        <w:rPr>
          <w:rFonts w:asciiTheme="majorBidi" w:hAnsiTheme="majorBidi" w:cstheme="majorBidi"/>
          <w:sz w:val="18"/>
          <w:szCs w:val="18"/>
        </w:rPr>
      </w:pPr>
      <w:r w:rsidRPr="00B344ED">
        <w:rPr>
          <w:rFonts w:asciiTheme="majorBidi" w:hAnsiTheme="majorBidi" w:cstheme="majorBidi"/>
          <w:sz w:val="18"/>
          <w:szCs w:val="18"/>
        </w:rPr>
        <w:t xml:space="preserve">Note: Standard errors are clustered at branch level and appear in parentheses. ***, **, and * indicate significance at 1%, 5%, and 10%, respectively. </w:t>
      </w:r>
    </w:p>
    <w:p w:rsidR="00670076" w:rsidRDefault="0018563D" w:rsidP="00146115">
      <w:pPr>
        <w:spacing w:after="0" w:line="240" w:lineRule="auto"/>
        <w:rPr>
          <w:rFonts w:asciiTheme="majorBidi" w:hAnsiTheme="majorBidi" w:cstheme="majorBidi"/>
          <w:sz w:val="20"/>
          <w:szCs w:val="20"/>
        </w:rPr>
      </w:pPr>
      <w:r w:rsidRPr="00EE642B">
        <w:rPr>
          <w:rFonts w:asciiTheme="majorBidi" w:hAnsiTheme="majorBidi" w:cstheme="majorBidi"/>
          <w:sz w:val="20"/>
          <w:szCs w:val="20"/>
        </w:rPr>
        <w:t>Source: Kashf administrative records, PDS, 2014 and author’s own calculations.</w:t>
      </w:r>
    </w:p>
    <w:p w:rsidR="000E5750" w:rsidRDefault="000E5750" w:rsidP="00146115">
      <w:pPr>
        <w:spacing w:after="0" w:line="240" w:lineRule="auto"/>
        <w:rPr>
          <w:rFonts w:asciiTheme="majorBidi" w:hAnsiTheme="majorBidi" w:cstheme="majorBidi"/>
          <w:sz w:val="20"/>
          <w:szCs w:val="20"/>
        </w:rPr>
      </w:pPr>
    </w:p>
    <w:p w:rsidR="000E5750" w:rsidRPr="000E5750" w:rsidRDefault="00E81662" w:rsidP="00146115">
      <w:pPr>
        <w:spacing w:after="0" w:line="240" w:lineRule="auto"/>
        <w:rPr>
          <w:rFonts w:asciiTheme="majorBidi" w:hAnsiTheme="majorBidi" w:cstheme="majorBidi"/>
          <w:b/>
          <w:bCs/>
          <w:sz w:val="24"/>
          <w:szCs w:val="24"/>
        </w:rPr>
      </w:pPr>
      <w:r>
        <w:rPr>
          <w:rFonts w:asciiTheme="majorBidi" w:hAnsiTheme="majorBidi" w:cstheme="majorBidi"/>
          <w:b/>
          <w:bCs/>
          <w:sz w:val="24"/>
          <w:szCs w:val="24"/>
        </w:rPr>
        <w:t>Table 2</w:t>
      </w:r>
      <w:r w:rsidR="00D87E64">
        <w:rPr>
          <w:rFonts w:asciiTheme="majorBidi" w:hAnsiTheme="majorBidi" w:cstheme="majorBidi"/>
          <w:b/>
          <w:bCs/>
          <w:sz w:val="24"/>
          <w:szCs w:val="24"/>
        </w:rPr>
        <w:t xml:space="preserve">: </w:t>
      </w:r>
      <w:r w:rsidR="00372C7E">
        <w:rPr>
          <w:rFonts w:asciiTheme="majorBidi" w:hAnsiTheme="majorBidi" w:cstheme="majorBidi"/>
          <w:b/>
          <w:bCs/>
          <w:sz w:val="24"/>
          <w:szCs w:val="24"/>
        </w:rPr>
        <w:t>The impact of different measures of panel distance on the probability of making a panel claim</w:t>
      </w:r>
    </w:p>
    <w:tbl>
      <w:tblPr>
        <w:tblW w:w="5000" w:type="pct"/>
        <w:tblLook w:val="04A0"/>
      </w:tblPr>
      <w:tblGrid>
        <w:gridCol w:w="5502"/>
        <w:gridCol w:w="2263"/>
        <w:gridCol w:w="2347"/>
        <w:gridCol w:w="2160"/>
        <w:gridCol w:w="2344"/>
      </w:tblGrid>
      <w:tr w:rsidR="000E5750" w:rsidRPr="000E5750" w:rsidTr="000E5750">
        <w:trPr>
          <w:trHeight w:hRule="exact" w:val="259"/>
        </w:trPr>
        <w:tc>
          <w:tcPr>
            <w:tcW w:w="1882" w:type="pct"/>
            <w:tcBorders>
              <w:top w:val="single" w:sz="8" w:space="0" w:color="000000"/>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Dependent Variable</w:t>
            </w:r>
          </w:p>
        </w:tc>
        <w:tc>
          <w:tcPr>
            <w:tcW w:w="774" w:type="pct"/>
            <w:tcBorders>
              <w:top w:val="single" w:sz="8" w:space="0" w:color="000000"/>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Panel claims</w:t>
            </w:r>
          </w:p>
        </w:tc>
        <w:tc>
          <w:tcPr>
            <w:tcW w:w="803" w:type="pct"/>
            <w:tcBorders>
              <w:top w:val="single" w:sz="8" w:space="0" w:color="000000"/>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Panel claims</w:t>
            </w:r>
          </w:p>
        </w:tc>
        <w:tc>
          <w:tcPr>
            <w:tcW w:w="739" w:type="pct"/>
            <w:tcBorders>
              <w:top w:val="single" w:sz="8" w:space="0" w:color="000000"/>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Panel claims</w:t>
            </w:r>
          </w:p>
        </w:tc>
        <w:tc>
          <w:tcPr>
            <w:tcW w:w="802" w:type="pct"/>
            <w:tcBorders>
              <w:top w:val="single" w:sz="8" w:space="0" w:color="000000"/>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Panel claims</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Marginal effect</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Marginal effect</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(1)</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(2)</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0"/>
                <w:szCs w:val="20"/>
                <w:lang w:eastAsia="en-US"/>
              </w:rPr>
            </w:pPr>
            <w:r w:rsidRPr="000E5750">
              <w:rPr>
                <w:rFonts w:ascii="Times New Roman" w:eastAsia="Times New Roman" w:hAnsi="Times New Roman" w:cs="Times New Roman"/>
                <w:b/>
                <w:bCs/>
                <w:sz w:val="20"/>
                <w:szCs w:val="20"/>
                <w:lang w:eastAsia="en-US"/>
              </w:rPr>
              <w:t>(3)</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0"/>
                <w:szCs w:val="20"/>
                <w:lang w:eastAsia="en-US"/>
              </w:rPr>
            </w:pPr>
            <w:r w:rsidRPr="000E5750">
              <w:rPr>
                <w:rFonts w:ascii="Times New Roman" w:eastAsia="Times New Roman" w:hAnsi="Times New Roman" w:cs="Times New Roman"/>
                <w:b/>
                <w:bCs/>
                <w:sz w:val="20"/>
                <w:szCs w:val="20"/>
                <w:lang w:eastAsia="en-US"/>
              </w:rPr>
              <w:t>(4)</w:t>
            </w:r>
          </w:p>
        </w:tc>
      </w:tr>
      <w:tr w:rsidR="000E5750" w:rsidRPr="000E5750" w:rsidTr="000E5750">
        <w:trPr>
          <w:trHeight w:hRule="exact" w:val="259"/>
        </w:trPr>
        <w:tc>
          <w:tcPr>
            <w:tcW w:w="1882"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Independent Variables</w:t>
            </w:r>
          </w:p>
        </w:tc>
        <w:tc>
          <w:tcPr>
            <w:tcW w:w="774"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Minimum</w:t>
            </w:r>
          </w:p>
        </w:tc>
        <w:tc>
          <w:tcPr>
            <w:tcW w:w="803"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Minimum</w:t>
            </w:r>
          </w:p>
        </w:tc>
        <w:tc>
          <w:tcPr>
            <w:tcW w:w="739"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Minimum</w:t>
            </w:r>
          </w:p>
        </w:tc>
        <w:tc>
          <w:tcPr>
            <w:tcW w:w="802"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auto"/>
                <w:sz w:val="20"/>
                <w:szCs w:val="20"/>
                <w:lang w:eastAsia="en-US"/>
              </w:rPr>
            </w:pPr>
            <w:r w:rsidRPr="000E5750">
              <w:rPr>
                <w:rFonts w:ascii="Times New Roman" w:eastAsia="Times New Roman" w:hAnsi="Times New Roman" w:cs="Times New Roman"/>
                <w:b/>
                <w:bCs/>
                <w:color w:val="auto"/>
                <w:sz w:val="20"/>
                <w:szCs w:val="20"/>
                <w:lang w:eastAsia="en-US"/>
              </w:rPr>
              <w:t>Minimum</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Panel Distance</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-0.0435*</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-0.0173*</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(0.0248)</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(0.00990)</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Panel Distance squared</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0.000131</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5.23e-05</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(0.000882)</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(0.000352)</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Distance 2</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-0.0980</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-0.0390</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(0.0784)</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(0.0312)</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Distance 3</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-0.168**</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-0.0670**</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(0.0654)</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(0.0261)</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Distance 4</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-0.397***</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-0.158***</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(0.0796)</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(0.0318)</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Non Panel Minimum Distance</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0.209</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0.0834</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0.166</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0.0662</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(0.218)</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(0.0870)</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(0.195)</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(0.0776)</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Gender</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-0.160***</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-0.0639***</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-0.165***</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-0.0657***</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(0.0296)</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(0.0118)</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(0.0297)</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(0.0119)</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Repeat Borrowers</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0.0899***</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0.0358***</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0.0921***</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0.0367***</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(0.0277)</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(0.0110)</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(0.0266)</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(0.0106)</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Dependency Ratio</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-0.0661***</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-0.0264***</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-0.0588***</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-0.0234***</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(0.0152)</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(0.00608)</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(0.0157)</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(0.00627)</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Employment Status</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-0.102***</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-0.0408***</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-0.0875***</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-0.0349***</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(0.0272)</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(0.0108)</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(0.0267)</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(0.0106)</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Age</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-0.00354***</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-0.00141***</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-0.00349***</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-0.00139***</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(0.000840)</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(0.000334)</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(0.000855)</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(0.000340)</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 xml:space="preserve">Population/District Panel hospitals </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-0.000154*</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-6.13e-05*</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-0.000139**</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-5.53e-05**</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(7.91e-05)</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(3.15e-05)</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(6.33e-05)</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(2.52e-05)</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DFE</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Yes</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Yes</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Yes</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Yes</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YFE</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Yes</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Yes</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Yes</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Yes</w:t>
            </w: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Constant</w:t>
            </w: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22.72*</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21.05**</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(12.06)</w:t>
            </w: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(9.671)</w:t>
            </w: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0E5750" w:rsidRPr="000E5750" w:rsidTr="000E5750">
        <w:trPr>
          <w:trHeight w:hRule="exact" w:val="259"/>
        </w:trPr>
        <w:tc>
          <w:tcPr>
            <w:tcW w:w="188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p>
        </w:tc>
        <w:tc>
          <w:tcPr>
            <w:tcW w:w="77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3"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c>
          <w:tcPr>
            <w:tcW w:w="802"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p>
        </w:tc>
      </w:tr>
      <w:tr w:rsidR="000E5750" w:rsidRPr="000E5750" w:rsidTr="000E5750">
        <w:trPr>
          <w:trHeight w:hRule="exact" w:val="259"/>
        </w:trPr>
        <w:tc>
          <w:tcPr>
            <w:tcW w:w="1882"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0"/>
                <w:szCs w:val="20"/>
                <w:lang w:eastAsia="en-US"/>
              </w:rPr>
            </w:pPr>
            <w:r w:rsidRPr="000E5750">
              <w:rPr>
                <w:rFonts w:ascii="Times New Roman" w:eastAsia="Times New Roman" w:hAnsi="Times New Roman" w:cs="Times New Roman"/>
                <w:color w:val="auto"/>
                <w:sz w:val="20"/>
                <w:szCs w:val="20"/>
                <w:lang w:eastAsia="en-US"/>
              </w:rPr>
              <w:t>Observations</w:t>
            </w:r>
          </w:p>
        </w:tc>
        <w:tc>
          <w:tcPr>
            <w:tcW w:w="774"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22,745</w:t>
            </w:r>
          </w:p>
        </w:tc>
        <w:tc>
          <w:tcPr>
            <w:tcW w:w="803"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22,745</w:t>
            </w:r>
          </w:p>
        </w:tc>
        <w:tc>
          <w:tcPr>
            <w:tcW w:w="739"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22,745</w:t>
            </w:r>
          </w:p>
        </w:tc>
        <w:tc>
          <w:tcPr>
            <w:tcW w:w="802"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0"/>
                <w:szCs w:val="20"/>
                <w:lang w:eastAsia="en-US"/>
              </w:rPr>
            </w:pPr>
            <w:r w:rsidRPr="000E5750">
              <w:rPr>
                <w:rFonts w:ascii="Times New Roman" w:eastAsia="Times New Roman" w:hAnsi="Times New Roman" w:cs="Times New Roman"/>
                <w:sz w:val="20"/>
                <w:szCs w:val="20"/>
                <w:lang w:eastAsia="en-US"/>
              </w:rPr>
              <w:t>22,745</w:t>
            </w:r>
          </w:p>
        </w:tc>
      </w:tr>
    </w:tbl>
    <w:p w:rsidR="000E5750" w:rsidRPr="00B344ED" w:rsidRDefault="000E5750" w:rsidP="000E5750">
      <w:pPr>
        <w:spacing w:after="0" w:line="240" w:lineRule="auto"/>
        <w:rPr>
          <w:rFonts w:asciiTheme="majorBidi" w:hAnsiTheme="majorBidi" w:cstheme="majorBidi"/>
          <w:sz w:val="18"/>
          <w:szCs w:val="18"/>
        </w:rPr>
      </w:pPr>
      <w:r w:rsidRPr="00B344ED">
        <w:rPr>
          <w:rFonts w:asciiTheme="majorBidi" w:hAnsiTheme="majorBidi" w:cstheme="majorBidi"/>
          <w:sz w:val="18"/>
          <w:szCs w:val="18"/>
        </w:rPr>
        <w:t xml:space="preserve">Note: Standard errors are clustered at branch level and appear in parentheses. ***, **, and * indicate significance at 1%, 5%, and 10%, respectively. </w:t>
      </w:r>
    </w:p>
    <w:p w:rsidR="000E5750" w:rsidRDefault="000E5750" w:rsidP="000E5750">
      <w:pPr>
        <w:spacing w:after="0" w:line="240" w:lineRule="auto"/>
        <w:rPr>
          <w:rFonts w:asciiTheme="majorBidi" w:hAnsiTheme="majorBidi" w:cstheme="majorBidi"/>
          <w:sz w:val="20"/>
          <w:szCs w:val="20"/>
        </w:rPr>
      </w:pPr>
      <w:r w:rsidRPr="00EE642B">
        <w:rPr>
          <w:rFonts w:asciiTheme="majorBidi" w:hAnsiTheme="majorBidi" w:cstheme="majorBidi"/>
          <w:sz w:val="20"/>
          <w:szCs w:val="20"/>
        </w:rPr>
        <w:t>Source: Kashf administrative records, PDS, 2014 and author’s own calculations.</w:t>
      </w:r>
    </w:p>
    <w:p w:rsidR="00CB2DAA" w:rsidRDefault="00CB2DAA" w:rsidP="000E5750">
      <w:pPr>
        <w:spacing w:after="0" w:line="240" w:lineRule="auto"/>
        <w:rPr>
          <w:rFonts w:asciiTheme="majorBidi" w:hAnsiTheme="majorBidi" w:cstheme="majorBidi"/>
          <w:b/>
          <w:bCs/>
          <w:sz w:val="24"/>
          <w:szCs w:val="24"/>
        </w:rPr>
      </w:pPr>
    </w:p>
    <w:p w:rsidR="00CB2DAA" w:rsidRDefault="00CB2DAA" w:rsidP="000E5750">
      <w:pPr>
        <w:spacing w:after="0" w:line="240" w:lineRule="auto"/>
        <w:rPr>
          <w:rFonts w:asciiTheme="majorBidi" w:hAnsiTheme="majorBidi" w:cstheme="majorBidi"/>
          <w:b/>
          <w:bCs/>
          <w:sz w:val="24"/>
          <w:szCs w:val="24"/>
        </w:rPr>
      </w:pPr>
    </w:p>
    <w:p w:rsidR="000E5750" w:rsidRPr="000E5750" w:rsidRDefault="00E81662" w:rsidP="00372C7E">
      <w:pPr>
        <w:spacing w:after="0" w:line="240" w:lineRule="auto"/>
        <w:rPr>
          <w:rFonts w:asciiTheme="majorBidi" w:hAnsiTheme="majorBidi" w:cstheme="majorBidi"/>
          <w:b/>
          <w:bCs/>
          <w:sz w:val="24"/>
          <w:szCs w:val="24"/>
        </w:rPr>
      </w:pPr>
      <w:r>
        <w:rPr>
          <w:rFonts w:asciiTheme="majorBidi" w:hAnsiTheme="majorBidi" w:cstheme="majorBidi"/>
          <w:b/>
          <w:bCs/>
          <w:sz w:val="24"/>
          <w:szCs w:val="24"/>
        </w:rPr>
        <w:t>Table 3</w:t>
      </w:r>
      <w:r w:rsidR="00DB7D06">
        <w:rPr>
          <w:rFonts w:asciiTheme="majorBidi" w:hAnsiTheme="majorBidi" w:cstheme="majorBidi"/>
          <w:b/>
          <w:bCs/>
          <w:sz w:val="24"/>
          <w:szCs w:val="24"/>
        </w:rPr>
        <w:t xml:space="preserve">: </w:t>
      </w:r>
      <w:r w:rsidR="00372C7E">
        <w:rPr>
          <w:rFonts w:asciiTheme="majorBidi" w:hAnsiTheme="majorBidi" w:cstheme="majorBidi"/>
          <w:b/>
          <w:bCs/>
          <w:sz w:val="24"/>
          <w:szCs w:val="24"/>
        </w:rPr>
        <w:t>The impact of minimum panel distance on the probability of making a panel claim for women and men separately</w:t>
      </w:r>
    </w:p>
    <w:tbl>
      <w:tblPr>
        <w:tblW w:w="5000" w:type="pct"/>
        <w:tblLook w:val="04A0"/>
      </w:tblPr>
      <w:tblGrid>
        <w:gridCol w:w="5511"/>
        <w:gridCol w:w="2266"/>
        <w:gridCol w:w="2340"/>
        <w:gridCol w:w="2160"/>
        <w:gridCol w:w="2339"/>
      </w:tblGrid>
      <w:tr w:rsidR="000E5750" w:rsidRPr="000E5750" w:rsidTr="00372C7E">
        <w:trPr>
          <w:trHeight w:hRule="exact" w:val="542"/>
        </w:trPr>
        <w:tc>
          <w:tcPr>
            <w:tcW w:w="1884" w:type="pct"/>
            <w:tcBorders>
              <w:top w:val="single" w:sz="8" w:space="0" w:color="000000"/>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Dependent Variable</w:t>
            </w:r>
          </w:p>
        </w:tc>
        <w:tc>
          <w:tcPr>
            <w:tcW w:w="775" w:type="pct"/>
            <w:tcBorders>
              <w:top w:val="single" w:sz="8" w:space="0" w:color="000000"/>
              <w:left w:val="nil"/>
              <w:bottom w:val="nil"/>
              <w:right w:val="nil"/>
            </w:tcBorders>
            <w:shd w:val="clear" w:color="auto" w:fill="auto"/>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Panel claimsfor females</w:t>
            </w:r>
          </w:p>
        </w:tc>
        <w:tc>
          <w:tcPr>
            <w:tcW w:w="800" w:type="pct"/>
            <w:tcBorders>
              <w:top w:val="single" w:sz="8" w:space="0" w:color="000000"/>
              <w:left w:val="nil"/>
              <w:bottom w:val="nil"/>
              <w:right w:val="nil"/>
            </w:tcBorders>
            <w:shd w:val="clear" w:color="auto" w:fill="auto"/>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Panel claims for females</w:t>
            </w:r>
          </w:p>
        </w:tc>
        <w:tc>
          <w:tcPr>
            <w:tcW w:w="739" w:type="pct"/>
            <w:tcBorders>
              <w:top w:val="single" w:sz="8" w:space="0" w:color="000000"/>
              <w:left w:val="nil"/>
              <w:bottom w:val="nil"/>
              <w:right w:val="nil"/>
            </w:tcBorders>
            <w:shd w:val="clear" w:color="auto" w:fill="auto"/>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Panel claims for males</w:t>
            </w:r>
          </w:p>
        </w:tc>
        <w:tc>
          <w:tcPr>
            <w:tcW w:w="800" w:type="pct"/>
            <w:tcBorders>
              <w:top w:val="single" w:sz="8" w:space="0" w:color="000000"/>
              <w:left w:val="nil"/>
              <w:bottom w:val="nil"/>
              <w:right w:val="nil"/>
            </w:tcBorders>
            <w:shd w:val="clear" w:color="auto" w:fill="auto"/>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Panel claims for males</w:t>
            </w:r>
          </w:p>
        </w:tc>
      </w:tr>
      <w:tr w:rsidR="000E5750" w:rsidRPr="000E5750" w:rsidTr="00372C7E">
        <w:trPr>
          <w:trHeight w:hRule="exact" w:val="342"/>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Marginal effect</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Marginal effect</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(1)</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(2)</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sz w:val="20"/>
                <w:szCs w:val="20"/>
                <w:lang w:eastAsia="en-US"/>
              </w:rPr>
            </w:pPr>
            <w:r w:rsidRPr="000E5750">
              <w:rPr>
                <w:rFonts w:asciiTheme="majorBidi" w:eastAsia="Times New Roman" w:hAnsiTheme="majorBidi" w:cstheme="majorBidi"/>
                <w:b/>
                <w:bCs/>
                <w:sz w:val="20"/>
                <w:szCs w:val="20"/>
                <w:lang w:eastAsia="en-US"/>
              </w:rPr>
              <w:t>(3)</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sz w:val="20"/>
                <w:szCs w:val="20"/>
                <w:lang w:eastAsia="en-US"/>
              </w:rPr>
            </w:pPr>
            <w:r w:rsidRPr="000E5750">
              <w:rPr>
                <w:rFonts w:asciiTheme="majorBidi" w:eastAsia="Times New Roman" w:hAnsiTheme="majorBidi" w:cstheme="majorBidi"/>
                <w:b/>
                <w:bCs/>
                <w:sz w:val="20"/>
                <w:szCs w:val="20"/>
                <w:lang w:eastAsia="en-US"/>
              </w:rPr>
              <w:t>(4)</w:t>
            </w:r>
          </w:p>
        </w:tc>
      </w:tr>
      <w:tr w:rsidR="000E5750" w:rsidRPr="000E5750" w:rsidTr="000E5750">
        <w:trPr>
          <w:trHeight w:hRule="exact" w:val="259"/>
        </w:trPr>
        <w:tc>
          <w:tcPr>
            <w:tcW w:w="1884"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Independent Variables</w:t>
            </w:r>
          </w:p>
        </w:tc>
        <w:tc>
          <w:tcPr>
            <w:tcW w:w="775"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Minimum</w:t>
            </w:r>
          </w:p>
        </w:tc>
        <w:tc>
          <w:tcPr>
            <w:tcW w:w="800"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Minimum</w:t>
            </w:r>
          </w:p>
        </w:tc>
        <w:tc>
          <w:tcPr>
            <w:tcW w:w="739"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Minimum</w:t>
            </w:r>
          </w:p>
        </w:tc>
        <w:tc>
          <w:tcPr>
            <w:tcW w:w="800"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0E5750">
              <w:rPr>
                <w:rFonts w:asciiTheme="majorBidi" w:eastAsia="Times New Roman" w:hAnsiTheme="majorBidi" w:cstheme="majorBidi"/>
                <w:b/>
                <w:bCs/>
                <w:color w:val="auto"/>
                <w:sz w:val="20"/>
                <w:szCs w:val="20"/>
                <w:lang w:eastAsia="en-US"/>
              </w:rPr>
              <w:t>Minimum</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Panel Distance</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-0.0417***</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-0.0166***</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-0.0362***</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-0.0141***</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(0.0103)</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(0.00409)</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(0.0110)</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(0.00432)</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Non Panel Minimum Distance</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0.188</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0.0751</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0.264</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0.103</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(0.215)</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(0.0856)</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(0.247)</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(0.0959)</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Repeat Borrowers</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0.147***</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0.0586***</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-0.0576</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-0.0224</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(0.0291)</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(0.0116)</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(0.0452)</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(0.0175)</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Dependency Ratio</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-0.114***</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-0.0455***</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0.0398*</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0.0155*</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(0.0185)</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(0.00735)</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(0.0229)</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(0.00886)</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Employment Status</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-0.0976***</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-0.0389***</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-0.116**</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-0.0451**</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(0.0293)</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(0.0117)</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(0.0535)</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(0.0207)</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Age</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-0.00232**</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-0.000926**</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-0.00440***</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-0.00171***</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(0.00102)</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(0.000406)</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(0.00114)</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(0.000440)</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 xml:space="preserve">Population/District Panel hospitals </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-0.000144*</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-5.75e-05*</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-0.000173**</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-6.70e-05**</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(8.06e-05)</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(3.21e-05)</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(8.15e-05)</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(3.16e-05)</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DFE</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Yes</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Yes</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Yes</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Yes</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YFE</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Yes</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Yes</w:t>
            </w: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Yes</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Yes</w:t>
            </w: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Constant</w:t>
            </w: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20.74*</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25.92**</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(12.33)</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(12.39)</w:t>
            </w: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0E5750" w:rsidRPr="000E5750" w:rsidTr="000E5750">
        <w:trPr>
          <w:trHeight w:hRule="exact" w:val="259"/>
        </w:trPr>
        <w:tc>
          <w:tcPr>
            <w:tcW w:w="1884"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775"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739"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800" w:type="pct"/>
            <w:tcBorders>
              <w:top w:val="nil"/>
              <w:left w:val="nil"/>
              <w:bottom w:val="nil"/>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0E5750" w:rsidRPr="000E5750" w:rsidTr="000E5750">
        <w:trPr>
          <w:trHeight w:hRule="exact" w:val="259"/>
        </w:trPr>
        <w:tc>
          <w:tcPr>
            <w:tcW w:w="1884"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0E5750">
              <w:rPr>
                <w:rFonts w:asciiTheme="majorBidi" w:eastAsia="Times New Roman" w:hAnsiTheme="majorBidi" w:cstheme="majorBidi"/>
                <w:color w:val="auto"/>
                <w:sz w:val="20"/>
                <w:szCs w:val="20"/>
                <w:lang w:eastAsia="en-US"/>
              </w:rPr>
              <w:t>Observations</w:t>
            </w:r>
          </w:p>
        </w:tc>
        <w:tc>
          <w:tcPr>
            <w:tcW w:w="775"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15,833</w:t>
            </w:r>
          </w:p>
        </w:tc>
        <w:tc>
          <w:tcPr>
            <w:tcW w:w="800"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15,833</w:t>
            </w:r>
          </w:p>
        </w:tc>
        <w:tc>
          <w:tcPr>
            <w:tcW w:w="739"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6,879</w:t>
            </w:r>
          </w:p>
        </w:tc>
        <w:tc>
          <w:tcPr>
            <w:tcW w:w="800" w:type="pct"/>
            <w:tcBorders>
              <w:top w:val="nil"/>
              <w:left w:val="nil"/>
              <w:bottom w:val="single" w:sz="8" w:space="0" w:color="auto"/>
              <w:right w:val="nil"/>
            </w:tcBorders>
            <w:shd w:val="clear" w:color="auto" w:fill="auto"/>
            <w:noWrap/>
            <w:vAlign w:val="bottom"/>
            <w:hideMark/>
          </w:tcPr>
          <w:p w:rsidR="000E5750" w:rsidRPr="000E5750" w:rsidRDefault="000E5750" w:rsidP="000E5750">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0E5750">
              <w:rPr>
                <w:rFonts w:asciiTheme="majorBidi" w:eastAsia="Times New Roman" w:hAnsiTheme="majorBidi" w:cstheme="majorBidi"/>
                <w:sz w:val="20"/>
                <w:szCs w:val="20"/>
                <w:lang w:eastAsia="en-US"/>
              </w:rPr>
              <w:t>6,879</w:t>
            </w:r>
          </w:p>
        </w:tc>
      </w:tr>
    </w:tbl>
    <w:p w:rsidR="000E5750" w:rsidRPr="00B344ED" w:rsidRDefault="000E5750" w:rsidP="000E5750">
      <w:pPr>
        <w:spacing w:after="0" w:line="240" w:lineRule="auto"/>
        <w:rPr>
          <w:rFonts w:asciiTheme="majorBidi" w:hAnsiTheme="majorBidi" w:cstheme="majorBidi"/>
          <w:sz w:val="18"/>
          <w:szCs w:val="18"/>
        </w:rPr>
      </w:pPr>
      <w:r w:rsidRPr="00B344ED">
        <w:rPr>
          <w:rFonts w:asciiTheme="majorBidi" w:hAnsiTheme="majorBidi" w:cstheme="majorBidi"/>
          <w:sz w:val="18"/>
          <w:szCs w:val="18"/>
        </w:rPr>
        <w:t xml:space="preserve">Note: Standard errors are clustered at branch level and appear in parentheses. ***, **, and * indicate significance at 1%, 5%, and 10%, respectively. </w:t>
      </w:r>
    </w:p>
    <w:p w:rsidR="006827D8" w:rsidRDefault="000E5750" w:rsidP="000E5750">
      <w:pPr>
        <w:spacing w:after="0" w:line="240" w:lineRule="auto"/>
        <w:rPr>
          <w:rFonts w:asciiTheme="majorBidi" w:hAnsiTheme="majorBidi" w:cstheme="majorBidi"/>
          <w:sz w:val="20"/>
          <w:szCs w:val="20"/>
        </w:rPr>
      </w:pPr>
      <w:r w:rsidRPr="00EE642B">
        <w:rPr>
          <w:rFonts w:asciiTheme="majorBidi" w:hAnsiTheme="majorBidi" w:cstheme="majorBidi"/>
          <w:sz w:val="20"/>
          <w:szCs w:val="20"/>
        </w:rPr>
        <w:t>Source: Kashf administrative records, PDS, 2014 and author’s own calculations.</w:t>
      </w:r>
    </w:p>
    <w:p w:rsidR="00CB2DAA" w:rsidRDefault="00CB2DAA" w:rsidP="00E20586">
      <w:pPr>
        <w:spacing w:before="240" w:after="0" w:line="240" w:lineRule="auto"/>
        <w:jc w:val="both"/>
        <w:rPr>
          <w:rFonts w:asciiTheme="majorBidi" w:hAnsiTheme="majorBidi" w:cstheme="majorBidi"/>
          <w:b/>
          <w:bCs/>
          <w:sz w:val="24"/>
          <w:szCs w:val="24"/>
        </w:rPr>
      </w:pPr>
    </w:p>
    <w:p w:rsidR="00774E50" w:rsidRPr="00E20586" w:rsidRDefault="00E81662" w:rsidP="00E20586">
      <w:pPr>
        <w:spacing w:before="240" w:after="0" w:line="240" w:lineRule="auto"/>
        <w:jc w:val="both"/>
        <w:rPr>
          <w:rFonts w:asciiTheme="majorBidi" w:hAnsiTheme="majorBidi" w:cstheme="majorBidi"/>
          <w:b/>
          <w:bCs/>
          <w:sz w:val="24"/>
          <w:szCs w:val="24"/>
        </w:rPr>
      </w:pPr>
      <w:r>
        <w:rPr>
          <w:rFonts w:asciiTheme="majorBidi" w:hAnsiTheme="majorBidi" w:cstheme="majorBidi"/>
          <w:b/>
          <w:bCs/>
          <w:sz w:val="24"/>
          <w:szCs w:val="24"/>
        </w:rPr>
        <w:t>Table 4</w:t>
      </w:r>
      <w:r w:rsidR="00BC0356">
        <w:rPr>
          <w:rFonts w:asciiTheme="majorBidi" w:hAnsiTheme="majorBidi" w:cstheme="majorBidi"/>
          <w:b/>
          <w:bCs/>
          <w:sz w:val="24"/>
          <w:szCs w:val="24"/>
        </w:rPr>
        <w:t>: Impact of information on the probab</w:t>
      </w:r>
      <w:r w:rsidR="00CB2DAA">
        <w:rPr>
          <w:rFonts w:asciiTheme="majorBidi" w:hAnsiTheme="majorBidi" w:cstheme="majorBidi"/>
          <w:b/>
          <w:bCs/>
          <w:sz w:val="24"/>
          <w:szCs w:val="24"/>
        </w:rPr>
        <w:t>ility of making a panel claim</w:t>
      </w:r>
    </w:p>
    <w:tbl>
      <w:tblPr>
        <w:tblW w:w="5000" w:type="pct"/>
        <w:tblLook w:val="04A0"/>
      </w:tblPr>
      <w:tblGrid>
        <w:gridCol w:w="3865"/>
        <w:gridCol w:w="1661"/>
        <w:gridCol w:w="1967"/>
        <w:gridCol w:w="1742"/>
        <w:gridCol w:w="1649"/>
        <w:gridCol w:w="1733"/>
        <w:gridCol w:w="1999"/>
      </w:tblGrid>
      <w:tr w:rsidR="00653918" w:rsidRPr="00E20586" w:rsidTr="00C248FE">
        <w:trPr>
          <w:trHeight w:val="880"/>
        </w:trPr>
        <w:tc>
          <w:tcPr>
            <w:tcW w:w="1322" w:type="pct"/>
            <w:tcBorders>
              <w:top w:val="single" w:sz="8" w:space="0" w:color="000000"/>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Dependent Variable</w:t>
            </w:r>
          </w:p>
        </w:tc>
        <w:tc>
          <w:tcPr>
            <w:tcW w:w="568" w:type="pct"/>
            <w:tcBorders>
              <w:top w:val="single" w:sz="8" w:space="0" w:color="000000"/>
              <w:left w:val="nil"/>
              <w:bottom w:val="nil"/>
              <w:right w:val="nil"/>
            </w:tcBorders>
            <w:shd w:val="clear" w:color="auto" w:fill="auto"/>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 xml:space="preserve">Panel claims </w:t>
            </w:r>
          </w:p>
        </w:tc>
        <w:tc>
          <w:tcPr>
            <w:tcW w:w="673" w:type="pct"/>
            <w:tcBorders>
              <w:top w:val="single" w:sz="8" w:space="0" w:color="000000"/>
              <w:left w:val="nil"/>
              <w:bottom w:val="nil"/>
              <w:right w:val="nil"/>
            </w:tcBorders>
            <w:shd w:val="clear" w:color="auto" w:fill="auto"/>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Panel claims</w:t>
            </w:r>
          </w:p>
        </w:tc>
        <w:tc>
          <w:tcPr>
            <w:tcW w:w="596" w:type="pct"/>
            <w:tcBorders>
              <w:top w:val="single" w:sz="8" w:space="0" w:color="000000"/>
              <w:left w:val="nil"/>
              <w:bottom w:val="nil"/>
              <w:right w:val="nil"/>
            </w:tcBorders>
            <w:shd w:val="clear" w:color="auto" w:fill="auto"/>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Panel claims for females</w:t>
            </w:r>
          </w:p>
        </w:tc>
        <w:tc>
          <w:tcPr>
            <w:tcW w:w="564" w:type="pct"/>
            <w:tcBorders>
              <w:top w:val="single" w:sz="8" w:space="0" w:color="000000"/>
              <w:left w:val="nil"/>
              <w:bottom w:val="nil"/>
              <w:right w:val="nil"/>
            </w:tcBorders>
            <w:shd w:val="clear" w:color="auto" w:fill="auto"/>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Panel claims for females</w:t>
            </w:r>
          </w:p>
        </w:tc>
        <w:tc>
          <w:tcPr>
            <w:tcW w:w="593" w:type="pct"/>
            <w:tcBorders>
              <w:top w:val="single" w:sz="8" w:space="0" w:color="000000"/>
              <w:left w:val="nil"/>
              <w:bottom w:val="nil"/>
              <w:right w:val="nil"/>
            </w:tcBorders>
            <w:shd w:val="clear" w:color="auto" w:fill="auto"/>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Panel claims for males</w:t>
            </w:r>
          </w:p>
        </w:tc>
        <w:tc>
          <w:tcPr>
            <w:tcW w:w="686" w:type="pct"/>
            <w:tcBorders>
              <w:top w:val="single" w:sz="8" w:space="0" w:color="000000"/>
              <w:left w:val="nil"/>
              <w:bottom w:val="nil"/>
              <w:right w:val="nil"/>
            </w:tcBorders>
            <w:shd w:val="clear" w:color="auto" w:fill="auto"/>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Panel claims for males</w:t>
            </w:r>
          </w:p>
        </w:tc>
      </w:tr>
      <w:tr w:rsidR="00653918" w:rsidRPr="00E20586" w:rsidTr="00C248FE">
        <w:trPr>
          <w:trHeight w:val="225"/>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Marginal effect</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Marginal effect</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Marginal effect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(1)</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(2)</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(3)</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(4)</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(5)</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(6)</w:t>
            </w:r>
          </w:p>
        </w:tc>
      </w:tr>
      <w:tr w:rsidR="00653918" w:rsidRPr="00E20586" w:rsidTr="00C248FE">
        <w:trPr>
          <w:trHeight w:val="315"/>
        </w:trPr>
        <w:tc>
          <w:tcPr>
            <w:tcW w:w="1322"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Independent Variables</w:t>
            </w:r>
          </w:p>
        </w:tc>
        <w:tc>
          <w:tcPr>
            <w:tcW w:w="568"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Minimum</w:t>
            </w:r>
          </w:p>
        </w:tc>
        <w:tc>
          <w:tcPr>
            <w:tcW w:w="673"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Minimum</w:t>
            </w:r>
          </w:p>
        </w:tc>
        <w:tc>
          <w:tcPr>
            <w:tcW w:w="596"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Minimum</w:t>
            </w:r>
          </w:p>
        </w:tc>
        <w:tc>
          <w:tcPr>
            <w:tcW w:w="564"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Minimum</w:t>
            </w:r>
          </w:p>
        </w:tc>
        <w:tc>
          <w:tcPr>
            <w:tcW w:w="593"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Minimum</w:t>
            </w:r>
          </w:p>
        </w:tc>
        <w:tc>
          <w:tcPr>
            <w:tcW w:w="686"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b/>
                <w:bCs/>
                <w:color w:val="auto"/>
                <w:sz w:val="20"/>
                <w:szCs w:val="20"/>
                <w:lang w:eastAsia="en-US"/>
              </w:rPr>
            </w:pPr>
            <w:r w:rsidRPr="00E20586">
              <w:rPr>
                <w:rFonts w:asciiTheme="majorBidi" w:eastAsia="Times New Roman" w:hAnsiTheme="majorBidi" w:cstheme="majorBidi"/>
                <w:b/>
                <w:bCs/>
                <w:color w:val="auto"/>
                <w:sz w:val="20"/>
                <w:szCs w:val="20"/>
                <w:lang w:eastAsia="en-US"/>
              </w:rPr>
              <w:t>Minimum</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Panel Distance</w:t>
            </w: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-0.0173**</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-0.0069</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-0.0143*</w:t>
            </w:r>
          </w:p>
        </w:tc>
        <w:tc>
          <w:tcPr>
            <w:tcW w:w="564"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-0.0056</w:t>
            </w:r>
            <w:r w:rsidR="00E20586" w:rsidRPr="00E20586">
              <w:rPr>
                <w:rFonts w:asciiTheme="majorBidi" w:eastAsia="Times New Roman" w:hAnsiTheme="majorBidi" w:cstheme="majorBidi"/>
                <w:sz w:val="20"/>
                <w:szCs w:val="20"/>
                <w:lang w:eastAsia="en-US"/>
              </w:rPr>
              <w:t>*</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-0.0238***</w:t>
            </w:r>
          </w:p>
        </w:tc>
        <w:tc>
          <w:tcPr>
            <w:tcW w:w="68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-0.0095</w:t>
            </w:r>
            <w:r w:rsidR="00E20586" w:rsidRPr="00E20586">
              <w:rPr>
                <w:rFonts w:asciiTheme="majorBidi" w:eastAsia="Times New Roman" w:hAnsiTheme="majorBidi" w:cstheme="majorBidi"/>
                <w:sz w:val="20"/>
                <w:szCs w:val="20"/>
                <w:lang w:eastAsia="en-US"/>
              </w:rPr>
              <w: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9F0737"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(0.0074</w:t>
            </w:r>
            <w:r w:rsidR="00E20586" w:rsidRPr="00E20586">
              <w:rPr>
                <w:rFonts w:asciiTheme="majorBidi" w:eastAsia="Times New Roman" w:hAnsiTheme="majorBidi" w:cstheme="majorBidi"/>
                <w:sz w:val="20"/>
                <w:szCs w:val="20"/>
                <w:lang w:eastAsia="en-US"/>
              </w:rPr>
              <w:t>)</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(0.003</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(0.0084</w:t>
            </w:r>
            <w:r w:rsidR="00E20586" w:rsidRPr="00E20586">
              <w:rPr>
                <w:rFonts w:asciiTheme="majorBidi" w:eastAsia="Times New Roman" w:hAnsiTheme="majorBidi" w:cstheme="majorBidi"/>
                <w:sz w:val="20"/>
                <w:szCs w:val="20"/>
                <w:lang w:eastAsia="en-US"/>
              </w:rPr>
              <w:t>)</w:t>
            </w:r>
          </w:p>
        </w:tc>
        <w:tc>
          <w:tcPr>
            <w:tcW w:w="564"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(0.0033</w:t>
            </w:r>
            <w:r w:rsidR="00E20586" w:rsidRPr="00E20586">
              <w:rPr>
                <w:rFonts w:asciiTheme="majorBidi" w:eastAsia="Times New Roman" w:hAnsiTheme="majorBidi" w:cstheme="majorBidi"/>
                <w:sz w:val="20"/>
                <w:szCs w:val="20"/>
                <w:lang w:eastAsia="en-US"/>
              </w:rPr>
              <w:t>)</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(0.00915)</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(0.00365)</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Non Panel Minimum Distance</w:t>
            </w: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0.182</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0.0723</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0.136</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0.0534</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0.372*</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0.148*</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(0.145)</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(0.0576)</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(0.152)</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(0.0599)</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(0.211)</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(0.0842)</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Panel Branch Claims (PBC)</w:t>
            </w: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0.0237***</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0.0094</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0.021</w:t>
            </w:r>
            <w:r w:rsidR="00E20586" w:rsidRPr="00E20586">
              <w:rPr>
                <w:rFonts w:asciiTheme="majorBidi" w:eastAsia="Times New Roman" w:hAnsiTheme="majorBidi" w:cstheme="majorBidi"/>
                <w:sz w:val="20"/>
                <w:szCs w:val="20"/>
                <w:lang w:eastAsia="en-US"/>
              </w:rPr>
              <w:t>***</w:t>
            </w:r>
          </w:p>
        </w:tc>
        <w:tc>
          <w:tcPr>
            <w:tcW w:w="564"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0.0082</w:t>
            </w:r>
            <w:r w:rsidR="00E20586" w:rsidRPr="00E20586">
              <w:rPr>
                <w:rFonts w:asciiTheme="majorBidi" w:eastAsia="Times New Roman" w:hAnsiTheme="majorBidi" w:cstheme="majorBidi"/>
                <w:sz w:val="20"/>
                <w:szCs w:val="20"/>
                <w:lang w:eastAsia="en-US"/>
              </w:rPr>
              <w:t>***</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0.0181***</w:t>
            </w:r>
          </w:p>
        </w:tc>
        <w:tc>
          <w:tcPr>
            <w:tcW w:w="68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0.0072</w:t>
            </w:r>
            <w:r w:rsidR="00E20586" w:rsidRPr="00E20586">
              <w:rPr>
                <w:rFonts w:asciiTheme="majorBidi" w:eastAsia="Times New Roman" w:hAnsiTheme="majorBidi" w:cstheme="majorBidi"/>
                <w:sz w:val="20"/>
                <w:szCs w:val="20"/>
                <w:lang w:eastAsia="en-US"/>
              </w:rPr>
              <w: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(0.002</w:t>
            </w:r>
            <w:r w:rsidR="00E20586" w:rsidRPr="00E20586">
              <w:rPr>
                <w:rFonts w:asciiTheme="majorBidi" w:eastAsia="Times New Roman" w:hAnsiTheme="majorBidi" w:cstheme="majorBidi"/>
                <w:sz w:val="20"/>
                <w:szCs w:val="20"/>
                <w:lang w:eastAsia="en-US"/>
              </w:rPr>
              <w:t>)</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(0.0022</w:t>
            </w:r>
            <w:r w:rsidR="00E20586" w:rsidRPr="00E20586">
              <w:rPr>
                <w:rFonts w:asciiTheme="majorBidi" w:eastAsia="Times New Roman" w:hAnsiTheme="majorBidi" w:cstheme="majorBidi"/>
                <w:sz w:val="20"/>
                <w:szCs w:val="20"/>
                <w:lang w:eastAsia="en-US"/>
              </w:rPr>
              <w:t>)</w:t>
            </w:r>
          </w:p>
        </w:tc>
        <w:tc>
          <w:tcPr>
            <w:tcW w:w="564"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w:t>
            </w:r>
            <w:r w:rsidR="00E20586" w:rsidRPr="00E20586">
              <w:rPr>
                <w:rFonts w:asciiTheme="majorBidi" w:eastAsia="Times New Roman" w:hAnsiTheme="majorBidi" w:cstheme="majorBidi"/>
                <w:sz w:val="20"/>
                <w:szCs w:val="20"/>
                <w:lang w:eastAsia="en-US"/>
              </w:rPr>
              <w:t>)</w:t>
            </w:r>
          </w:p>
        </w:tc>
        <w:tc>
          <w:tcPr>
            <w:tcW w:w="59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(0.0024</w:t>
            </w:r>
            <w:r w:rsidR="00E20586" w:rsidRPr="00E20586">
              <w:rPr>
                <w:rFonts w:asciiTheme="majorBidi" w:eastAsia="Times New Roman" w:hAnsiTheme="majorBidi" w:cstheme="majorBidi"/>
                <w:sz w:val="20"/>
                <w:szCs w:val="20"/>
                <w:lang w:eastAsia="en-US"/>
              </w:rPr>
              <w:t>)</w:t>
            </w:r>
          </w:p>
        </w:tc>
        <w:tc>
          <w:tcPr>
            <w:tcW w:w="68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w:t>
            </w:r>
            <w:r w:rsidR="00E20586" w:rsidRPr="00E20586">
              <w:rPr>
                <w:rFonts w:asciiTheme="majorBidi" w:eastAsia="Times New Roman" w:hAnsiTheme="majorBidi" w:cstheme="majorBidi"/>
                <w:sz w:val="20"/>
                <w:szCs w:val="20"/>
                <w:lang w:eastAsia="en-US"/>
              </w:rPr>
              <w: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Repeat Borrowers</w:t>
            </w: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0.0978***</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0.0389***</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0.131***</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0.0516***</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-0.112**</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-0.0448**</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(0.0273)</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(0.0108)</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(0.0347)</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(0.0136)</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(0.0496)</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(0.0197)</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Dependency Ratio</w:t>
            </w:r>
          </w:p>
        </w:tc>
        <w:tc>
          <w:tcPr>
            <w:tcW w:w="568"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-0.064</w:t>
            </w:r>
            <w:r w:rsidR="00E20586" w:rsidRPr="00E20586">
              <w:rPr>
                <w:rFonts w:asciiTheme="majorBidi" w:eastAsia="Times New Roman" w:hAnsiTheme="majorBidi" w:cstheme="majorBidi"/>
                <w:sz w:val="20"/>
                <w:szCs w:val="20"/>
                <w:lang w:eastAsia="en-US"/>
              </w:rPr>
              <w:t>***</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-0.025</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-0.099</w:t>
            </w:r>
            <w:r w:rsidR="00E20586" w:rsidRPr="00E20586">
              <w:rPr>
                <w:rFonts w:asciiTheme="majorBidi" w:eastAsia="Times New Roman" w:hAnsiTheme="majorBidi" w:cstheme="majorBidi"/>
                <w:sz w:val="20"/>
                <w:szCs w:val="20"/>
                <w:lang w:eastAsia="en-US"/>
              </w:rPr>
              <w:t>***</w:t>
            </w:r>
          </w:p>
        </w:tc>
        <w:tc>
          <w:tcPr>
            <w:tcW w:w="564"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-0.039</w:t>
            </w:r>
            <w:r w:rsidR="00E20586" w:rsidRPr="00E20586">
              <w:rPr>
                <w:rFonts w:asciiTheme="majorBidi" w:eastAsia="Times New Roman" w:hAnsiTheme="majorBidi" w:cstheme="majorBidi"/>
                <w:sz w:val="20"/>
                <w:szCs w:val="20"/>
                <w:lang w:eastAsia="en-US"/>
              </w:rPr>
              <w:t>***</w:t>
            </w:r>
          </w:p>
        </w:tc>
        <w:tc>
          <w:tcPr>
            <w:tcW w:w="59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0.066</w:t>
            </w:r>
            <w:r w:rsidR="00E20586" w:rsidRPr="00E20586">
              <w:rPr>
                <w:rFonts w:asciiTheme="majorBidi" w:eastAsia="Times New Roman" w:hAnsiTheme="majorBidi" w:cstheme="majorBidi"/>
                <w:sz w:val="20"/>
                <w:szCs w:val="20"/>
                <w:lang w:eastAsia="en-US"/>
              </w:rPr>
              <w:t>**</w:t>
            </w:r>
          </w:p>
        </w:tc>
        <w:tc>
          <w:tcPr>
            <w:tcW w:w="68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0.026</w:t>
            </w:r>
            <w:r w:rsidR="00E20586" w:rsidRPr="00E20586">
              <w:rPr>
                <w:rFonts w:asciiTheme="majorBidi" w:eastAsia="Times New Roman" w:hAnsiTheme="majorBidi" w:cstheme="majorBidi"/>
                <w:sz w:val="20"/>
                <w:szCs w:val="20"/>
                <w:lang w:eastAsia="en-US"/>
              </w:rPr>
              <w: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(0.0159)</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(0.00635)</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(0.0216)</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(0.00848)</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(0.0308)</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(0.0123)</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Employment Status</w:t>
            </w: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-0.103***</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-0.0409***</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-0.118***</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-0.0464***</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-0.163***</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-0.0650***</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(0.0232)</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(0.0092</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(0.0328)</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(0.0129)</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(0.0613)</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(0.0244)</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Age</w:t>
            </w:r>
          </w:p>
        </w:tc>
        <w:tc>
          <w:tcPr>
            <w:tcW w:w="568"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-0.003</w:t>
            </w:r>
            <w:r w:rsidR="00E20586" w:rsidRPr="00E20586">
              <w:rPr>
                <w:rFonts w:asciiTheme="majorBidi" w:eastAsia="Times New Roman" w:hAnsiTheme="majorBidi" w:cstheme="majorBidi"/>
                <w:sz w:val="20"/>
                <w:szCs w:val="20"/>
                <w:lang w:eastAsia="en-US"/>
              </w:rPr>
              <w:t>***</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-0.0014</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-0.0013</w:t>
            </w:r>
          </w:p>
        </w:tc>
        <w:tc>
          <w:tcPr>
            <w:tcW w:w="564"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-0.0005</w:t>
            </w:r>
          </w:p>
        </w:tc>
        <w:tc>
          <w:tcPr>
            <w:tcW w:w="59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-0.004</w:t>
            </w:r>
            <w:r w:rsidR="00E20586" w:rsidRPr="00E20586">
              <w:rPr>
                <w:rFonts w:asciiTheme="majorBidi" w:eastAsia="Times New Roman" w:hAnsiTheme="majorBidi" w:cstheme="majorBidi"/>
                <w:sz w:val="20"/>
                <w:szCs w:val="20"/>
                <w:lang w:eastAsia="en-US"/>
              </w:rPr>
              <w:t>***</w:t>
            </w:r>
          </w:p>
        </w:tc>
        <w:tc>
          <w:tcPr>
            <w:tcW w:w="68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-0.0015</w:t>
            </w:r>
            <w:r w:rsidR="00E20586" w:rsidRPr="00E20586">
              <w:rPr>
                <w:rFonts w:asciiTheme="majorBidi" w:eastAsia="Times New Roman" w:hAnsiTheme="majorBidi" w:cstheme="majorBidi"/>
                <w:sz w:val="20"/>
                <w:szCs w:val="20"/>
                <w:lang w:eastAsia="en-US"/>
              </w:rPr>
              <w: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9F0737"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w:t>
            </w:r>
            <w:r w:rsidR="00E20586" w:rsidRPr="00E20586">
              <w:rPr>
                <w:rFonts w:asciiTheme="majorBidi" w:eastAsia="Times New Roman" w:hAnsiTheme="majorBidi" w:cstheme="majorBidi"/>
                <w:sz w:val="20"/>
                <w:szCs w:val="20"/>
                <w:lang w:eastAsia="en-US"/>
              </w:rPr>
              <w:t>)</w:t>
            </w:r>
          </w:p>
        </w:tc>
        <w:tc>
          <w:tcPr>
            <w:tcW w:w="673" w:type="pct"/>
            <w:tcBorders>
              <w:top w:val="nil"/>
              <w:left w:val="nil"/>
              <w:bottom w:val="nil"/>
              <w:right w:val="nil"/>
            </w:tcBorders>
            <w:shd w:val="clear" w:color="auto" w:fill="auto"/>
            <w:noWrap/>
            <w:vAlign w:val="bottom"/>
            <w:hideMark/>
          </w:tcPr>
          <w:p w:rsidR="00E20586" w:rsidRPr="00E20586" w:rsidRDefault="009F0737"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(0.0004</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9F0737"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w:t>
            </w:r>
            <w:r w:rsidR="00E20586" w:rsidRPr="00E20586">
              <w:rPr>
                <w:rFonts w:asciiTheme="majorBidi" w:eastAsia="Times New Roman" w:hAnsiTheme="majorBidi" w:cstheme="majorBidi"/>
                <w:sz w:val="20"/>
                <w:szCs w:val="20"/>
                <w:lang w:eastAsia="en-US"/>
              </w:rPr>
              <w:t>)</w:t>
            </w:r>
          </w:p>
        </w:tc>
        <w:tc>
          <w:tcPr>
            <w:tcW w:w="564" w:type="pct"/>
            <w:tcBorders>
              <w:top w:val="nil"/>
              <w:left w:val="nil"/>
              <w:bottom w:val="nil"/>
              <w:right w:val="nil"/>
            </w:tcBorders>
            <w:shd w:val="clear" w:color="auto" w:fill="auto"/>
            <w:noWrap/>
            <w:vAlign w:val="bottom"/>
            <w:hideMark/>
          </w:tcPr>
          <w:p w:rsidR="00E20586" w:rsidRPr="00E20586" w:rsidRDefault="009F0737"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w:t>
            </w:r>
            <w:r w:rsidR="00E20586" w:rsidRPr="00E20586">
              <w:rPr>
                <w:rFonts w:asciiTheme="majorBidi" w:eastAsia="Times New Roman" w:hAnsiTheme="majorBidi" w:cstheme="majorBidi"/>
                <w:sz w:val="20"/>
                <w:szCs w:val="20"/>
                <w:lang w:eastAsia="en-US"/>
              </w:rPr>
              <w:t>)</w:t>
            </w:r>
          </w:p>
        </w:tc>
        <w:tc>
          <w:tcPr>
            <w:tcW w:w="593" w:type="pct"/>
            <w:tcBorders>
              <w:top w:val="nil"/>
              <w:left w:val="nil"/>
              <w:bottom w:val="nil"/>
              <w:right w:val="nil"/>
            </w:tcBorders>
            <w:shd w:val="clear" w:color="auto" w:fill="auto"/>
            <w:noWrap/>
            <w:vAlign w:val="bottom"/>
            <w:hideMark/>
          </w:tcPr>
          <w:p w:rsidR="00E20586" w:rsidRPr="00E20586" w:rsidRDefault="009F0737"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w:t>
            </w:r>
            <w:r w:rsidR="00E20586" w:rsidRPr="00E20586">
              <w:rPr>
                <w:rFonts w:asciiTheme="majorBidi" w:eastAsia="Times New Roman" w:hAnsiTheme="majorBidi" w:cstheme="majorBidi"/>
                <w:sz w:val="20"/>
                <w:szCs w:val="20"/>
                <w:lang w:eastAsia="en-US"/>
              </w:rPr>
              <w:t>)</w:t>
            </w:r>
          </w:p>
        </w:tc>
        <w:tc>
          <w:tcPr>
            <w:tcW w:w="686" w:type="pct"/>
            <w:tcBorders>
              <w:top w:val="nil"/>
              <w:left w:val="nil"/>
              <w:bottom w:val="nil"/>
              <w:right w:val="nil"/>
            </w:tcBorders>
            <w:shd w:val="clear" w:color="auto" w:fill="auto"/>
            <w:noWrap/>
            <w:vAlign w:val="bottom"/>
            <w:hideMark/>
          </w:tcPr>
          <w:p w:rsidR="00E20586" w:rsidRPr="00E20586" w:rsidRDefault="009F0737"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(0.001</w:t>
            </w:r>
            <w:r w:rsidR="00E20586" w:rsidRPr="00E20586">
              <w:rPr>
                <w:rFonts w:asciiTheme="majorBidi" w:eastAsia="Times New Roman" w:hAnsiTheme="majorBidi" w:cstheme="majorBidi"/>
                <w:sz w:val="20"/>
                <w:szCs w:val="20"/>
                <w:lang w:eastAsia="en-US"/>
              </w:rPr>
              <w: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 xml:space="preserve">Population/District Panel hospitals </w:t>
            </w:r>
          </w:p>
        </w:tc>
        <w:tc>
          <w:tcPr>
            <w:tcW w:w="568"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-0.00014</w:t>
            </w:r>
            <w:r w:rsidR="00E20586" w:rsidRPr="00E20586">
              <w:rPr>
                <w:rFonts w:asciiTheme="majorBidi" w:eastAsia="Times New Roman" w:hAnsiTheme="majorBidi" w:cstheme="majorBidi"/>
                <w:sz w:val="20"/>
                <w:szCs w:val="20"/>
                <w:lang w:eastAsia="en-US"/>
              </w:rPr>
              <w:t>**</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-0.00005</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-0.0001</w:t>
            </w:r>
            <w:r w:rsidR="00E20586" w:rsidRPr="00E20586">
              <w:rPr>
                <w:rFonts w:asciiTheme="majorBidi" w:eastAsia="Times New Roman" w:hAnsiTheme="majorBidi" w:cstheme="majorBidi"/>
                <w:sz w:val="20"/>
                <w:szCs w:val="20"/>
                <w:lang w:eastAsia="en-US"/>
              </w:rPr>
              <w:t>*</w:t>
            </w:r>
          </w:p>
        </w:tc>
        <w:tc>
          <w:tcPr>
            <w:tcW w:w="564"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-0.00004</w:t>
            </w:r>
            <w:r w:rsidR="00E20586" w:rsidRPr="00E20586">
              <w:rPr>
                <w:rFonts w:asciiTheme="majorBidi" w:eastAsia="Times New Roman" w:hAnsiTheme="majorBidi" w:cstheme="majorBidi"/>
                <w:sz w:val="20"/>
                <w:szCs w:val="20"/>
                <w:lang w:eastAsia="en-US"/>
              </w:rPr>
              <w:t>*</w:t>
            </w:r>
          </w:p>
        </w:tc>
        <w:tc>
          <w:tcPr>
            <w:tcW w:w="59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-0.0002</w:t>
            </w:r>
            <w:r w:rsidR="00E20586" w:rsidRPr="00E20586">
              <w:rPr>
                <w:rFonts w:asciiTheme="majorBidi" w:eastAsia="Times New Roman" w:hAnsiTheme="majorBidi" w:cstheme="majorBidi"/>
                <w:sz w:val="20"/>
                <w:szCs w:val="20"/>
                <w:lang w:eastAsia="en-US"/>
              </w:rPr>
              <w:t>**</w:t>
            </w:r>
          </w:p>
        </w:tc>
        <w:tc>
          <w:tcPr>
            <w:tcW w:w="68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-0.00009</w:t>
            </w:r>
            <w:r w:rsidR="00E20586" w:rsidRPr="00E20586">
              <w:rPr>
                <w:rFonts w:asciiTheme="majorBidi" w:eastAsia="Times New Roman" w:hAnsiTheme="majorBidi" w:cstheme="majorBidi"/>
                <w:sz w:val="20"/>
                <w:szCs w:val="20"/>
                <w:lang w:eastAsia="en-US"/>
              </w:rPr>
              <w: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(0.00006</w:t>
            </w:r>
            <w:r w:rsidR="00E20586" w:rsidRPr="00E20586">
              <w:rPr>
                <w:rFonts w:asciiTheme="majorBidi" w:eastAsia="Times New Roman" w:hAnsiTheme="majorBidi" w:cstheme="majorBidi"/>
                <w:sz w:val="20"/>
                <w:szCs w:val="20"/>
                <w:lang w:eastAsia="en-US"/>
              </w:rPr>
              <w:t>)</w:t>
            </w:r>
          </w:p>
        </w:tc>
        <w:tc>
          <w:tcPr>
            <w:tcW w:w="67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(0.00002</w:t>
            </w:r>
            <w:r w:rsidR="00E20586" w:rsidRPr="00E20586">
              <w:rPr>
                <w:rFonts w:asciiTheme="majorBidi" w:eastAsia="Times New Roman" w:hAnsiTheme="majorBidi" w:cstheme="majorBidi"/>
                <w:sz w:val="20"/>
                <w:szCs w:val="20"/>
                <w:lang w:eastAsia="en-US"/>
              </w:rPr>
              <w:t>)</w:t>
            </w:r>
          </w:p>
        </w:tc>
        <w:tc>
          <w:tcPr>
            <w:tcW w:w="59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(0.00006</w:t>
            </w:r>
            <w:r w:rsidR="00E20586" w:rsidRPr="00E20586">
              <w:rPr>
                <w:rFonts w:asciiTheme="majorBidi" w:eastAsia="Times New Roman" w:hAnsiTheme="majorBidi" w:cstheme="majorBidi"/>
                <w:sz w:val="20"/>
                <w:szCs w:val="20"/>
                <w:lang w:eastAsia="en-US"/>
              </w:rPr>
              <w:t>)</w:t>
            </w:r>
          </w:p>
        </w:tc>
        <w:tc>
          <w:tcPr>
            <w:tcW w:w="564"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(0.00002</w:t>
            </w:r>
            <w:r w:rsidR="00E20586" w:rsidRPr="00E20586">
              <w:rPr>
                <w:rFonts w:asciiTheme="majorBidi" w:eastAsia="Times New Roman" w:hAnsiTheme="majorBidi" w:cstheme="majorBidi"/>
                <w:sz w:val="20"/>
                <w:szCs w:val="20"/>
                <w:lang w:eastAsia="en-US"/>
              </w:rPr>
              <w:t>)</w:t>
            </w:r>
          </w:p>
        </w:tc>
        <w:tc>
          <w:tcPr>
            <w:tcW w:w="593"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(0.00009</w:t>
            </w:r>
            <w:r w:rsidR="00E20586" w:rsidRPr="00E20586">
              <w:rPr>
                <w:rFonts w:asciiTheme="majorBidi" w:eastAsia="Times New Roman" w:hAnsiTheme="majorBidi" w:cstheme="majorBidi"/>
                <w:sz w:val="20"/>
                <w:szCs w:val="20"/>
                <w:lang w:eastAsia="en-US"/>
              </w:rPr>
              <w:t>)</w:t>
            </w:r>
          </w:p>
        </w:tc>
        <w:tc>
          <w:tcPr>
            <w:tcW w:w="686" w:type="pct"/>
            <w:tcBorders>
              <w:top w:val="nil"/>
              <w:left w:val="nil"/>
              <w:bottom w:val="nil"/>
              <w:right w:val="nil"/>
            </w:tcBorders>
            <w:shd w:val="clear" w:color="auto" w:fill="auto"/>
            <w:noWrap/>
            <w:vAlign w:val="bottom"/>
            <w:hideMark/>
          </w:tcPr>
          <w:p w:rsidR="00E20586" w:rsidRPr="00E20586" w:rsidRDefault="00653918"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Pr>
                <w:rFonts w:asciiTheme="majorBidi" w:eastAsia="Times New Roman" w:hAnsiTheme="majorBidi" w:cstheme="majorBidi"/>
                <w:sz w:val="20"/>
                <w:szCs w:val="20"/>
                <w:lang w:eastAsia="en-US"/>
              </w:rPr>
              <w:t>(0.00003</w:t>
            </w:r>
            <w:r w:rsidR="00E20586" w:rsidRPr="00E20586">
              <w:rPr>
                <w:rFonts w:asciiTheme="majorBidi" w:eastAsia="Times New Roman" w:hAnsiTheme="majorBidi" w:cstheme="majorBidi"/>
                <w:sz w:val="20"/>
                <w:szCs w:val="20"/>
                <w:lang w:eastAsia="en-US"/>
              </w:rPr>
              <w:t>)</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DFE</w:t>
            </w: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YFE</w:t>
            </w: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color w:val="auto"/>
                <w:sz w:val="20"/>
                <w:szCs w:val="20"/>
                <w:lang w:eastAsia="en-US"/>
              </w:rPr>
            </w:pPr>
            <w:r w:rsidRPr="00E20586">
              <w:rPr>
                <w:rFonts w:asciiTheme="majorBidi" w:eastAsia="Times New Roman" w:hAnsiTheme="majorBidi" w:cstheme="majorBidi"/>
                <w:color w:val="auto"/>
                <w:sz w:val="20"/>
                <w:szCs w:val="20"/>
                <w:lang w:eastAsia="en-US"/>
              </w:rPr>
              <w:t>Yes</w:t>
            </w: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Constant</w:t>
            </w: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18.43*</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1.101</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3.015</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(9.698)</w:t>
            </w: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(1.516)</w:t>
            </w: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(2.212)</w:t>
            </w: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653918" w:rsidRPr="00E20586" w:rsidTr="00C248FE">
        <w:trPr>
          <w:trHeight w:val="300"/>
        </w:trPr>
        <w:tc>
          <w:tcPr>
            <w:tcW w:w="1322"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p>
        </w:tc>
        <w:tc>
          <w:tcPr>
            <w:tcW w:w="568"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67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59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564"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593"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c>
          <w:tcPr>
            <w:tcW w:w="686" w:type="pct"/>
            <w:tcBorders>
              <w:top w:val="nil"/>
              <w:left w:val="nil"/>
              <w:bottom w:val="nil"/>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p>
        </w:tc>
      </w:tr>
      <w:tr w:rsidR="00653918" w:rsidRPr="00E20586" w:rsidTr="00C248FE">
        <w:trPr>
          <w:trHeight w:val="315"/>
        </w:trPr>
        <w:tc>
          <w:tcPr>
            <w:tcW w:w="1322"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Observations</w:t>
            </w:r>
          </w:p>
        </w:tc>
        <w:tc>
          <w:tcPr>
            <w:tcW w:w="568"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22,402</w:t>
            </w:r>
          </w:p>
        </w:tc>
        <w:tc>
          <w:tcPr>
            <w:tcW w:w="673"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22,402</w:t>
            </w:r>
          </w:p>
        </w:tc>
        <w:tc>
          <w:tcPr>
            <w:tcW w:w="596"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10,715</w:t>
            </w:r>
          </w:p>
        </w:tc>
        <w:tc>
          <w:tcPr>
            <w:tcW w:w="564"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10,715</w:t>
            </w:r>
          </w:p>
        </w:tc>
        <w:tc>
          <w:tcPr>
            <w:tcW w:w="593"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4,612</w:t>
            </w:r>
          </w:p>
        </w:tc>
        <w:tc>
          <w:tcPr>
            <w:tcW w:w="686" w:type="pct"/>
            <w:tcBorders>
              <w:top w:val="nil"/>
              <w:left w:val="nil"/>
              <w:bottom w:val="single" w:sz="8" w:space="0" w:color="auto"/>
              <w:right w:val="nil"/>
            </w:tcBorders>
            <w:shd w:val="clear" w:color="auto" w:fill="auto"/>
            <w:noWrap/>
            <w:vAlign w:val="bottom"/>
            <w:hideMark/>
          </w:tcPr>
          <w:p w:rsidR="00E20586" w:rsidRPr="00E20586" w:rsidRDefault="00E20586" w:rsidP="00E2058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heme="majorBidi" w:eastAsia="Times New Roman" w:hAnsiTheme="majorBidi" w:cstheme="majorBidi"/>
                <w:sz w:val="20"/>
                <w:szCs w:val="20"/>
                <w:lang w:eastAsia="en-US"/>
              </w:rPr>
            </w:pPr>
            <w:r w:rsidRPr="00E20586">
              <w:rPr>
                <w:rFonts w:asciiTheme="majorBidi" w:eastAsia="Times New Roman" w:hAnsiTheme="majorBidi" w:cstheme="majorBidi"/>
                <w:sz w:val="20"/>
                <w:szCs w:val="20"/>
                <w:lang w:eastAsia="en-US"/>
              </w:rPr>
              <w:t>4,612</w:t>
            </w:r>
          </w:p>
        </w:tc>
      </w:tr>
    </w:tbl>
    <w:p w:rsidR="00E20586" w:rsidRPr="00B344ED" w:rsidRDefault="00E20586" w:rsidP="00E20586">
      <w:pPr>
        <w:spacing w:after="0" w:line="240" w:lineRule="auto"/>
        <w:rPr>
          <w:rFonts w:asciiTheme="majorBidi" w:hAnsiTheme="majorBidi" w:cstheme="majorBidi"/>
          <w:sz w:val="18"/>
          <w:szCs w:val="18"/>
        </w:rPr>
      </w:pPr>
      <w:r w:rsidRPr="00B344ED">
        <w:rPr>
          <w:rFonts w:asciiTheme="majorBidi" w:hAnsiTheme="majorBidi" w:cstheme="majorBidi"/>
          <w:sz w:val="18"/>
          <w:szCs w:val="18"/>
        </w:rPr>
        <w:t xml:space="preserve">Note: Standard errors are clustered at branch level and appear in parentheses. ***, **, and * indicate significance at 1%, 5%, and 10%, respectively. </w:t>
      </w:r>
    </w:p>
    <w:p w:rsidR="00083A89" w:rsidRPr="00314FA9" w:rsidRDefault="00E20586" w:rsidP="00314FA9">
      <w:pPr>
        <w:spacing w:after="0" w:line="240" w:lineRule="auto"/>
        <w:rPr>
          <w:rFonts w:asciiTheme="majorBidi" w:hAnsiTheme="majorBidi" w:cstheme="majorBidi"/>
          <w:sz w:val="20"/>
          <w:szCs w:val="20"/>
        </w:rPr>
      </w:pPr>
      <w:r w:rsidRPr="00EE642B">
        <w:rPr>
          <w:rFonts w:asciiTheme="majorBidi" w:hAnsiTheme="majorBidi" w:cstheme="majorBidi"/>
          <w:sz w:val="20"/>
          <w:szCs w:val="20"/>
        </w:rPr>
        <w:t>Source: Kashf administrative records, PDS, 2014 and author’s own calculations.</w:t>
      </w:r>
    </w:p>
    <w:p w:rsidR="00653918" w:rsidRDefault="00653918" w:rsidP="00CB2DAA">
      <w:pPr>
        <w:spacing w:before="240" w:after="0" w:line="240" w:lineRule="auto"/>
        <w:jc w:val="both"/>
        <w:rPr>
          <w:rFonts w:asciiTheme="majorBidi" w:hAnsiTheme="majorBidi" w:cstheme="majorBidi"/>
          <w:b/>
          <w:bCs/>
          <w:sz w:val="24"/>
          <w:szCs w:val="24"/>
        </w:rPr>
      </w:pPr>
    </w:p>
    <w:sectPr w:rsidR="00653918" w:rsidSect="00F458A7">
      <w:pgSz w:w="15840" w:h="12240" w:orient="landscape"/>
      <w:pgMar w:top="720" w:right="720" w:bottom="720" w:left="720" w:header="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A6C" w:rsidRDefault="00821A6C" w:rsidP="00566EAC">
      <w:pPr>
        <w:spacing w:after="0" w:line="240" w:lineRule="auto"/>
      </w:pPr>
      <w:r>
        <w:separator/>
      </w:r>
    </w:p>
  </w:endnote>
  <w:endnote w:type="continuationSeparator" w:id="1">
    <w:p w:rsidR="00821A6C" w:rsidRDefault="00821A6C" w:rsidP="00566E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sansLight">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mbria Math">
    <w:panose1 w:val="02040503050406030204"/>
    <w:charset w:val="00"/>
    <w:family w:val="roman"/>
    <w:pitch w:val="variable"/>
    <w:sig w:usb0="A00002EF" w:usb1="420020EB" w:usb2="00000000" w:usb3="00000000" w:csb0="0000019F" w:csb1="00000000"/>
  </w:font>
  <w:font w:name="Geo">
    <w:altName w:val="Calibri"/>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1186769"/>
      <w:docPartObj>
        <w:docPartGallery w:val="Page Numbers (Bottom of Page)"/>
        <w:docPartUnique/>
      </w:docPartObj>
    </w:sdtPr>
    <w:sdtEndPr>
      <w:rPr>
        <w:noProof/>
      </w:rPr>
    </w:sdtEndPr>
    <w:sdtContent>
      <w:p w:rsidR="00C071D5" w:rsidRDefault="006862C2">
        <w:pPr>
          <w:pStyle w:val="Footer"/>
          <w:jc w:val="center"/>
        </w:pPr>
        <w:r>
          <w:fldChar w:fldCharType="begin"/>
        </w:r>
        <w:r w:rsidR="00C071D5">
          <w:instrText xml:space="preserve"> PAGE   \* MERGEFORMAT </w:instrText>
        </w:r>
        <w:r>
          <w:fldChar w:fldCharType="separate"/>
        </w:r>
        <w:r w:rsidR="00047EEF">
          <w:rPr>
            <w:noProof/>
          </w:rPr>
          <w:t>69</w:t>
        </w:r>
        <w:r>
          <w:rPr>
            <w:noProof/>
          </w:rPr>
          <w:fldChar w:fldCharType="end"/>
        </w:r>
      </w:p>
    </w:sdtContent>
  </w:sdt>
  <w:p w:rsidR="00C071D5" w:rsidRDefault="00C071D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1619917"/>
      <w:docPartObj>
        <w:docPartGallery w:val="Page Numbers (Bottom of Page)"/>
        <w:docPartUnique/>
      </w:docPartObj>
    </w:sdtPr>
    <w:sdtEndPr>
      <w:rPr>
        <w:noProof/>
      </w:rPr>
    </w:sdtEndPr>
    <w:sdtContent>
      <w:p w:rsidR="00C071D5" w:rsidRDefault="006862C2">
        <w:pPr>
          <w:pStyle w:val="Footer"/>
          <w:jc w:val="center"/>
        </w:pPr>
        <w:r>
          <w:fldChar w:fldCharType="begin"/>
        </w:r>
        <w:r w:rsidR="00C071D5">
          <w:instrText xml:space="preserve"> PAGE   \* MERGEFORMAT </w:instrText>
        </w:r>
        <w:r>
          <w:fldChar w:fldCharType="separate"/>
        </w:r>
        <w:r w:rsidR="00C071D5">
          <w:rPr>
            <w:noProof/>
          </w:rPr>
          <w:t>i</w:t>
        </w:r>
        <w:r>
          <w:rPr>
            <w:noProof/>
          </w:rPr>
          <w:fldChar w:fldCharType="end"/>
        </w:r>
      </w:p>
    </w:sdtContent>
  </w:sdt>
  <w:p w:rsidR="00C071D5" w:rsidRDefault="00C071D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80647"/>
      <w:docPartObj>
        <w:docPartGallery w:val="Page Numbers (Bottom of Page)"/>
        <w:docPartUnique/>
      </w:docPartObj>
    </w:sdtPr>
    <w:sdtEndPr>
      <w:rPr>
        <w:noProof/>
      </w:rPr>
    </w:sdtEndPr>
    <w:sdtContent>
      <w:p w:rsidR="00C071D5" w:rsidRDefault="006862C2">
        <w:pPr>
          <w:pStyle w:val="Footer"/>
          <w:jc w:val="center"/>
        </w:pPr>
        <w:r>
          <w:fldChar w:fldCharType="begin"/>
        </w:r>
        <w:r w:rsidR="00C071D5">
          <w:instrText xml:space="preserve"> PAGE   \* MERGEFORMAT </w:instrText>
        </w:r>
        <w:r>
          <w:fldChar w:fldCharType="separate"/>
        </w:r>
        <w:r w:rsidR="00047EEF">
          <w:rPr>
            <w:noProof/>
          </w:rPr>
          <w:t>i</w:t>
        </w:r>
        <w:r>
          <w:rPr>
            <w:noProof/>
          </w:rPr>
          <w:fldChar w:fldCharType="end"/>
        </w:r>
      </w:p>
    </w:sdtContent>
  </w:sdt>
  <w:p w:rsidR="00C071D5" w:rsidRDefault="00C071D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7200549"/>
      <w:docPartObj>
        <w:docPartGallery w:val="Page Numbers (Bottom of Page)"/>
        <w:docPartUnique/>
      </w:docPartObj>
    </w:sdtPr>
    <w:sdtEndPr>
      <w:rPr>
        <w:noProof/>
      </w:rPr>
    </w:sdtEndPr>
    <w:sdtContent>
      <w:p w:rsidR="00C071D5" w:rsidRDefault="006862C2">
        <w:pPr>
          <w:pStyle w:val="Footer"/>
          <w:jc w:val="center"/>
        </w:pPr>
        <w:r>
          <w:fldChar w:fldCharType="begin"/>
        </w:r>
        <w:r w:rsidR="00C071D5">
          <w:instrText xml:space="preserve"> PAGE   \* MERGEFORMAT </w:instrText>
        </w:r>
        <w:r>
          <w:fldChar w:fldCharType="separate"/>
        </w:r>
        <w:r w:rsidR="00047EEF">
          <w:rPr>
            <w:noProof/>
          </w:rPr>
          <w:t>5</w:t>
        </w:r>
        <w:r>
          <w:rPr>
            <w:noProof/>
          </w:rPr>
          <w:fldChar w:fldCharType="end"/>
        </w:r>
      </w:p>
    </w:sdtContent>
  </w:sdt>
  <w:p w:rsidR="00C071D5" w:rsidRDefault="00C071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A6C" w:rsidRDefault="00821A6C" w:rsidP="00566EAC">
      <w:pPr>
        <w:spacing w:after="0" w:line="240" w:lineRule="auto"/>
      </w:pPr>
      <w:r>
        <w:separator/>
      </w:r>
    </w:p>
  </w:footnote>
  <w:footnote w:type="continuationSeparator" w:id="1">
    <w:p w:rsidR="00821A6C" w:rsidRDefault="00821A6C" w:rsidP="00566EAC">
      <w:pPr>
        <w:spacing w:after="0" w:line="240" w:lineRule="auto"/>
      </w:pPr>
      <w:r>
        <w:continuationSeparator/>
      </w:r>
    </w:p>
  </w:footnote>
  <w:footnote w:id="2">
    <w:p w:rsidR="00C071D5" w:rsidRDefault="00C071D5">
      <w:pPr>
        <w:pStyle w:val="FootnoteText"/>
      </w:pPr>
      <w:r>
        <w:rPr>
          <w:rStyle w:val="FootnoteReference"/>
        </w:rPr>
        <w:footnoteRef/>
      </w:r>
      <w:r>
        <w:rPr>
          <w:rFonts w:asciiTheme="majorBidi" w:hAnsiTheme="majorBidi" w:cstheme="majorBidi"/>
        </w:rPr>
        <w:t>See Appendix, Table 1</w:t>
      </w:r>
      <w:r w:rsidRPr="00363427">
        <w:rPr>
          <w:rFonts w:asciiTheme="majorBidi" w:hAnsiTheme="majorBidi" w:cstheme="majorBidi"/>
        </w:rPr>
        <w:t xml:space="preserve"> for detailed results with non marginal effects</w:t>
      </w:r>
    </w:p>
  </w:footnote>
  <w:footnote w:id="3">
    <w:p w:rsidR="00C071D5" w:rsidRDefault="00C071D5">
      <w:pPr>
        <w:pStyle w:val="FootnoteText"/>
      </w:pPr>
      <w:r>
        <w:rPr>
          <w:rStyle w:val="FootnoteReference"/>
        </w:rPr>
        <w:footnoteRef/>
      </w:r>
      <w:r>
        <w:rPr>
          <w:rFonts w:asciiTheme="majorBidi" w:hAnsiTheme="majorBidi" w:cstheme="majorBidi"/>
        </w:rPr>
        <w:t>See Appendix, Table 2</w:t>
      </w:r>
      <w:r w:rsidRPr="0044781C">
        <w:rPr>
          <w:rFonts w:asciiTheme="majorBidi" w:hAnsiTheme="majorBidi" w:cstheme="majorBidi"/>
        </w:rPr>
        <w:t xml:space="preserve"> for detailed results with non marginal effects and controls</w:t>
      </w:r>
    </w:p>
  </w:footnote>
  <w:footnote w:id="4">
    <w:p w:rsidR="00C071D5" w:rsidRDefault="00C071D5">
      <w:pPr>
        <w:pStyle w:val="FootnoteText"/>
      </w:pPr>
      <w:r>
        <w:rPr>
          <w:rStyle w:val="FootnoteReference"/>
        </w:rPr>
        <w:footnoteRef/>
      </w:r>
      <w:r>
        <w:rPr>
          <w:rFonts w:asciiTheme="majorBidi" w:hAnsiTheme="majorBidi" w:cstheme="majorBidi"/>
        </w:rPr>
        <w:t>See Appendix, Table 3</w:t>
      </w:r>
      <w:r w:rsidRPr="0044781C">
        <w:rPr>
          <w:rFonts w:asciiTheme="majorBidi" w:hAnsiTheme="majorBidi" w:cstheme="majorBidi"/>
        </w:rPr>
        <w:t xml:space="preserve"> for detailed results with non marginal effects and controls</w:t>
      </w:r>
    </w:p>
  </w:footnote>
  <w:footnote w:id="5">
    <w:p w:rsidR="00C071D5" w:rsidRDefault="00C071D5">
      <w:pPr>
        <w:pStyle w:val="FootnoteText"/>
      </w:pPr>
      <w:r>
        <w:rPr>
          <w:rStyle w:val="FootnoteReference"/>
        </w:rPr>
        <w:footnoteRef/>
      </w:r>
      <w:r>
        <w:rPr>
          <w:rFonts w:asciiTheme="majorBidi" w:hAnsiTheme="majorBidi" w:cstheme="majorBidi"/>
        </w:rPr>
        <w:t>See Appendix, Table 4</w:t>
      </w:r>
      <w:r w:rsidRPr="0044781C">
        <w:rPr>
          <w:rFonts w:asciiTheme="majorBidi" w:hAnsiTheme="majorBidi" w:cstheme="majorBidi"/>
        </w:rPr>
        <w:t xml:space="preserve"> for detailed results with non marginal effects and controls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D5" w:rsidRDefault="00C071D5" w:rsidP="004D611F">
    <w:pPr>
      <w:spacing w:after="0" w:line="240" w:lineRule="auto"/>
      <w:jc w:val="both"/>
      <w:rPr>
        <w:rFonts w:asciiTheme="majorBidi" w:hAnsiTheme="majorBidi" w:cstheme="majorBidi"/>
        <w:sz w:val="24"/>
        <w:szCs w:val="24"/>
      </w:rPr>
    </w:pPr>
  </w:p>
  <w:p w:rsidR="00C071D5" w:rsidRPr="00171284" w:rsidRDefault="00C071D5" w:rsidP="004D611F">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IMPACT OF PHYSICAL DISTANCE ON HEALTH FACILITY CHOICE: </w:t>
    </w:r>
    <w:r w:rsidRPr="00171284">
      <w:rPr>
        <w:rFonts w:asciiTheme="majorBidi" w:hAnsiTheme="majorBidi" w:cstheme="majorBidi"/>
        <w:sz w:val="24"/>
        <w:szCs w:val="24"/>
      </w:rPr>
      <w:t>EVIDENCE FROM KASHF’S HEALTH MICRO INSURANCE PROGRAM</w:t>
    </w:r>
  </w:p>
  <w:p w:rsidR="00C071D5" w:rsidRDefault="00C071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475A1"/>
    <w:multiLevelType w:val="hybridMultilevel"/>
    <w:tmpl w:val="008A2B9E"/>
    <w:lvl w:ilvl="0" w:tplc="9888050E">
      <w:start w:val="1"/>
      <w:numFmt w:val="decimal"/>
      <w:lvlText w:val="%1."/>
      <w:lvlJc w:val="left"/>
      <w:pPr>
        <w:tabs>
          <w:tab w:val="num" w:pos="720"/>
        </w:tabs>
        <w:ind w:left="720" w:hanging="360"/>
      </w:pPr>
    </w:lvl>
    <w:lvl w:ilvl="1" w:tplc="5C386BD8">
      <w:start w:val="1"/>
      <w:numFmt w:val="decimal"/>
      <w:lvlText w:val="%2."/>
      <w:lvlJc w:val="left"/>
      <w:pPr>
        <w:tabs>
          <w:tab w:val="num" w:pos="1440"/>
        </w:tabs>
        <w:ind w:left="1440" w:hanging="360"/>
      </w:pPr>
    </w:lvl>
    <w:lvl w:ilvl="2" w:tplc="C2E095E6" w:tentative="1">
      <w:start w:val="1"/>
      <w:numFmt w:val="decimal"/>
      <w:lvlText w:val="%3."/>
      <w:lvlJc w:val="left"/>
      <w:pPr>
        <w:tabs>
          <w:tab w:val="num" w:pos="2160"/>
        </w:tabs>
        <w:ind w:left="2160" w:hanging="360"/>
      </w:pPr>
    </w:lvl>
    <w:lvl w:ilvl="3" w:tplc="08FADD72" w:tentative="1">
      <w:start w:val="1"/>
      <w:numFmt w:val="decimal"/>
      <w:lvlText w:val="%4."/>
      <w:lvlJc w:val="left"/>
      <w:pPr>
        <w:tabs>
          <w:tab w:val="num" w:pos="2880"/>
        </w:tabs>
        <w:ind w:left="2880" w:hanging="360"/>
      </w:pPr>
    </w:lvl>
    <w:lvl w:ilvl="4" w:tplc="1EB442BC" w:tentative="1">
      <w:start w:val="1"/>
      <w:numFmt w:val="decimal"/>
      <w:lvlText w:val="%5."/>
      <w:lvlJc w:val="left"/>
      <w:pPr>
        <w:tabs>
          <w:tab w:val="num" w:pos="3600"/>
        </w:tabs>
        <w:ind w:left="3600" w:hanging="360"/>
      </w:pPr>
    </w:lvl>
    <w:lvl w:ilvl="5" w:tplc="749AADAC" w:tentative="1">
      <w:start w:val="1"/>
      <w:numFmt w:val="decimal"/>
      <w:lvlText w:val="%6."/>
      <w:lvlJc w:val="left"/>
      <w:pPr>
        <w:tabs>
          <w:tab w:val="num" w:pos="4320"/>
        </w:tabs>
        <w:ind w:left="4320" w:hanging="360"/>
      </w:pPr>
    </w:lvl>
    <w:lvl w:ilvl="6" w:tplc="55EE0BF6" w:tentative="1">
      <w:start w:val="1"/>
      <w:numFmt w:val="decimal"/>
      <w:lvlText w:val="%7."/>
      <w:lvlJc w:val="left"/>
      <w:pPr>
        <w:tabs>
          <w:tab w:val="num" w:pos="5040"/>
        </w:tabs>
        <w:ind w:left="5040" w:hanging="360"/>
      </w:pPr>
    </w:lvl>
    <w:lvl w:ilvl="7" w:tplc="45588F3A" w:tentative="1">
      <w:start w:val="1"/>
      <w:numFmt w:val="decimal"/>
      <w:lvlText w:val="%8."/>
      <w:lvlJc w:val="left"/>
      <w:pPr>
        <w:tabs>
          <w:tab w:val="num" w:pos="5760"/>
        </w:tabs>
        <w:ind w:left="5760" w:hanging="360"/>
      </w:pPr>
    </w:lvl>
    <w:lvl w:ilvl="8" w:tplc="4E3CAE4A" w:tentative="1">
      <w:start w:val="1"/>
      <w:numFmt w:val="decimal"/>
      <w:lvlText w:val="%9."/>
      <w:lvlJc w:val="left"/>
      <w:pPr>
        <w:tabs>
          <w:tab w:val="num" w:pos="6480"/>
        </w:tabs>
        <w:ind w:left="6480" w:hanging="360"/>
      </w:pPr>
    </w:lvl>
  </w:abstractNum>
  <w:abstractNum w:abstractNumId="1">
    <w:nsid w:val="10DE4D88"/>
    <w:multiLevelType w:val="hybridMultilevel"/>
    <w:tmpl w:val="35DEE224"/>
    <w:lvl w:ilvl="0" w:tplc="0F547C84">
      <w:start w:val="1"/>
      <w:numFmt w:val="bullet"/>
      <w:lvlText w:val="•"/>
      <w:lvlJc w:val="left"/>
      <w:pPr>
        <w:tabs>
          <w:tab w:val="num" w:pos="720"/>
        </w:tabs>
        <w:ind w:left="720" w:hanging="360"/>
      </w:pPr>
      <w:rPr>
        <w:rFonts w:ascii="Times New Roman" w:hAnsi="Times New Roman" w:hint="default"/>
      </w:rPr>
    </w:lvl>
    <w:lvl w:ilvl="1" w:tplc="723A81F4" w:tentative="1">
      <w:start w:val="1"/>
      <w:numFmt w:val="bullet"/>
      <w:lvlText w:val="•"/>
      <w:lvlJc w:val="left"/>
      <w:pPr>
        <w:tabs>
          <w:tab w:val="num" w:pos="1440"/>
        </w:tabs>
        <w:ind w:left="1440" w:hanging="360"/>
      </w:pPr>
      <w:rPr>
        <w:rFonts w:ascii="Times New Roman" w:hAnsi="Times New Roman" w:hint="default"/>
      </w:rPr>
    </w:lvl>
    <w:lvl w:ilvl="2" w:tplc="01405BCC" w:tentative="1">
      <w:start w:val="1"/>
      <w:numFmt w:val="bullet"/>
      <w:lvlText w:val="•"/>
      <w:lvlJc w:val="left"/>
      <w:pPr>
        <w:tabs>
          <w:tab w:val="num" w:pos="2160"/>
        </w:tabs>
        <w:ind w:left="2160" w:hanging="360"/>
      </w:pPr>
      <w:rPr>
        <w:rFonts w:ascii="Times New Roman" w:hAnsi="Times New Roman" w:hint="default"/>
      </w:rPr>
    </w:lvl>
    <w:lvl w:ilvl="3" w:tplc="1F24EB3E" w:tentative="1">
      <w:start w:val="1"/>
      <w:numFmt w:val="bullet"/>
      <w:lvlText w:val="•"/>
      <w:lvlJc w:val="left"/>
      <w:pPr>
        <w:tabs>
          <w:tab w:val="num" w:pos="2880"/>
        </w:tabs>
        <w:ind w:left="2880" w:hanging="360"/>
      </w:pPr>
      <w:rPr>
        <w:rFonts w:ascii="Times New Roman" w:hAnsi="Times New Roman" w:hint="default"/>
      </w:rPr>
    </w:lvl>
    <w:lvl w:ilvl="4" w:tplc="65E0B52A" w:tentative="1">
      <w:start w:val="1"/>
      <w:numFmt w:val="bullet"/>
      <w:lvlText w:val="•"/>
      <w:lvlJc w:val="left"/>
      <w:pPr>
        <w:tabs>
          <w:tab w:val="num" w:pos="3600"/>
        </w:tabs>
        <w:ind w:left="3600" w:hanging="360"/>
      </w:pPr>
      <w:rPr>
        <w:rFonts w:ascii="Times New Roman" w:hAnsi="Times New Roman" w:hint="default"/>
      </w:rPr>
    </w:lvl>
    <w:lvl w:ilvl="5" w:tplc="9D04154E" w:tentative="1">
      <w:start w:val="1"/>
      <w:numFmt w:val="bullet"/>
      <w:lvlText w:val="•"/>
      <w:lvlJc w:val="left"/>
      <w:pPr>
        <w:tabs>
          <w:tab w:val="num" w:pos="4320"/>
        </w:tabs>
        <w:ind w:left="4320" w:hanging="360"/>
      </w:pPr>
      <w:rPr>
        <w:rFonts w:ascii="Times New Roman" w:hAnsi="Times New Roman" w:hint="default"/>
      </w:rPr>
    </w:lvl>
    <w:lvl w:ilvl="6" w:tplc="949832A6" w:tentative="1">
      <w:start w:val="1"/>
      <w:numFmt w:val="bullet"/>
      <w:lvlText w:val="•"/>
      <w:lvlJc w:val="left"/>
      <w:pPr>
        <w:tabs>
          <w:tab w:val="num" w:pos="5040"/>
        </w:tabs>
        <w:ind w:left="5040" w:hanging="360"/>
      </w:pPr>
      <w:rPr>
        <w:rFonts w:ascii="Times New Roman" w:hAnsi="Times New Roman" w:hint="default"/>
      </w:rPr>
    </w:lvl>
    <w:lvl w:ilvl="7" w:tplc="6F626070" w:tentative="1">
      <w:start w:val="1"/>
      <w:numFmt w:val="bullet"/>
      <w:lvlText w:val="•"/>
      <w:lvlJc w:val="left"/>
      <w:pPr>
        <w:tabs>
          <w:tab w:val="num" w:pos="5760"/>
        </w:tabs>
        <w:ind w:left="5760" w:hanging="360"/>
      </w:pPr>
      <w:rPr>
        <w:rFonts w:ascii="Times New Roman" w:hAnsi="Times New Roman" w:hint="default"/>
      </w:rPr>
    </w:lvl>
    <w:lvl w:ilvl="8" w:tplc="39A03E00" w:tentative="1">
      <w:start w:val="1"/>
      <w:numFmt w:val="bullet"/>
      <w:lvlText w:val="•"/>
      <w:lvlJc w:val="left"/>
      <w:pPr>
        <w:tabs>
          <w:tab w:val="num" w:pos="6480"/>
        </w:tabs>
        <w:ind w:left="6480" w:hanging="360"/>
      </w:pPr>
      <w:rPr>
        <w:rFonts w:ascii="Times New Roman" w:hAnsi="Times New Roman" w:hint="default"/>
      </w:rPr>
    </w:lvl>
  </w:abstractNum>
  <w:abstractNum w:abstractNumId="2">
    <w:nsid w:val="111D3412"/>
    <w:multiLevelType w:val="hybridMultilevel"/>
    <w:tmpl w:val="CB5AC876"/>
    <w:lvl w:ilvl="0" w:tplc="FF669134">
      <w:start w:val="1"/>
      <w:numFmt w:val="bullet"/>
      <w:lvlText w:val="–"/>
      <w:lvlJc w:val="left"/>
      <w:pPr>
        <w:tabs>
          <w:tab w:val="num" w:pos="720"/>
        </w:tabs>
        <w:ind w:left="720" w:hanging="360"/>
      </w:pPr>
      <w:rPr>
        <w:rFonts w:ascii="Times New Roman" w:hAnsi="Times New Roman" w:hint="default"/>
      </w:rPr>
    </w:lvl>
    <w:lvl w:ilvl="1" w:tplc="1E1A21B2">
      <w:start w:val="1"/>
      <w:numFmt w:val="bullet"/>
      <w:lvlText w:val="–"/>
      <w:lvlJc w:val="left"/>
      <w:pPr>
        <w:tabs>
          <w:tab w:val="num" w:pos="1440"/>
        </w:tabs>
        <w:ind w:left="1440" w:hanging="360"/>
      </w:pPr>
      <w:rPr>
        <w:rFonts w:ascii="Times New Roman" w:hAnsi="Times New Roman" w:hint="default"/>
      </w:rPr>
    </w:lvl>
    <w:lvl w:ilvl="2" w:tplc="FB22FC22" w:tentative="1">
      <w:start w:val="1"/>
      <w:numFmt w:val="bullet"/>
      <w:lvlText w:val="–"/>
      <w:lvlJc w:val="left"/>
      <w:pPr>
        <w:tabs>
          <w:tab w:val="num" w:pos="2160"/>
        </w:tabs>
        <w:ind w:left="2160" w:hanging="360"/>
      </w:pPr>
      <w:rPr>
        <w:rFonts w:ascii="Times New Roman" w:hAnsi="Times New Roman" w:hint="default"/>
      </w:rPr>
    </w:lvl>
    <w:lvl w:ilvl="3" w:tplc="687CF53C" w:tentative="1">
      <w:start w:val="1"/>
      <w:numFmt w:val="bullet"/>
      <w:lvlText w:val="–"/>
      <w:lvlJc w:val="left"/>
      <w:pPr>
        <w:tabs>
          <w:tab w:val="num" w:pos="2880"/>
        </w:tabs>
        <w:ind w:left="2880" w:hanging="360"/>
      </w:pPr>
      <w:rPr>
        <w:rFonts w:ascii="Times New Roman" w:hAnsi="Times New Roman" w:hint="default"/>
      </w:rPr>
    </w:lvl>
    <w:lvl w:ilvl="4" w:tplc="BFE2CCBE" w:tentative="1">
      <w:start w:val="1"/>
      <w:numFmt w:val="bullet"/>
      <w:lvlText w:val="–"/>
      <w:lvlJc w:val="left"/>
      <w:pPr>
        <w:tabs>
          <w:tab w:val="num" w:pos="3600"/>
        </w:tabs>
        <w:ind w:left="3600" w:hanging="360"/>
      </w:pPr>
      <w:rPr>
        <w:rFonts w:ascii="Times New Roman" w:hAnsi="Times New Roman" w:hint="default"/>
      </w:rPr>
    </w:lvl>
    <w:lvl w:ilvl="5" w:tplc="33440876" w:tentative="1">
      <w:start w:val="1"/>
      <w:numFmt w:val="bullet"/>
      <w:lvlText w:val="–"/>
      <w:lvlJc w:val="left"/>
      <w:pPr>
        <w:tabs>
          <w:tab w:val="num" w:pos="4320"/>
        </w:tabs>
        <w:ind w:left="4320" w:hanging="360"/>
      </w:pPr>
      <w:rPr>
        <w:rFonts w:ascii="Times New Roman" w:hAnsi="Times New Roman" w:hint="default"/>
      </w:rPr>
    </w:lvl>
    <w:lvl w:ilvl="6" w:tplc="D638A9A8" w:tentative="1">
      <w:start w:val="1"/>
      <w:numFmt w:val="bullet"/>
      <w:lvlText w:val="–"/>
      <w:lvlJc w:val="left"/>
      <w:pPr>
        <w:tabs>
          <w:tab w:val="num" w:pos="5040"/>
        </w:tabs>
        <w:ind w:left="5040" w:hanging="360"/>
      </w:pPr>
      <w:rPr>
        <w:rFonts w:ascii="Times New Roman" w:hAnsi="Times New Roman" w:hint="default"/>
      </w:rPr>
    </w:lvl>
    <w:lvl w:ilvl="7" w:tplc="41886734" w:tentative="1">
      <w:start w:val="1"/>
      <w:numFmt w:val="bullet"/>
      <w:lvlText w:val="–"/>
      <w:lvlJc w:val="left"/>
      <w:pPr>
        <w:tabs>
          <w:tab w:val="num" w:pos="5760"/>
        </w:tabs>
        <w:ind w:left="5760" w:hanging="360"/>
      </w:pPr>
      <w:rPr>
        <w:rFonts w:ascii="Times New Roman" w:hAnsi="Times New Roman" w:hint="default"/>
      </w:rPr>
    </w:lvl>
    <w:lvl w:ilvl="8" w:tplc="CA70B772" w:tentative="1">
      <w:start w:val="1"/>
      <w:numFmt w:val="bullet"/>
      <w:lvlText w:val="–"/>
      <w:lvlJc w:val="left"/>
      <w:pPr>
        <w:tabs>
          <w:tab w:val="num" w:pos="6480"/>
        </w:tabs>
        <w:ind w:left="6480" w:hanging="360"/>
      </w:pPr>
      <w:rPr>
        <w:rFonts w:ascii="Times New Roman" w:hAnsi="Times New Roman" w:hint="default"/>
      </w:rPr>
    </w:lvl>
  </w:abstractNum>
  <w:abstractNum w:abstractNumId="3">
    <w:nsid w:val="26A70811"/>
    <w:multiLevelType w:val="hybridMultilevel"/>
    <w:tmpl w:val="E3280772"/>
    <w:lvl w:ilvl="0" w:tplc="0CB6EB2A">
      <w:start w:val="1"/>
      <w:numFmt w:val="bullet"/>
      <w:lvlText w:val="•"/>
      <w:lvlJc w:val="left"/>
      <w:pPr>
        <w:tabs>
          <w:tab w:val="num" w:pos="720"/>
        </w:tabs>
        <w:ind w:left="720" w:hanging="360"/>
      </w:pPr>
      <w:rPr>
        <w:rFonts w:ascii="Times New Roman" w:hAnsi="Times New Roman" w:hint="default"/>
      </w:rPr>
    </w:lvl>
    <w:lvl w:ilvl="1" w:tplc="3CF621E8" w:tentative="1">
      <w:start w:val="1"/>
      <w:numFmt w:val="bullet"/>
      <w:lvlText w:val="•"/>
      <w:lvlJc w:val="left"/>
      <w:pPr>
        <w:tabs>
          <w:tab w:val="num" w:pos="1440"/>
        </w:tabs>
        <w:ind w:left="1440" w:hanging="360"/>
      </w:pPr>
      <w:rPr>
        <w:rFonts w:ascii="Times New Roman" w:hAnsi="Times New Roman" w:hint="default"/>
      </w:rPr>
    </w:lvl>
    <w:lvl w:ilvl="2" w:tplc="3C20039A" w:tentative="1">
      <w:start w:val="1"/>
      <w:numFmt w:val="bullet"/>
      <w:lvlText w:val="•"/>
      <w:lvlJc w:val="left"/>
      <w:pPr>
        <w:tabs>
          <w:tab w:val="num" w:pos="2160"/>
        </w:tabs>
        <w:ind w:left="2160" w:hanging="360"/>
      </w:pPr>
      <w:rPr>
        <w:rFonts w:ascii="Times New Roman" w:hAnsi="Times New Roman" w:hint="default"/>
      </w:rPr>
    </w:lvl>
    <w:lvl w:ilvl="3" w:tplc="86E09F86" w:tentative="1">
      <w:start w:val="1"/>
      <w:numFmt w:val="bullet"/>
      <w:lvlText w:val="•"/>
      <w:lvlJc w:val="left"/>
      <w:pPr>
        <w:tabs>
          <w:tab w:val="num" w:pos="2880"/>
        </w:tabs>
        <w:ind w:left="2880" w:hanging="360"/>
      </w:pPr>
      <w:rPr>
        <w:rFonts w:ascii="Times New Roman" w:hAnsi="Times New Roman" w:hint="default"/>
      </w:rPr>
    </w:lvl>
    <w:lvl w:ilvl="4" w:tplc="6F687AEC" w:tentative="1">
      <w:start w:val="1"/>
      <w:numFmt w:val="bullet"/>
      <w:lvlText w:val="•"/>
      <w:lvlJc w:val="left"/>
      <w:pPr>
        <w:tabs>
          <w:tab w:val="num" w:pos="3600"/>
        </w:tabs>
        <w:ind w:left="3600" w:hanging="360"/>
      </w:pPr>
      <w:rPr>
        <w:rFonts w:ascii="Times New Roman" w:hAnsi="Times New Roman" w:hint="default"/>
      </w:rPr>
    </w:lvl>
    <w:lvl w:ilvl="5" w:tplc="1FC050D2" w:tentative="1">
      <w:start w:val="1"/>
      <w:numFmt w:val="bullet"/>
      <w:lvlText w:val="•"/>
      <w:lvlJc w:val="left"/>
      <w:pPr>
        <w:tabs>
          <w:tab w:val="num" w:pos="4320"/>
        </w:tabs>
        <w:ind w:left="4320" w:hanging="360"/>
      </w:pPr>
      <w:rPr>
        <w:rFonts w:ascii="Times New Roman" w:hAnsi="Times New Roman" w:hint="default"/>
      </w:rPr>
    </w:lvl>
    <w:lvl w:ilvl="6" w:tplc="DD7A4D9E" w:tentative="1">
      <w:start w:val="1"/>
      <w:numFmt w:val="bullet"/>
      <w:lvlText w:val="•"/>
      <w:lvlJc w:val="left"/>
      <w:pPr>
        <w:tabs>
          <w:tab w:val="num" w:pos="5040"/>
        </w:tabs>
        <w:ind w:left="5040" w:hanging="360"/>
      </w:pPr>
      <w:rPr>
        <w:rFonts w:ascii="Times New Roman" w:hAnsi="Times New Roman" w:hint="default"/>
      </w:rPr>
    </w:lvl>
    <w:lvl w:ilvl="7" w:tplc="0B32DAD6" w:tentative="1">
      <w:start w:val="1"/>
      <w:numFmt w:val="bullet"/>
      <w:lvlText w:val="•"/>
      <w:lvlJc w:val="left"/>
      <w:pPr>
        <w:tabs>
          <w:tab w:val="num" w:pos="5760"/>
        </w:tabs>
        <w:ind w:left="5760" w:hanging="360"/>
      </w:pPr>
      <w:rPr>
        <w:rFonts w:ascii="Times New Roman" w:hAnsi="Times New Roman" w:hint="default"/>
      </w:rPr>
    </w:lvl>
    <w:lvl w:ilvl="8" w:tplc="C29EA52E" w:tentative="1">
      <w:start w:val="1"/>
      <w:numFmt w:val="bullet"/>
      <w:lvlText w:val="•"/>
      <w:lvlJc w:val="left"/>
      <w:pPr>
        <w:tabs>
          <w:tab w:val="num" w:pos="6480"/>
        </w:tabs>
        <w:ind w:left="6480" w:hanging="360"/>
      </w:pPr>
      <w:rPr>
        <w:rFonts w:ascii="Times New Roman" w:hAnsi="Times New Roman" w:hint="default"/>
      </w:rPr>
    </w:lvl>
  </w:abstractNum>
  <w:abstractNum w:abstractNumId="4">
    <w:nsid w:val="60F44B40"/>
    <w:multiLevelType w:val="hybridMultilevel"/>
    <w:tmpl w:val="485C501A"/>
    <w:lvl w:ilvl="0" w:tplc="5A6C333C">
      <w:start w:val="1"/>
      <w:numFmt w:val="bullet"/>
      <w:lvlText w:val="–"/>
      <w:lvlJc w:val="left"/>
      <w:pPr>
        <w:tabs>
          <w:tab w:val="num" w:pos="720"/>
        </w:tabs>
        <w:ind w:left="720" w:hanging="360"/>
      </w:pPr>
      <w:rPr>
        <w:rFonts w:ascii="Times New Roman" w:hAnsi="Times New Roman" w:hint="default"/>
      </w:rPr>
    </w:lvl>
    <w:lvl w:ilvl="1" w:tplc="F574F0CA">
      <w:start w:val="1"/>
      <w:numFmt w:val="bullet"/>
      <w:lvlText w:val="–"/>
      <w:lvlJc w:val="left"/>
      <w:pPr>
        <w:tabs>
          <w:tab w:val="num" w:pos="1440"/>
        </w:tabs>
        <w:ind w:left="1440" w:hanging="360"/>
      </w:pPr>
      <w:rPr>
        <w:rFonts w:ascii="Times New Roman" w:hAnsi="Times New Roman" w:hint="default"/>
      </w:rPr>
    </w:lvl>
    <w:lvl w:ilvl="2" w:tplc="36388DE6" w:tentative="1">
      <w:start w:val="1"/>
      <w:numFmt w:val="bullet"/>
      <w:lvlText w:val="–"/>
      <w:lvlJc w:val="left"/>
      <w:pPr>
        <w:tabs>
          <w:tab w:val="num" w:pos="2160"/>
        </w:tabs>
        <w:ind w:left="2160" w:hanging="360"/>
      </w:pPr>
      <w:rPr>
        <w:rFonts w:ascii="Times New Roman" w:hAnsi="Times New Roman" w:hint="default"/>
      </w:rPr>
    </w:lvl>
    <w:lvl w:ilvl="3" w:tplc="571E8192" w:tentative="1">
      <w:start w:val="1"/>
      <w:numFmt w:val="bullet"/>
      <w:lvlText w:val="–"/>
      <w:lvlJc w:val="left"/>
      <w:pPr>
        <w:tabs>
          <w:tab w:val="num" w:pos="2880"/>
        </w:tabs>
        <w:ind w:left="2880" w:hanging="360"/>
      </w:pPr>
      <w:rPr>
        <w:rFonts w:ascii="Times New Roman" w:hAnsi="Times New Roman" w:hint="default"/>
      </w:rPr>
    </w:lvl>
    <w:lvl w:ilvl="4" w:tplc="3ABA67B4" w:tentative="1">
      <w:start w:val="1"/>
      <w:numFmt w:val="bullet"/>
      <w:lvlText w:val="–"/>
      <w:lvlJc w:val="left"/>
      <w:pPr>
        <w:tabs>
          <w:tab w:val="num" w:pos="3600"/>
        </w:tabs>
        <w:ind w:left="3600" w:hanging="360"/>
      </w:pPr>
      <w:rPr>
        <w:rFonts w:ascii="Times New Roman" w:hAnsi="Times New Roman" w:hint="default"/>
      </w:rPr>
    </w:lvl>
    <w:lvl w:ilvl="5" w:tplc="CEA2ADA6" w:tentative="1">
      <w:start w:val="1"/>
      <w:numFmt w:val="bullet"/>
      <w:lvlText w:val="–"/>
      <w:lvlJc w:val="left"/>
      <w:pPr>
        <w:tabs>
          <w:tab w:val="num" w:pos="4320"/>
        </w:tabs>
        <w:ind w:left="4320" w:hanging="360"/>
      </w:pPr>
      <w:rPr>
        <w:rFonts w:ascii="Times New Roman" w:hAnsi="Times New Roman" w:hint="default"/>
      </w:rPr>
    </w:lvl>
    <w:lvl w:ilvl="6" w:tplc="34D2C9C0" w:tentative="1">
      <w:start w:val="1"/>
      <w:numFmt w:val="bullet"/>
      <w:lvlText w:val="–"/>
      <w:lvlJc w:val="left"/>
      <w:pPr>
        <w:tabs>
          <w:tab w:val="num" w:pos="5040"/>
        </w:tabs>
        <w:ind w:left="5040" w:hanging="360"/>
      </w:pPr>
      <w:rPr>
        <w:rFonts w:ascii="Times New Roman" w:hAnsi="Times New Roman" w:hint="default"/>
      </w:rPr>
    </w:lvl>
    <w:lvl w:ilvl="7" w:tplc="6298BE8A" w:tentative="1">
      <w:start w:val="1"/>
      <w:numFmt w:val="bullet"/>
      <w:lvlText w:val="–"/>
      <w:lvlJc w:val="left"/>
      <w:pPr>
        <w:tabs>
          <w:tab w:val="num" w:pos="5760"/>
        </w:tabs>
        <w:ind w:left="5760" w:hanging="360"/>
      </w:pPr>
      <w:rPr>
        <w:rFonts w:ascii="Times New Roman" w:hAnsi="Times New Roman" w:hint="default"/>
      </w:rPr>
    </w:lvl>
    <w:lvl w:ilvl="8" w:tplc="31700672" w:tentative="1">
      <w:start w:val="1"/>
      <w:numFmt w:val="bullet"/>
      <w:lvlText w:val="–"/>
      <w:lvlJc w:val="left"/>
      <w:pPr>
        <w:tabs>
          <w:tab w:val="num" w:pos="6480"/>
        </w:tabs>
        <w:ind w:left="6480" w:hanging="360"/>
      </w:pPr>
      <w:rPr>
        <w:rFonts w:ascii="Times New Roman" w:hAnsi="Times New Roman" w:hint="default"/>
      </w:rPr>
    </w:lvl>
  </w:abstractNum>
  <w:abstractNum w:abstractNumId="5">
    <w:nsid w:val="62262263"/>
    <w:multiLevelType w:val="hybridMultilevel"/>
    <w:tmpl w:val="DBF02584"/>
    <w:lvl w:ilvl="0" w:tplc="7BAE5064">
      <w:start w:val="1"/>
      <w:numFmt w:val="bullet"/>
      <w:lvlText w:val="•"/>
      <w:lvlJc w:val="left"/>
      <w:pPr>
        <w:tabs>
          <w:tab w:val="num" w:pos="720"/>
        </w:tabs>
        <w:ind w:left="720" w:hanging="360"/>
      </w:pPr>
      <w:rPr>
        <w:rFonts w:ascii="Times New Roman" w:hAnsi="Times New Roman" w:hint="default"/>
      </w:rPr>
    </w:lvl>
    <w:lvl w:ilvl="1" w:tplc="9C6A186A" w:tentative="1">
      <w:start w:val="1"/>
      <w:numFmt w:val="bullet"/>
      <w:lvlText w:val="•"/>
      <w:lvlJc w:val="left"/>
      <w:pPr>
        <w:tabs>
          <w:tab w:val="num" w:pos="1440"/>
        </w:tabs>
        <w:ind w:left="1440" w:hanging="360"/>
      </w:pPr>
      <w:rPr>
        <w:rFonts w:ascii="Times New Roman" w:hAnsi="Times New Roman" w:hint="default"/>
      </w:rPr>
    </w:lvl>
    <w:lvl w:ilvl="2" w:tplc="E0FCD5BE" w:tentative="1">
      <w:start w:val="1"/>
      <w:numFmt w:val="bullet"/>
      <w:lvlText w:val="•"/>
      <w:lvlJc w:val="left"/>
      <w:pPr>
        <w:tabs>
          <w:tab w:val="num" w:pos="2160"/>
        </w:tabs>
        <w:ind w:left="2160" w:hanging="360"/>
      </w:pPr>
      <w:rPr>
        <w:rFonts w:ascii="Times New Roman" w:hAnsi="Times New Roman" w:hint="default"/>
      </w:rPr>
    </w:lvl>
    <w:lvl w:ilvl="3" w:tplc="7A605576" w:tentative="1">
      <w:start w:val="1"/>
      <w:numFmt w:val="bullet"/>
      <w:lvlText w:val="•"/>
      <w:lvlJc w:val="left"/>
      <w:pPr>
        <w:tabs>
          <w:tab w:val="num" w:pos="2880"/>
        </w:tabs>
        <w:ind w:left="2880" w:hanging="360"/>
      </w:pPr>
      <w:rPr>
        <w:rFonts w:ascii="Times New Roman" w:hAnsi="Times New Roman" w:hint="default"/>
      </w:rPr>
    </w:lvl>
    <w:lvl w:ilvl="4" w:tplc="FA3C823E" w:tentative="1">
      <w:start w:val="1"/>
      <w:numFmt w:val="bullet"/>
      <w:lvlText w:val="•"/>
      <w:lvlJc w:val="left"/>
      <w:pPr>
        <w:tabs>
          <w:tab w:val="num" w:pos="3600"/>
        </w:tabs>
        <w:ind w:left="3600" w:hanging="360"/>
      </w:pPr>
      <w:rPr>
        <w:rFonts w:ascii="Times New Roman" w:hAnsi="Times New Roman" w:hint="default"/>
      </w:rPr>
    </w:lvl>
    <w:lvl w:ilvl="5" w:tplc="09CC1800" w:tentative="1">
      <w:start w:val="1"/>
      <w:numFmt w:val="bullet"/>
      <w:lvlText w:val="•"/>
      <w:lvlJc w:val="left"/>
      <w:pPr>
        <w:tabs>
          <w:tab w:val="num" w:pos="4320"/>
        </w:tabs>
        <w:ind w:left="4320" w:hanging="360"/>
      </w:pPr>
      <w:rPr>
        <w:rFonts w:ascii="Times New Roman" w:hAnsi="Times New Roman" w:hint="default"/>
      </w:rPr>
    </w:lvl>
    <w:lvl w:ilvl="6" w:tplc="31E22372" w:tentative="1">
      <w:start w:val="1"/>
      <w:numFmt w:val="bullet"/>
      <w:lvlText w:val="•"/>
      <w:lvlJc w:val="left"/>
      <w:pPr>
        <w:tabs>
          <w:tab w:val="num" w:pos="5040"/>
        </w:tabs>
        <w:ind w:left="5040" w:hanging="360"/>
      </w:pPr>
      <w:rPr>
        <w:rFonts w:ascii="Times New Roman" w:hAnsi="Times New Roman" w:hint="default"/>
      </w:rPr>
    </w:lvl>
    <w:lvl w:ilvl="7" w:tplc="4696445C" w:tentative="1">
      <w:start w:val="1"/>
      <w:numFmt w:val="bullet"/>
      <w:lvlText w:val="•"/>
      <w:lvlJc w:val="left"/>
      <w:pPr>
        <w:tabs>
          <w:tab w:val="num" w:pos="5760"/>
        </w:tabs>
        <w:ind w:left="5760" w:hanging="360"/>
      </w:pPr>
      <w:rPr>
        <w:rFonts w:ascii="Times New Roman" w:hAnsi="Times New Roman" w:hint="default"/>
      </w:rPr>
    </w:lvl>
    <w:lvl w:ilvl="8" w:tplc="D3700A2C" w:tentative="1">
      <w:start w:val="1"/>
      <w:numFmt w:val="bullet"/>
      <w:lvlText w:val="•"/>
      <w:lvlJc w:val="left"/>
      <w:pPr>
        <w:tabs>
          <w:tab w:val="num" w:pos="6480"/>
        </w:tabs>
        <w:ind w:left="6480" w:hanging="360"/>
      </w:pPr>
      <w:rPr>
        <w:rFonts w:ascii="Times New Roman" w:hAnsi="Times New Roman" w:hint="default"/>
      </w:rPr>
    </w:lvl>
  </w:abstractNum>
  <w:abstractNum w:abstractNumId="6">
    <w:nsid w:val="666E622C"/>
    <w:multiLevelType w:val="hybridMultilevel"/>
    <w:tmpl w:val="0E5AD928"/>
    <w:lvl w:ilvl="0" w:tplc="9238FF0C">
      <w:start w:val="1"/>
      <w:numFmt w:val="bullet"/>
      <w:lvlText w:val="•"/>
      <w:lvlJc w:val="left"/>
      <w:pPr>
        <w:tabs>
          <w:tab w:val="num" w:pos="720"/>
        </w:tabs>
        <w:ind w:left="720" w:hanging="360"/>
      </w:pPr>
      <w:rPr>
        <w:rFonts w:ascii="Times New Roman" w:hAnsi="Times New Roman" w:hint="default"/>
      </w:rPr>
    </w:lvl>
    <w:lvl w:ilvl="1" w:tplc="F216BA72" w:tentative="1">
      <w:start w:val="1"/>
      <w:numFmt w:val="bullet"/>
      <w:lvlText w:val="•"/>
      <w:lvlJc w:val="left"/>
      <w:pPr>
        <w:tabs>
          <w:tab w:val="num" w:pos="1440"/>
        </w:tabs>
        <w:ind w:left="1440" w:hanging="360"/>
      </w:pPr>
      <w:rPr>
        <w:rFonts w:ascii="Times New Roman" w:hAnsi="Times New Roman" w:hint="default"/>
      </w:rPr>
    </w:lvl>
    <w:lvl w:ilvl="2" w:tplc="49F83EAC" w:tentative="1">
      <w:start w:val="1"/>
      <w:numFmt w:val="bullet"/>
      <w:lvlText w:val="•"/>
      <w:lvlJc w:val="left"/>
      <w:pPr>
        <w:tabs>
          <w:tab w:val="num" w:pos="2160"/>
        </w:tabs>
        <w:ind w:left="2160" w:hanging="360"/>
      </w:pPr>
      <w:rPr>
        <w:rFonts w:ascii="Times New Roman" w:hAnsi="Times New Roman" w:hint="default"/>
      </w:rPr>
    </w:lvl>
    <w:lvl w:ilvl="3" w:tplc="C27CB660" w:tentative="1">
      <w:start w:val="1"/>
      <w:numFmt w:val="bullet"/>
      <w:lvlText w:val="•"/>
      <w:lvlJc w:val="left"/>
      <w:pPr>
        <w:tabs>
          <w:tab w:val="num" w:pos="2880"/>
        </w:tabs>
        <w:ind w:left="2880" w:hanging="360"/>
      </w:pPr>
      <w:rPr>
        <w:rFonts w:ascii="Times New Roman" w:hAnsi="Times New Roman" w:hint="default"/>
      </w:rPr>
    </w:lvl>
    <w:lvl w:ilvl="4" w:tplc="226250B2" w:tentative="1">
      <w:start w:val="1"/>
      <w:numFmt w:val="bullet"/>
      <w:lvlText w:val="•"/>
      <w:lvlJc w:val="left"/>
      <w:pPr>
        <w:tabs>
          <w:tab w:val="num" w:pos="3600"/>
        </w:tabs>
        <w:ind w:left="3600" w:hanging="360"/>
      </w:pPr>
      <w:rPr>
        <w:rFonts w:ascii="Times New Roman" w:hAnsi="Times New Roman" w:hint="default"/>
      </w:rPr>
    </w:lvl>
    <w:lvl w:ilvl="5" w:tplc="526C7F96" w:tentative="1">
      <w:start w:val="1"/>
      <w:numFmt w:val="bullet"/>
      <w:lvlText w:val="•"/>
      <w:lvlJc w:val="left"/>
      <w:pPr>
        <w:tabs>
          <w:tab w:val="num" w:pos="4320"/>
        </w:tabs>
        <w:ind w:left="4320" w:hanging="360"/>
      </w:pPr>
      <w:rPr>
        <w:rFonts w:ascii="Times New Roman" w:hAnsi="Times New Roman" w:hint="default"/>
      </w:rPr>
    </w:lvl>
    <w:lvl w:ilvl="6" w:tplc="446EB4BE" w:tentative="1">
      <w:start w:val="1"/>
      <w:numFmt w:val="bullet"/>
      <w:lvlText w:val="•"/>
      <w:lvlJc w:val="left"/>
      <w:pPr>
        <w:tabs>
          <w:tab w:val="num" w:pos="5040"/>
        </w:tabs>
        <w:ind w:left="5040" w:hanging="360"/>
      </w:pPr>
      <w:rPr>
        <w:rFonts w:ascii="Times New Roman" w:hAnsi="Times New Roman" w:hint="default"/>
      </w:rPr>
    </w:lvl>
    <w:lvl w:ilvl="7" w:tplc="4FEC89AE" w:tentative="1">
      <w:start w:val="1"/>
      <w:numFmt w:val="bullet"/>
      <w:lvlText w:val="•"/>
      <w:lvlJc w:val="left"/>
      <w:pPr>
        <w:tabs>
          <w:tab w:val="num" w:pos="5760"/>
        </w:tabs>
        <w:ind w:left="5760" w:hanging="360"/>
      </w:pPr>
      <w:rPr>
        <w:rFonts w:ascii="Times New Roman" w:hAnsi="Times New Roman" w:hint="default"/>
      </w:rPr>
    </w:lvl>
    <w:lvl w:ilvl="8" w:tplc="41386F32" w:tentative="1">
      <w:start w:val="1"/>
      <w:numFmt w:val="bullet"/>
      <w:lvlText w:val="•"/>
      <w:lvlJc w:val="left"/>
      <w:pPr>
        <w:tabs>
          <w:tab w:val="num" w:pos="6480"/>
        </w:tabs>
        <w:ind w:left="6480" w:hanging="360"/>
      </w:pPr>
      <w:rPr>
        <w:rFonts w:ascii="Times New Roman" w:hAnsi="Times New Roman" w:hint="default"/>
      </w:rPr>
    </w:lvl>
  </w:abstractNum>
  <w:abstractNum w:abstractNumId="7">
    <w:nsid w:val="68136338"/>
    <w:multiLevelType w:val="hybridMultilevel"/>
    <w:tmpl w:val="BDF63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5B19ED"/>
    <w:multiLevelType w:val="hybridMultilevel"/>
    <w:tmpl w:val="7CB8FE48"/>
    <w:lvl w:ilvl="0" w:tplc="DA6630D0">
      <w:start w:val="1"/>
      <w:numFmt w:val="bullet"/>
      <w:lvlText w:val="•"/>
      <w:lvlJc w:val="left"/>
      <w:pPr>
        <w:tabs>
          <w:tab w:val="num" w:pos="720"/>
        </w:tabs>
        <w:ind w:left="720" w:hanging="360"/>
      </w:pPr>
      <w:rPr>
        <w:rFonts w:ascii="Times New Roman" w:hAnsi="Times New Roman" w:hint="default"/>
      </w:rPr>
    </w:lvl>
    <w:lvl w:ilvl="1" w:tplc="2B48F262" w:tentative="1">
      <w:start w:val="1"/>
      <w:numFmt w:val="bullet"/>
      <w:lvlText w:val="•"/>
      <w:lvlJc w:val="left"/>
      <w:pPr>
        <w:tabs>
          <w:tab w:val="num" w:pos="1440"/>
        </w:tabs>
        <w:ind w:left="1440" w:hanging="360"/>
      </w:pPr>
      <w:rPr>
        <w:rFonts w:ascii="Times New Roman" w:hAnsi="Times New Roman" w:hint="default"/>
      </w:rPr>
    </w:lvl>
    <w:lvl w:ilvl="2" w:tplc="4A7E2AA0" w:tentative="1">
      <w:start w:val="1"/>
      <w:numFmt w:val="bullet"/>
      <w:lvlText w:val="•"/>
      <w:lvlJc w:val="left"/>
      <w:pPr>
        <w:tabs>
          <w:tab w:val="num" w:pos="2160"/>
        </w:tabs>
        <w:ind w:left="2160" w:hanging="360"/>
      </w:pPr>
      <w:rPr>
        <w:rFonts w:ascii="Times New Roman" w:hAnsi="Times New Roman" w:hint="default"/>
      </w:rPr>
    </w:lvl>
    <w:lvl w:ilvl="3" w:tplc="9C448286" w:tentative="1">
      <w:start w:val="1"/>
      <w:numFmt w:val="bullet"/>
      <w:lvlText w:val="•"/>
      <w:lvlJc w:val="left"/>
      <w:pPr>
        <w:tabs>
          <w:tab w:val="num" w:pos="2880"/>
        </w:tabs>
        <w:ind w:left="2880" w:hanging="360"/>
      </w:pPr>
      <w:rPr>
        <w:rFonts w:ascii="Times New Roman" w:hAnsi="Times New Roman" w:hint="default"/>
      </w:rPr>
    </w:lvl>
    <w:lvl w:ilvl="4" w:tplc="DC86B5D0" w:tentative="1">
      <w:start w:val="1"/>
      <w:numFmt w:val="bullet"/>
      <w:lvlText w:val="•"/>
      <w:lvlJc w:val="left"/>
      <w:pPr>
        <w:tabs>
          <w:tab w:val="num" w:pos="3600"/>
        </w:tabs>
        <w:ind w:left="3600" w:hanging="360"/>
      </w:pPr>
      <w:rPr>
        <w:rFonts w:ascii="Times New Roman" w:hAnsi="Times New Roman" w:hint="default"/>
      </w:rPr>
    </w:lvl>
    <w:lvl w:ilvl="5" w:tplc="93F4714E" w:tentative="1">
      <w:start w:val="1"/>
      <w:numFmt w:val="bullet"/>
      <w:lvlText w:val="•"/>
      <w:lvlJc w:val="left"/>
      <w:pPr>
        <w:tabs>
          <w:tab w:val="num" w:pos="4320"/>
        </w:tabs>
        <w:ind w:left="4320" w:hanging="360"/>
      </w:pPr>
      <w:rPr>
        <w:rFonts w:ascii="Times New Roman" w:hAnsi="Times New Roman" w:hint="default"/>
      </w:rPr>
    </w:lvl>
    <w:lvl w:ilvl="6" w:tplc="61825638" w:tentative="1">
      <w:start w:val="1"/>
      <w:numFmt w:val="bullet"/>
      <w:lvlText w:val="•"/>
      <w:lvlJc w:val="left"/>
      <w:pPr>
        <w:tabs>
          <w:tab w:val="num" w:pos="5040"/>
        </w:tabs>
        <w:ind w:left="5040" w:hanging="360"/>
      </w:pPr>
      <w:rPr>
        <w:rFonts w:ascii="Times New Roman" w:hAnsi="Times New Roman" w:hint="default"/>
      </w:rPr>
    </w:lvl>
    <w:lvl w:ilvl="7" w:tplc="FD16FB24" w:tentative="1">
      <w:start w:val="1"/>
      <w:numFmt w:val="bullet"/>
      <w:lvlText w:val="•"/>
      <w:lvlJc w:val="left"/>
      <w:pPr>
        <w:tabs>
          <w:tab w:val="num" w:pos="5760"/>
        </w:tabs>
        <w:ind w:left="5760" w:hanging="360"/>
      </w:pPr>
      <w:rPr>
        <w:rFonts w:ascii="Times New Roman" w:hAnsi="Times New Roman" w:hint="default"/>
      </w:rPr>
    </w:lvl>
    <w:lvl w:ilvl="8" w:tplc="601C6BDE" w:tentative="1">
      <w:start w:val="1"/>
      <w:numFmt w:val="bullet"/>
      <w:lvlText w:val="•"/>
      <w:lvlJc w:val="left"/>
      <w:pPr>
        <w:tabs>
          <w:tab w:val="num" w:pos="6480"/>
        </w:tabs>
        <w:ind w:left="6480" w:hanging="360"/>
      </w:pPr>
      <w:rPr>
        <w:rFonts w:ascii="Times New Roman" w:hAnsi="Times New Roman" w:hint="default"/>
      </w:rPr>
    </w:lvl>
  </w:abstractNum>
  <w:abstractNum w:abstractNumId="9">
    <w:nsid w:val="73097739"/>
    <w:multiLevelType w:val="hybridMultilevel"/>
    <w:tmpl w:val="25128872"/>
    <w:lvl w:ilvl="0" w:tplc="E95CEE72">
      <w:start w:val="1"/>
      <w:numFmt w:val="bullet"/>
      <w:lvlText w:val="–"/>
      <w:lvlJc w:val="left"/>
      <w:pPr>
        <w:tabs>
          <w:tab w:val="num" w:pos="720"/>
        </w:tabs>
        <w:ind w:left="720" w:hanging="360"/>
      </w:pPr>
      <w:rPr>
        <w:rFonts w:ascii="Times New Roman" w:hAnsi="Times New Roman" w:hint="default"/>
      </w:rPr>
    </w:lvl>
    <w:lvl w:ilvl="1" w:tplc="0F6604D4">
      <w:start w:val="1"/>
      <w:numFmt w:val="bullet"/>
      <w:lvlText w:val="–"/>
      <w:lvlJc w:val="left"/>
      <w:pPr>
        <w:tabs>
          <w:tab w:val="num" w:pos="1440"/>
        </w:tabs>
        <w:ind w:left="1440" w:hanging="360"/>
      </w:pPr>
      <w:rPr>
        <w:rFonts w:ascii="Times New Roman" w:hAnsi="Times New Roman" w:hint="default"/>
      </w:rPr>
    </w:lvl>
    <w:lvl w:ilvl="2" w:tplc="BB80C7E0" w:tentative="1">
      <w:start w:val="1"/>
      <w:numFmt w:val="bullet"/>
      <w:lvlText w:val="–"/>
      <w:lvlJc w:val="left"/>
      <w:pPr>
        <w:tabs>
          <w:tab w:val="num" w:pos="2160"/>
        </w:tabs>
        <w:ind w:left="2160" w:hanging="360"/>
      </w:pPr>
      <w:rPr>
        <w:rFonts w:ascii="Times New Roman" w:hAnsi="Times New Roman" w:hint="default"/>
      </w:rPr>
    </w:lvl>
    <w:lvl w:ilvl="3" w:tplc="776E3570" w:tentative="1">
      <w:start w:val="1"/>
      <w:numFmt w:val="bullet"/>
      <w:lvlText w:val="–"/>
      <w:lvlJc w:val="left"/>
      <w:pPr>
        <w:tabs>
          <w:tab w:val="num" w:pos="2880"/>
        </w:tabs>
        <w:ind w:left="2880" w:hanging="360"/>
      </w:pPr>
      <w:rPr>
        <w:rFonts w:ascii="Times New Roman" w:hAnsi="Times New Roman" w:hint="default"/>
      </w:rPr>
    </w:lvl>
    <w:lvl w:ilvl="4" w:tplc="60422AEE" w:tentative="1">
      <w:start w:val="1"/>
      <w:numFmt w:val="bullet"/>
      <w:lvlText w:val="–"/>
      <w:lvlJc w:val="left"/>
      <w:pPr>
        <w:tabs>
          <w:tab w:val="num" w:pos="3600"/>
        </w:tabs>
        <w:ind w:left="3600" w:hanging="360"/>
      </w:pPr>
      <w:rPr>
        <w:rFonts w:ascii="Times New Roman" w:hAnsi="Times New Roman" w:hint="default"/>
      </w:rPr>
    </w:lvl>
    <w:lvl w:ilvl="5" w:tplc="5E32139E" w:tentative="1">
      <w:start w:val="1"/>
      <w:numFmt w:val="bullet"/>
      <w:lvlText w:val="–"/>
      <w:lvlJc w:val="left"/>
      <w:pPr>
        <w:tabs>
          <w:tab w:val="num" w:pos="4320"/>
        </w:tabs>
        <w:ind w:left="4320" w:hanging="360"/>
      </w:pPr>
      <w:rPr>
        <w:rFonts w:ascii="Times New Roman" w:hAnsi="Times New Roman" w:hint="default"/>
      </w:rPr>
    </w:lvl>
    <w:lvl w:ilvl="6" w:tplc="1B165C18" w:tentative="1">
      <w:start w:val="1"/>
      <w:numFmt w:val="bullet"/>
      <w:lvlText w:val="–"/>
      <w:lvlJc w:val="left"/>
      <w:pPr>
        <w:tabs>
          <w:tab w:val="num" w:pos="5040"/>
        </w:tabs>
        <w:ind w:left="5040" w:hanging="360"/>
      </w:pPr>
      <w:rPr>
        <w:rFonts w:ascii="Times New Roman" w:hAnsi="Times New Roman" w:hint="default"/>
      </w:rPr>
    </w:lvl>
    <w:lvl w:ilvl="7" w:tplc="7256BFC2" w:tentative="1">
      <w:start w:val="1"/>
      <w:numFmt w:val="bullet"/>
      <w:lvlText w:val="–"/>
      <w:lvlJc w:val="left"/>
      <w:pPr>
        <w:tabs>
          <w:tab w:val="num" w:pos="5760"/>
        </w:tabs>
        <w:ind w:left="5760" w:hanging="360"/>
      </w:pPr>
      <w:rPr>
        <w:rFonts w:ascii="Times New Roman" w:hAnsi="Times New Roman" w:hint="default"/>
      </w:rPr>
    </w:lvl>
    <w:lvl w:ilvl="8" w:tplc="FE824414"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8"/>
  </w:num>
  <w:num w:numId="3">
    <w:abstractNumId w:val="4"/>
  </w:num>
  <w:num w:numId="4">
    <w:abstractNumId w:val="2"/>
  </w:num>
  <w:num w:numId="5">
    <w:abstractNumId w:val="0"/>
  </w:num>
  <w:num w:numId="6">
    <w:abstractNumId w:val="6"/>
  </w:num>
  <w:num w:numId="7">
    <w:abstractNumId w:val="7"/>
  </w:num>
  <w:num w:numId="8">
    <w:abstractNumId w:val="5"/>
  </w:num>
  <w:num w:numId="9">
    <w:abstractNumId w:val="1"/>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24"/>
  <w:defaultTabStop w:val="720"/>
  <w:drawingGridHorizontalSpacing w:val="110"/>
  <w:displayHorizontalDrawingGridEvery w:val="2"/>
  <w:characterSpacingControl w:val="doNotCompress"/>
  <w:hdrShapeDefaults>
    <o:shapedefaults v:ext="edit" spidmax="5122">
      <o:colormru v:ext="edit" colors="#b7092e,#aa2b16,#b82108,#d92709"/>
    </o:shapedefaults>
  </w:hdrShapeDefaults>
  <w:footnotePr>
    <w:footnote w:id="0"/>
    <w:footnote w:id="1"/>
  </w:footnotePr>
  <w:endnotePr>
    <w:endnote w:id="0"/>
    <w:endnote w:id="1"/>
  </w:endnotePr>
  <w:compat/>
  <w:rsids>
    <w:rsidRoot w:val="009A53E9"/>
    <w:rsid w:val="0000176B"/>
    <w:rsid w:val="00001AE3"/>
    <w:rsid w:val="00002217"/>
    <w:rsid w:val="00002C37"/>
    <w:rsid w:val="000047BC"/>
    <w:rsid w:val="00004C2A"/>
    <w:rsid w:val="00006860"/>
    <w:rsid w:val="000078CF"/>
    <w:rsid w:val="00007933"/>
    <w:rsid w:val="00017D5F"/>
    <w:rsid w:val="000212F6"/>
    <w:rsid w:val="00021319"/>
    <w:rsid w:val="00021BD0"/>
    <w:rsid w:val="00022C4A"/>
    <w:rsid w:val="00024BC5"/>
    <w:rsid w:val="000265C1"/>
    <w:rsid w:val="00026AF3"/>
    <w:rsid w:val="00027339"/>
    <w:rsid w:val="00027FCF"/>
    <w:rsid w:val="00035315"/>
    <w:rsid w:val="00036CEA"/>
    <w:rsid w:val="000376FB"/>
    <w:rsid w:val="00037C15"/>
    <w:rsid w:val="00040130"/>
    <w:rsid w:val="000410FE"/>
    <w:rsid w:val="000421E2"/>
    <w:rsid w:val="00043CE5"/>
    <w:rsid w:val="00044A7F"/>
    <w:rsid w:val="00047EEF"/>
    <w:rsid w:val="000505EB"/>
    <w:rsid w:val="000516BC"/>
    <w:rsid w:val="000517E0"/>
    <w:rsid w:val="00052E01"/>
    <w:rsid w:val="00053055"/>
    <w:rsid w:val="00053153"/>
    <w:rsid w:val="00053A68"/>
    <w:rsid w:val="0005449E"/>
    <w:rsid w:val="0005530D"/>
    <w:rsid w:val="00055404"/>
    <w:rsid w:val="00055B3B"/>
    <w:rsid w:val="000576A9"/>
    <w:rsid w:val="00060854"/>
    <w:rsid w:val="000619A1"/>
    <w:rsid w:val="00062F3D"/>
    <w:rsid w:val="0006307C"/>
    <w:rsid w:val="00063275"/>
    <w:rsid w:val="00065E49"/>
    <w:rsid w:val="00066720"/>
    <w:rsid w:val="000669E4"/>
    <w:rsid w:val="000671CF"/>
    <w:rsid w:val="0007089C"/>
    <w:rsid w:val="00076CAA"/>
    <w:rsid w:val="00080A2C"/>
    <w:rsid w:val="00080FA7"/>
    <w:rsid w:val="00083087"/>
    <w:rsid w:val="00083A89"/>
    <w:rsid w:val="00083EB5"/>
    <w:rsid w:val="00087720"/>
    <w:rsid w:val="00090DC2"/>
    <w:rsid w:val="00093228"/>
    <w:rsid w:val="000947BB"/>
    <w:rsid w:val="00096CAF"/>
    <w:rsid w:val="000A25B4"/>
    <w:rsid w:val="000A2783"/>
    <w:rsid w:val="000A28D8"/>
    <w:rsid w:val="000A4964"/>
    <w:rsid w:val="000A5189"/>
    <w:rsid w:val="000A5660"/>
    <w:rsid w:val="000A73AF"/>
    <w:rsid w:val="000A7B9E"/>
    <w:rsid w:val="000B09A0"/>
    <w:rsid w:val="000B250B"/>
    <w:rsid w:val="000B2B32"/>
    <w:rsid w:val="000B4485"/>
    <w:rsid w:val="000C0543"/>
    <w:rsid w:val="000C189F"/>
    <w:rsid w:val="000C31EC"/>
    <w:rsid w:val="000C35EB"/>
    <w:rsid w:val="000C3D91"/>
    <w:rsid w:val="000C4513"/>
    <w:rsid w:val="000C5209"/>
    <w:rsid w:val="000C5697"/>
    <w:rsid w:val="000C626C"/>
    <w:rsid w:val="000C68DB"/>
    <w:rsid w:val="000C7525"/>
    <w:rsid w:val="000D04A0"/>
    <w:rsid w:val="000E0FCF"/>
    <w:rsid w:val="000E19C9"/>
    <w:rsid w:val="000E1F98"/>
    <w:rsid w:val="000E2186"/>
    <w:rsid w:val="000E48CC"/>
    <w:rsid w:val="000E5750"/>
    <w:rsid w:val="000E60FE"/>
    <w:rsid w:val="000F1226"/>
    <w:rsid w:val="000F176B"/>
    <w:rsid w:val="000F2DFB"/>
    <w:rsid w:val="000F4F20"/>
    <w:rsid w:val="000F5F63"/>
    <w:rsid w:val="000F6745"/>
    <w:rsid w:val="0010195A"/>
    <w:rsid w:val="001054DD"/>
    <w:rsid w:val="00105A46"/>
    <w:rsid w:val="001104BD"/>
    <w:rsid w:val="0011136D"/>
    <w:rsid w:val="001118B7"/>
    <w:rsid w:val="00111CB9"/>
    <w:rsid w:val="00112B86"/>
    <w:rsid w:val="00113008"/>
    <w:rsid w:val="00113854"/>
    <w:rsid w:val="001138E2"/>
    <w:rsid w:val="00115007"/>
    <w:rsid w:val="001159AE"/>
    <w:rsid w:val="001163EA"/>
    <w:rsid w:val="00117E25"/>
    <w:rsid w:val="00122143"/>
    <w:rsid w:val="00124AF9"/>
    <w:rsid w:val="00124F40"/>
    <w:rsid w:val="001262B2"/>
    <w:rsid w:val="00127DB9"/>
    <w:rsid w:val="00127DD0"/>
    <w:rsid w:val="00132808"/>
    <w:rsid w:val="001353F1"/>
    <w:rsid w:val="00136747"/>
    <w:rsid w:val="00136A4A"/>
    <w:rsid w:val="00136B7E"/>
    <w:rsid w:val="00136F82"/>
    <w:rsid w:val="001377CE"/>
    <w:rsid w:val="001419B3"/>
    <w:rsid w:val="001422F5"/>
    <w:rsid w:val="00142C21"/>
    <w:rsid w:val="00143110"/>
    <w:rsid w:val="001445C0"/>
    <w:rsid w:val="00146115"/>
    <w:rsid w:val="00147F86"/>
    <w:rsid w:val="001509A0"/>
    <w:rsid w:val="00151543"/>
    <w:rsid w:val="001518CD"/>
    <w:rsid w:val="0015526C"/>
    <w:rsid w:val="001554F0"/>
    <w:rsid w:val="001564B5"/>
    <w:rsid w:val="0016040F"/>
    <w:rsid w:val="00162D98"/>
    <w:rsid w:val="00163542"/>
    <w:rsid w:val="00163614"/>
    <w:rsid w:val="001657C5"/>
    <w:rsid w:val="00166009"/>
    <w:rsid w:val="00166095"/>
    <w:rsid w:val="00167CCC"/>
    <w:rsid w:val="00171284"/>
    <w:rsid w:val="00174A2E"/>
    <w:rsid w:val="0018030C"/>
    <w:rsid w:val="00180815"/>
    <w:rsid w:val="00183307"/>
    <w:rsid w:val="0018563D"/>
    <w:rsid w:val="00186383"/>
    <w:rsid w:val="0019153A"/>
    <w:rsid w:val="00192D31"/>
    <w:rsid w:val="00194F39"/>
    <w:rsid w:val="001953C5"/>
    <w:rsid w:val="00197D1C"/>
    <w:rsid w:val="001A24E5"/>
    <w:rsid w:val="001A2773"/>
    <w:rsid w:val="001A402A"/>
    <w:rsid w:val="001A63A4"/>
    <w:rsid w:val="001A7078"/>
    <w:rsid w:val="001B047D"/>
    <w:rsid w:val="001B0600"/>
    <w:rsid w:val="001B1CA9"/>
    <w:rsid w:val="001B296E"/>
    <w:rsid w:val="001B29CF"/>
    <w:rsid w:val="001B4F00"/>
    <w:rsid w:val="001B6DFC"/>
    <w:rsid w:val="001C223A"/>
    <w:rsid w:val="001C2C46"/>
    <w:rsid w:val="001C3295"/>
    <w:rsid w:val="001C641E"/>
    <w:rsid w:val="001C65AA"/>
    <w:rsid w:val="001C711D"/>
    <w:rsid w:val="001C7790"/>
    <w:rsid w:val="001D0FC8"/>
    <w:rsid w:val="001D1842"/>
    <w:rsid w:val="001D6836"/>
    <w:rsid w:val="001E0D59"/>
    <w:rsid w:val="001E0FD4"/>
    <w:rsid w:val="001E1DAB"/>
    <w:rsid w:val="001E1FB6"/>
    <w:rsid w:val="001E2236"/>
    <w:rsid w:val="001E2538"/>
    <w:rsid w:val="001E35C3"/>
    <w:rsid w:val="001E3701"/>
    <w:rsid w:val="001E44C6"/>
    <w:rsid w:val="001E6750"/>
    <w:rsid w:val="001E79B1"/>
    <w:rsid w:val="001F0333"/>
    <w:rsid w:val="001F0361"/>
    <w:rsid w:val="001F06FC"/>
    <w:rsid w:val="001F5032"/>
    <w:rsid w:val="001F57DF"/>
    <w:rsid w:val="00200F48"/>
    <w:rsid w:val="002012FD"/>
    <w:rsid w:val="0020234E"/>
    <w:rsid w:val="0020309B"/>
    <w:rsid w:val="00203592"/>
    <w:rsid w:val="002064D3"/>
    <w:rsid w:val="00206716"/>
    <w:rsid w:val="0021342A"/>
    <w:rsid w:val="00213549"/>
    <w:rsid w:val="0021365D"/>
    <w:rsid w:val="002142A1"/>
    <w:rsid w:val="00214430"/>
    <w:rsid w:val="00214812"/>
    <w:rsid w:val="00214A0F"/>
    <w:rsid w:val="00216965"/>
    <w:rsid w:val="0021716B"/>
    <w:rsid w:val="0022006C"/>
    <w:rsid w:val="00220CA8"/>
    <w:rsid w:val="002214F1"/>
    <w:rsid w:val="00221BA4"/>
    <w:rsid w:val="00223004"/>
    <w:rsid w:val="002230AC"/>
    <w:rsid w:val="002246B2"/>
    <w:rsid w:val="002269F7"/>
    <w:rsid w:val="00226F51"/>
    <w:rsid w:val="00231786"/>
    <w:rsid w:val="00232C0A"/>
    <w:rsid w:val="002414D2"/>
    <w:rsid w:val="00241593"/>
    <w:rsid w:val="00244D3B"/>
    <w:rsid w:val="0024528B"/>
    <w:rsid w:val="00246DD8"/>
    <w:rsid w:val="00247FF2"/>
    <w:rsid w:val="00250387"/>
    <w:rsid w:val="0025214F"/>
    <w:rsid w:val="00252FE4"/>
    <w:rsid w:val="002542DD"/>
    <w:rsid w:val="002639C8"/>
    <w:rsid w:val="00264E42"/>
    <w:rsid w:val="00264F06"/>
    <w:rsid w:val="00270B35"/>
    <w:rsid w:val="00270EB0"/>
    <w:rsid w:val="00271088"/>
    <w:rsid w:val="00272386"/>
    <w:rsid w:val="002730D6"/>
    <w:rsid w:val="00273D82"/>
    <w:rsid w:val="00276219"/>
    <w:rsid w:val="00276555"/>
    <w:rsid w:val="00276D4F"/>
    <w:rsid w:val="00277F55"/>
    <w:rsid w:val="00280F89"/>
    <w:rsid w:val="002812B4"/>
    <w:rsid w:val="00282B41"/>
    <w:rsid w:val="00284E51"/>
    <w:rsid w:val="00285225"/>
    <w:rsid w:val="00285846"/>
    <w:rsid w:val="0028704E"/>
    <w:rsid w:val="002907C5"/>
    <w:rsid w:val="00291A56"/>
    <w:rsid w:val="00295E64"/>
    <w:rsid w:val="00297FD8"/>
    <w:rsid w:val="002A1111"/>
    <w:rsid w:val="002A293C"/>
    <w:rsid w:val="002A2B0C"/>
    <w:rsid w:val="002A66D2"/>
    <w:rsid w:val="002A6793"/>
    <w:rsid w:val="002B0C4F"/>
    <w:rsid w:val="002B1C77"/>
    <w:rsid w:val="002B2600"/>
    <w:rsid w:val="002B44E8"/>
    <w:rsid w:val="002B483A"/>
    <w:rsid w:val="002B4842"/>
    <w:rsid w:val="002B5269"/>
    <w:rsid w:val="002B7805"/>
    <w:rsid w:val="002C0219"/>
    <w:rsid w:val="002C1A1C"/>
    <w:rsid w:val="002C2188"/>
    <w:rsid w:val="002C3176"/>
    <w:rsid w:val="002D1EDE"/>
    <w:rsid w:val="002D338E"/>
    <w:rsid w:val="002D5F4C"/>
    <w:rsid w:val="002D6D1C"/>
    <w:rsid w:val="002D7657"/>
    <w:rsid w:val="002E0B3E"/>
    <w:rsid w:val="002E18E4"/>
    <w:rsid w:val="002E1B4E"/>
    <w:rsid w:val="002E5707"/>
    <w:rsid w:val="002E6861"/>
    <w:rsid w:val="002F3098"/>
    <w:rsid w:val="002F33F6"/>
    <w:rsid w:val="002F7430"/>
    <w:rsid w:val="002F781E"/>
    <w:rsid w:val="0030022A"/>
    <w:rsid w:val="00303E78"/>
    <w:rsid w:val="00305656"/>
    <w:rsid w:val="003058F0"/>
    <w:rsid w:val="00306037"/>
    <w:rsid w:val="00306A5C"/>
    <w:rsid w:val="0030751F"/>
    <w:rsid w:val="00311651"/>
    <w:rsid w:val="00312449"/>
    <w:rsid w:val="0031253B"/>
    <w:rsid w:val="00313E2F"/>
    <w:rsid w:val="00314FA9"/>
    <w:rsid w:val="0032140D"/>
    <w:rsid w:val="00323535"/>
    <w:rsid w:val="00323C16"/>
    <w:rsid w:val="00324470"/>
    <w:rsid w:val="00324E1E"/>
    <w:rsid w:val="0032703D"/>
    <w:rsid w:val="00327456"/>
    <w:rsid w:val="0033067A"/>
    <w:rsid w:val="00333BE2"/>
    <w:rsid w:val="00333F31"/>
    <w:rsid w:val="00341D56"/>
    <w:rsid w:val="00343905"/>
    <w:rsid w:val="003462DC"/>
    <w:rsid w:val="00346596"/>
    <w:rsid w:val="00346B1C"/>
    <w:rsid w:val="00351127"/>
    <w:rsid w:val="003517F5"/>
    <w:rsid w:val="00351D87"/>
    <w:rsid w:val="00352548"/>
    <w:rsid w:val="003527AC"/>
    <w:rsid w:val="00352C50"/>
    <w:rsid w:val="003536EC"/>
    <w:rsid w:val="00353AAF"/>
    <w:rsid w:val="00354192"/>
    <w:rsid w:val="00354252"/>
    <w:rsid w:val="003549E0"/>
    <w:rsid w:val="00357D3A"/>
    <w:rsid w:val="00357D92"/>
    <w:rsid w:val="00360902"/>
    <w:rsid w:val="00360B3E"/>
    <w:rsid w:val="0036181E"/>
    <w:rsid w:val="00363427"/>
    <w:rsid w:val="00363BC2"/>
    <w:rsid w:val="00367AF8"/>
    <w:rsid w:val="003716DF"/>
    <w:rsid w:val="003723BF"/>
    <w:rsid w:val="003726AE"/>
    <w:rsid w:val="00372C7E"/>
    <w:rsid w:val="00374315"/>
    <w:rsid w:val="00376B08"/>
    <w:rsid w:val="00380086"/>
    <w:rsid w:val="00380542"/>
    <w:rsid w:val="00380981"/>
    <w:rsid w:val="00382C32"/>
    <w:rsid w:val="00382C6A"/>
    <w:rsid w:val="00382F0D"/>
    <w:rsid w:val="0038604B"/>
    <w:rsid w:val="00391436"/>
    <w:rsid w:val="00392B37"/>
    <w:rsid w:val="0039481A"/>
    <w:rsid w:val="003964D5"/>
    <w:rsid w:val="003973AD"/>
    <w:rsid w:val="003A034E"/>
    <w:rsid w:val="003A0B95"/>
    <w:rsid w:val="003A3172"/>
    <w:rsid w:val="003A44B1"/>
    <w:rsid w:val="003A57C3"/>
    <w:rsid w:val="003B108C"/>
    <w:rsid w:val="003B2A18"/>
    <w:rsid w:val="003B30F5"/>
    <w:rsid w:val="003B4E57"/>
    <w:rsid w:val="003B4F70"/>
    <w:rsid w:val="003B6B28"/>
    <w:rsid w:val="003C277F"/>
    <w:rsid w:val="003C68F5"/>
    <w:rsid w:val="003C71A6"/>
    <w:rsid w:val="003C72C7"/>
    <w:rsid w:val="003C7648"/>
    <w:rsid w:val="003D13FD"/>
    <w:rsid w:val="003D1B88"/>
    <w:rsid w:val="003D6CE9"/>
    <w:rsid w:val="003D7C9E"/>
    <w:rsid w:val="003E0E32"/>
    <w:rsid w:val="003E1C10"/>
    <w:rsid w:val="003E24C1"/>
    <w:rsid w:val="003E3069"/>
    <w:rsid w:val="003E3979"/>
    <w:rsid w:val="003E5629"/>
    <w:rsid w:val="003E6039"/>
    <w:rsid w:val="003E6974"/>
    <w:rsid w:val="003E6EEA"/>
    <w:rsid w:val="003F2B8C"/>
    <w:rsid w:val="003F4727"/>
    <w:rsid w:val="003F5052"/>
    <w:rsid w:val="0040284C"/>
    <w:rsid w:val="00403382"/>
    <w:rsid w:val="00404F36"/>
    <w:rsid w:val="004052FA"/>
    <w:rsid w:val="00406AD1"/>
    <w:rsid w:val="00407577"/>
    <w:rsid w:val="00407D97"/>
    <w:rsid w:val="0041010D"/>
    <w:rsid w:val="00410D08"/>
    <w:rsid w:val="00411147"/>
    <w:rsid w:val="00412308"/>
    <w:rsid w:val="004123E3"/>
    <w:rsid w:val="004125B3"/>
    <w:rsid w:val="00412F6A"/>
    <w:rsid w:val="00415271"/>
    <w:rsid w:val="00415B6E"/>
    <w:rsid w:val="004174AC"/>
    <w:rsid w:val="00417BDA"/>
    <w:rsid w:val="00420FC1"/>
    <w:rsid w:val="0042159A"/>
    <w:rsid w:val="00421C06"/>
    <w:rsid w:val="00423AB4"/>
    <w:rsid w:val="00427FE7"/>
    <w:rsid w:val="004319B9"/>
    <w:rsid w:val="00432D2B"/>
    <w:rsid w:val="00433086"/>
    <w:rsid w:val="0043346B"/>
    <w:rsid w:val="00433925"/>
    <w:rsid w:val="00433FC1"/>
    <w:rsid w:val="00436143"/>
    <w:rsid w:val="004375DB"/>
    <w:rsid w:val="00437EC6"/>
    <w:rsid w:val="0044173A"/>
    <w:rsid w:val="0044181E"/>
    <w:rsid w:val="004420F5"/>
    <w:rsid w:val="004431F3"/>
    <w:rsid w:val="0044407A"/>
    <w:rsid w:val="004441FA"/>
    <w:rsid w:val="00445868"/>
    <w:rsid w:val="004460AD"/>
    <w:rsid w:val="0044781C"/>
    <w:rsid w:val="00447A7B"/>
    <w:rsid w:val="00450F8E"/>
    <w:rsid w:val="00452D15"/>
    <w:rsid w:val="0045348A"/>
    <w:rsid w:val="00455BD4"/>
    <w:rsid w:val="00455EF3"/>
    <w:rsid w:val="00456537"/>
    <w:rsid w:val="00460297"/>
    <w:rsid w:val="00460A91"/>
    <w:rsid w:val="00464160"/>
    <w:rsid w:val="004649AA"/>
    <w:rsid w:val="004659C1"/>
    <w:rsid w:val="004701C5"/>
    <w:rsid w:val="00474CFC"/>
    <w:rsid w:val="00475074"/>
    <w:rsid w:val="00476080"/>
    <w:rsid w:val="0048159E"/>
    <w:rsid w:val="0048292C"/>
    <w:rsid w:val="004864EE"/>
    <w:rsid w:val="004925A5"/>
    <w:rsid w:val="004931A9"/>
    <w:rsid w:val="00493F3A"/>
    <w:rsid w:val="00495FDA"/>
    <w:rsid w:val="0049781B"/>
    <w:rsid w:val="004978D7"/>
    <w:rsid w:val="004A1334"/>
    <w:rsid w:val="004A175A"/>
    <w:rsid w:val="004A5C4E"/>
    <w:rsid w:val="004A736D"/>
    <w:rsid w:val="004B0152"/>
    <w:rsid w:val="004B1999"/>
    <w:rsid w:val="004B2B7B"/>
    <w:rsid w:val="004B5020"/>
    <w:rsid w:val="004B6EFE"/>
    <w:rsid w:val="004C03C4"/>
    <w:rsid w:val="004C1952"/>
    <w:rsid w:val="004C1FA2"/>
    <w:rsid w:val="004C295C"/>
    <w:rsid w:val="004C305A"/>
    <w:rsid w:val="004C41E4"/>
    <w:rsid w:val="004C5670"/>
    <w:rsid w:val="004D17E6"/>
    <w:rsid w:val="004D214D"/>
    <w:rsid w:val="004D277B"/>
    <w:rsid w:val="004D2F84"/>
    <w:rsid w:val="004D38DF"/>
    <w:rsid w:val="004D476A"/>
    <w:rsid w:val="004D4A23"/>
    <w:rsid w:val="004D55E1"/>
    <w:rsid w:val="004D5ACB"/>
    <w:rsid w:val="004D5E8F"/>
    <w:rsid w:val="004D611F"/>
    <w:rsid w:val="004D778E"/>
    <w:rsid w:val="004E1D1A"/>
    <w:rsid w:val="004E1E0B"/>
    <w:rsid w:val="004E2A70"/>
    <w:rsid w:val="004E2AB6"/>
    <w:rsid w:val="004E39C9"/>
    <w:rsid w:val="004E3CC9"/>
    <w:rsid w:val="004E53BC"/>
    <w:rsid w:val="004E54C6"/>
    <w:rsid w:val="004E6777"/>
    <w:rsid w:val="004E6F5F"/>
    <w:rsid w:val="004E72E1"/>
    <w:rsid w:val="004E7BFA"/>
    <w:rsid w:val="004F0C59"/>
    <w:rsid w:val="004F1294"/>
    <w:rsid w:val="004F1A30"/>
    <w:rsid w:val="004F1CC5"/>
    <w:rsid w:val="004F451C"/>
    <w:rsid w:val="004F4CA8"/>
    <w:rsid w:val="004F63C5"/>
    <w:rsid w:val="004F7DC8"/>
    <w:rsid w:val="0050074C"/>
    <w:rsid w:val="00502856"/>
    <w:rsid w:val="00503865"/>
    <w:rsid w:val="00503FD9"/>
    <w:rsid w:val="00505E86"/>
    <w:rsid w:val="00507FF7"/>
    <w:rsid w:val="0051081B"/>
    <w:rsid w:val="00510BFE"/>
    <w:rsid w:val="005122EC"/>
    <w:rsid w:val="0051230E"/>
    <w:rsid w:val="00514AC3"/>
    <w:rsid w:val="00514E21"/>
    <w:rsid w:val="00515170"/>
    <w:rsid w:val="00515EC3"/>
    <w:rsid w:val="00520F43"/>
    <w:rsid w:val="005214CF"/>
    <w:rsid w:val="00521BC8"/>
    <w:rsid w:val="0052242B"/>
    <w:rsid w:val="005240A5"/>
    <w:rsid w:val="0052440F"/>
    <w:rsid w:val="0052680E"/>
    <w:rsid w:val="0052690D"/>
    <w:rsid w:val="00530E13"/>
    <w:rsid w:val="00532913"/>
    <w:rsid w:val="005330F4"/>
    <w:rsid w:val="00533283"/>
    <w:rsid w:val="00534BBB"/>
    <w:rsid w:val="005373A8"/>
    <w:rsid w:val="00537CA2"/>
    <w:rsid w:val="00540A31"/>
    <w:rsid w:val="00540ADE"/>
    <w:rsid w:val="00540F40"/>
    <w:rsid w:val="00541FA6"/>
    <w:rsid w:val="00542230"/>
    <w:rsid w:val="00542E41"/>
    <w:rsid w:val="00544543"/>
    <w:rsid w:val="005508E3"/>
    <w:rsid w:val="005526E2"/>
    <w:rsid w:val="00552A1E"/>
    <w:rsid w:val="00552AC3"/>
    <w:rsid w:val="00555898"/>
    <w:rsid w:val="005568B5"/>
    <w:rsid w:val="00560336"/>
    <w:rsid w:val="00560C6E"/>
    <w:rsid w:val="00561308"/>
    <w:rsid w:val="0056156D"/>
    <w:rsid w:val="005616D7"/>
    <w:rsid w:val="005654FD"/>
    <w:rsid w:val="00565551"/>
    <w:rsid w:val="00565F49"/>
    <w:rsid w:val="00566EAC"/>
    <w:rsid w:val="005703A1"/>
    <w:rsid w:val="00570720"/>
    <w:rsid w:val="005726B3"/>
    <w:rsid w:val="00575432"/>
    <w:rsid w:val="00575FB4"/>
    <w:rsid w:val="005811EE"/>
    <w:rsid w:val="005816BE"/>
    <w:rsid w:val="0058172D"/>
    <w:rsid w:val="00582613"/>
    <w:rsid w:val="00584789"/>
    <w:rsid w:val="0058483B"/>
    <w:rsid w:val="005853B7"/>
    <w:rsid w:val="00586E8A"/>
    <w:rsid w:val="005878B0"/>
    <w:rsid w:val="00587C1C"/>
    <w:rsid w:val="00592D0F"/>
    <w:rsid w:val="00592D2D"/>
    <w:rsid w:val="005933E6"/>
    <w:rsid w:val="00593547"/>
    <w:rsid w:val="00594BE7"/>
    <w:rsid w:val="00594EB9"/>
    <w:rsid w:val="00595B77"/>
    <w:rsid w:val="005A2881"/>
    <w:rsid w:val="005A51FB"/>
    <w:rsid w:val="005A60BD"/>
    <w:rsid w:val="005A6B05"/>
    <w:rsid w:val="005B3415"/>
    <w:rsid w:val="005B363D"/>
    <w:rsid w:val="005B45C5"/>
    <w:rsid w:val="005B5C9A"/>
    <w:rsid w:val="005B6479"/>
    <w:rsid w:val="005B7853"/>
    <w:rsid w:val="005C40DA"/>
    <w:rsid w:val="005C4160"/>
    <w:rsid w:val="005C42C7"/>
    <w:rsid w:val="005C43D9"/>
    <w:rsid w:val="005D4B88"/>
    <w:rsid w:val="005D571F"/>
    <w:rsid w:val="005D6B43"/>
    <w:rsid w:val="005D6C38"/>
    <w:rsid w:val="005D7440"/>
    <w:rsid w:val="005E1713"/>
    <w:rsid w:val="005E1BEE"/>
    <w:rsid w:val="005E30D0"/>
    <w:rsid w:val="005E6363"/>
    <w:rsid w:val="005E6CCA"/>
    <w:rsid w:val="005F0A77"/>
    <w:rsid w:val="005F1AC3"/>
    <w:rsid w:val="005F23A7"/>
    <w:rsid w:val="005F27CC"/>
    <w:rsid w:val="005F5221"/>
    <w:rsid w:val="005F5740"/>
    <w:rsid w:val="005F57BC"/>
    <w:rsid w:val="005F6D8D"/>
    <w:rsid w:val="005F7CCB"/>
    <w:rsid w:val="00600C9B"/>
    <w:rsid w:val="00604499"/>
    <w:rsid w:val="006060FE"/>
    <w:rsid w:val="00606160"/>
    <w:rsid w:val="006061A5"/>
    <w:rsid w:val="0060756B"/>
    <w:rsid w:val="00611347"/>
    <w:rsid w:val="0061145D"/>
    <w:rsid w:val="006114CA"/>
    <w:rsid w:val="00613107"/>
    <w:rsid w:val="00613391"/>
    <w:rsid w:val="00615282"/>
    <w:rsid w:val="00615310"/>
    <w:rsid w:val="006169EE"/>
    <w:rsid w:val="00616C2D"/>
    <w:rsid w:val="006175CE"/>
    <w:rsid w:val="00617808"/>
    <w:rsid w:val="00620F9B"/>
    <w:rsid w:val="00621BE9"/>
    <w:rsid w:val="00622681"/>
    <w:rsid w:val="00622894"/>
    <w:rsid w:val="00624B22"/>
    <w:rsid w:val="0062566B"/>
    <w:rsid w:val="00625C37"/>
    <w:rsid w:val="006269D7"/>
    <w:rsid w:val="00626F64"/>
    <w:rsid w:val="00633E04"/>
    <w:rsid w:val="00634304"/>
    <w:rsid w:val="006347AA"/>
    <w:rsid w:val="00634D46"/>
    <w:rsid w:val="006353F7"/>
    <w:rsid w:val="006358D1"/>
    <w:rsid w:val="006376AF"/>
    <w:rsid w:val="006401D4"/>
    <w:rsid w:val="00641333"/>
    <w:rsid w:val="006433B6"/>
    <w:rsid w:val="00645FFD"/>
    <w:rsid w:val="0064709B"/>
    <w:rsid w:val="006524F7"/>
    <w:rsid w:val="00653343"/>
    <w:rsid w:val="00653918"/>
    <w:rsid w:val="00653F5D"/>
    <w:rsid w:val="006551EA"/>
    <w:rsid w:val="00656C20"/>
    <w:rsid w:val="006571C1"/>
    <w:rsid w:val="0065728A"/>
    <w:rsid w:val="00662771"/>
    <w:rsid w:val="00663094"/>
    <w:rsid w:val="00663138"/>
    <w:rsid w:val="006651E8"/>
    <w:rsid w:val="006657DA"/>
    <w:rsid w:val="00670076"/>
    <w:rsid w:val="00670B8F"/>
    <w:rsid w:val="00671782"/>
    <w:rsid w:val="006723D3"/>
    <w:rsid w:val="0067303A"/>
    <w:rsid w:val="0067336E"/>
    <w:rsid w:val="00675614"/>
    <w:rsid w:val="0067730D"/>
    <w:rsid w:val="006827D8"/>
    <w:rsid w:val="00685A2C"/>
    <w:rsid w:val="006862C2"/>
    <w:rsid w:val="00686C60"/>
    <w:rsid w:val="00686F07"/>
    <w:rsid w:val="00687000"/>
    <w:rsid w:val="00687515"/>
    <w:rsid w:val="006948A3"/>
    <w:rsid w:val="006957D5"/>
    <w:rsid w:val="00695C00"/>
    <w:rsid w:val="006A0232"/>
    <w:rsid w:val="006A0809"/>
    <w:rsid w:val="006A40E4"/>
    <w:rsid w:val="006A4E52"/>
    <w:rsid w:val="006A4F9C"/>
    <w:rsid w:val="006A5904"/>
    <w:rsid w:val="006A6E37"/>
    <w:rsid w:val="006A7B28"/>
    <w:rsid w:val="006A7EE7"/>
    <w:rsid w:val="006B19F3"/>
    <w:rsid w:val="006B20F5"/>
    <w:rsid w:val="006B3E5A"/>
    <w:rsid w:val="006B68A3"/>
    <w:rsid w:val="006C03E5"/>
    <w:rsid w:val="006C15E3"/>
    <w:rsid w:val="006C2411"/>
    <w:rsid w:val="006C31EE"/>
    <w:rsid w:val="006C373B"/>
    <w:rsid w:val="006C3D6B"/>
    <w:rsid w:val="006C563C"/>
    <w:rsid w:val="006D4D91"/>
    <w:rsid w:val="006D509F"/>
    <w:rsid w:val="006D57EE"/>
    <w:rsid w:val="006D661F"/>
    <w:rsid w:val="006E032A"/>
    <w:rsid w:val="006E08CC"/>
    <w:rsid w:val="006E455E"/>
    <w:rsid w:val="006E49CB"/>
    <w:rsid w:val="006E614F"/>
    <w:rsid w:val="006F1329"/>
    <w:rsid w:val="006F326C"/>
    <w:rsid w:val="006F4FF4"/>
    <w:rsid w:val="006F5FB3"/>
    <w:rsid w:val="00700064"/>
    <w:rsid w:val="0070084A"/>
    <w:rsid w:val="007029A6"/>
    <w:rsid w:val="00704EB8"/>
    <w:rsid w:val="00704F6E"/>
    <w:rsid w:val="00705715"/>
    <w:rsid w:val="00706134"/>
    <w:rsid w:val="00706540"/>
    <w:rsid w:val="00706A45"/>
    <w:rsid w:val="00706DEF"/>
    <w:rsid w:val="00707168"/>
    <w:rsid w:val="0071082C"/>
    <w:rsid w:val="00716328"/>
    <w:rsid w:val="00717CAB"/>
    <w:rsid w:val="00717E83"/>
    <w:rsid w:val="0072007A"/>
    <w:rsid w:val="0072160A"/>
    <w:rsid w:val="00722243"/>
    <w:rsid w:val="00722568"/>
    <w:rsid w:val="00722C41"/>
    <w:rsid w:val="00724DE5"/>
    <w:rsid w:val="00725915"/>
    <w:rsid w:val="00726786"/>
    <w:rsid w:val="00726B96"/>
    <w:rsid w:val="007320FF"/>
    <w:rsid w:val="007328EB"/>
    <w:rsid w:val="00732FD5"/>
    <w:rsid w:val="00733E71"/>
    <w:rsid w:val="00736B7F"/>
    <w:rsid w:val="00742A9F"/>
    <w:rsid w:val="00742B5A"/>
    <w:rsid w:val="007437D0"/>
    <w:rsid w:val="00750DF1"/>
    <w:rsid w:val="00751361"/>
    <w:rsid w:val="00752217"/>
    <w:rsid w:val="00752CCD"/>
    <w:rsid w:val="00753F23"/>
    <w:rsid w:val="007550B2"/>
    <w:rsid w:val="0075558F"/>
    <w:rsid w:val="007566AD"/>
    <w:rsid w:val="007575C8"/>
    <w:rsid w:val="0076196C"/>
    <w:rsid w:val="00762F06"/>
    <w:rsid w:val="00764C27"/>
    <w:rsid w:val="007662A1"/>
    <w:rsid w:val="00767065"/>
    <w:rsid w:val="007674A7"/>
    <w:rsid w:val="007675C1"/>
    <w:rsid w:val="00770688"/>
    <w:rsid w:val="00771516"/>
    <w:rsid w:val="00772397"/>
    <w:rsid w:val="007724E2"/>
    <w:rsid w:val="007733C1"/>
    <w:rsid w:val="0077430E"/>
    <w:rsid w:val="00774E50"/>
    <w:rsid w:val="00775136"/>
    <w:rsid w:val="00777DC4"/>
    <w:rsid w:val="0078035F"/>
    <w:rsid w:val="00780A2C"/>
    <w:rsid w:val="0078125A"/>
    <w:rsid w:val="0078208E"/>
    <w:rsid w:val="007824B3"/>
    <w:rsid w:val="007826E9"/>
    <w:rsid w:val="00783E08"/>
    <w:rsid w:val="00785EEC"/>
    <w:rsid w:val="00786178"/>
    <w:rsid w:val="00786525"/>
    <w:rsid w:val="00786C07"/>
    <w:rsid w:val="00786C13"/>
    <w:rsid w:val="007878B9"/>
    <w:rsid w:val="007900FF"/>
    <w:rsid w:val="00794DB0"/>
    <w:rsid w:val="007A19C7"/>
    <w:rsid w:val="007A2484"/>
    <w:rsid w:val="007A2EB2"/>
    <w:rsid w:val="007A3542"/>
    <w:rsid w:val="007A63A0"/>
    <w:rsid w:val="007A703A"/>
    <w:rsid w:val="007B18B7"/>
    <w:rsid w:val="007B2555"/>
    <w:rsid w:val="007B28CB"/>
    <w:rsid w:val="007B2F4C"/>
    <w:rsid w:val="007B37F7"/>
    <w:rsid w:val="007B432B"/>
    <w:rsid w:val="007B67CD"/>
    <w:rsid w:val="007C1278"/>
    <w:rsid w:val="007C18FD"/>
    <w:rsid w:val="007C1DAA"/>
    <w:rsid w:val="007C2C63"/>
    <w:rsid w:val="007C3256"/>
    <w:rsid w:val="007C3E98"/>
    <w:rsid w:val="007C4A94"/>
    <w:rsid w:val="007C4F5F"/>
    <w:rsid w:val="007C720E"/>
    <w:rsid w:val="007C7ECE"/>
    <w:rsid w:val="007D0651"/>
    <w:rsid w:val="007D2616"/>
    <w:rsid w:val="007D405B"/>
    <w:rsid w:val="007D5044"/>
    <w:rsid w:val="007D5CF8"/>
    <w:rsid w:val="007D5E58"/>
    <w:rsid w:val="007D612A"/>
    <w:rsid w:val="007D6469"/>
    <w:rsid w:val="007D6DD9"/>
    <w:rsid w:val="007D780C"/>
    <w:rsid w:val="007E0525"/>
    <w:rsid w:val="007E171D"/>
    <w:rsid w:val="007E1DE0"/>
    <w:rsid w:val="007E29C3"/>
    <w:rsid w:val="007E39EF"/>
    <w:rsid w:val="007E51D2"/>
    <w:rsid w:val="007E5A66"/>
    <w:rsid w:val="007F0233"/>
    <w:rsid w:val="007F0C62"/>
    <w:rsid w:val="007F2445"/>
    <w:rsid w:val="007F3913"/>
    <w:rsid w:val="007F3E85"/>
    <w:rsid w:val="007F5E0D"/>
    <w:rsid w:val="007F5E77"/>
    <w:rsid w:val="007F6628"/>
    <w:rsid w:val="0080098A"/>
    <w:rsid w:val="00800C65"/>
    <w:rsid w:val="00800F77"/>
    <w:rsid w:val="00803CF4"/>
    <w:rsid w:val="00803D6F"/>
    <w:rsid w:val="008051BC"/>
    <w:rsid w:val="008070B3"/>
    <w:rsid w:val="00811EFC"/>
    <w:rsid w:val="008125D8"/>
    <w:rsid w:val="00812EA5"/>
    <w:rsid w:val="0081355D"/>
    <w:rsid w:val="008163E6"/>
    <w:rsid w:val="00816C2D"/>
    <w:rsid w:val="00817482"/>
    <w:rsid w:val="00820133"/>
    <w:rsid w:val="0082055D"/>
    <w:rsid w:val="008205AE"/>
    <w:rsid w:val="00820A6F"/>
    <w:rsid w:val="00821A6C"/>
    <w:rsid w:val="00821C93"/>
    <w:rsid w:val="008234E5"/>
    <w:rsid w:val="00826370"/>
    <w:rsid w:val="0083079A"/>
    <w:rsid w:val="00832384"/>
    <w:rsid w:val="00834E17"/>
    <w:rsid w:val="00837726"/>
    <w:rsid w:val="00837B2C"/>
    <w:rsid w:val="0084069E"/>
    <w:rsid w:val="0084077F"/>
    <w:rsid w:val="00841388"/>
    <w:rsid w:val="00841733"/>
    <w:rsid w:val="00842538"/>
    <w:rsid w:val="00842D87"/>
    <w:rsid w:val="00843C38"/>
    <w:rsid w:val="00843E56"/>
    <w:rsid w:val="00846490"/>
    <w:rsid w:val="00847551"/>
    <w:rsid w:val="00851412"/>
    <w:rsid w:val="00851E7A"/>
    <w:rsid w:val="00852FCB"/>
    <w:rsid w:val="00853D29"/>
    <w:rsid w:val="008571BA"/>
    <w:rsid w:val="008611D8"/>
    <w:rsid w:val="0086296D"/>
    <w:rsid w:val="00863731"/>
    <w:rsid w:val="008640E2"/>
    <w:rsid w:val="00864B72"/>
    <w:rsid w:val="008671ED"/>
    <w:rsid w:val="00867C77"/>
    <w:rsid w:val="008711FC"/>
    <w:rsid w:val="00871A1A"/>
    <w:rsid w:val="00871CE1"/>
    <w:rsid w:val="00872E48"/>
    <w:rsid w:val="008746C3"/>
    <w:rsid w:val="00875506"/>
    <w:rsid w:val="0087646E"/>
    <w:rsid w:val="00880653"/>
    <w:rsid w:val="00883FDA"/>
    <w:rsid w:val="008849E3"/>
    <w:rsid w:val="00884A34"/>
    <w:rsid w:val="00885673"/>
    <w:rsid w:val="008856AA"/>
    <w:rsid w:val="00890F79"/>
    <w:rsid w:val="00892A86"/>
    <w:rsid w:val="00892CD0"/>
    <w:rsid w:val="00895E3B"/>
    <w:rsid w:val="00897024"/>
    <w:rsid w:val="008973FE"/>
    <w:rsid w:val="008A28DD"/>
    <w:rsid w:val="008A30CF"/>
    <w:rsid w:val="008A344B"/>
    <w:rsid w:val="008A5848"/>
    <w:rsid w:val="008A6A77"/>
    <w:rsid w:val="008B1C14"/>
    <w:rsid w:val="008B2D88"/>
    <w:rsid w:val="008B303E"/>
    <w:rsid w:val="008B4140"/>
    <w:rsid w:val="008B4329"/>
    <w:rsid w:val="008B4E1E"/>
    <w:rsid w:val="008B5A3A"/>
    <w:rsid w:val="008B67C9"/>
    <w:rsid w:val="008B6BF0"/>
    <w:rsid w:val="008B7256"/>
    <w:rsid w:val="008B7F86"/>
    <w:rsid w:val="008C106B"/>
    <w:rsid w:val="008C1E7C"/>
    <w:rsid w:val="008C5146"/>
    <w:rsid w:val="008C5818"/>
    <w:rsid w:val="008C5EBC"/>
    <w:rsid w:val="008C7FB7"/>
    <w:rsid w:val="008D0665"/>
    <w:rsid w:val="008D26E8"/>
    <w:rsid w:val="008D27A9"/>
    <w:rsid w:val="008D2BFE"/>
    <w:rsid w:val="008D3B3F"/>
    <w:rsid w:val="008D3C1C"/>
    <w:rsid w:val="008E0D11"/>
    <w:rsid w:val="008E1379"/>
    <w:rsid w:val="008E1FD5"/>
    <w:rsid w:val="008E2249"/>
    <w:rsid w:val="008E5A7C"/>
    <w:rsid w:val="008E5D04"/>
    <w:rsid w:val="008E6832"/>
    <w:rsid w:val="008E6F76"/>
    <w:rsid w:val="008E709B"/>
    <w:rsid w:val="008E743A"/>
    <w:rsid w:val="008E7506"/>
    <w:rsid w:val="008E7FC1"/>
    <w:rsid w:val="008F04FC"/>
    <w:rsid w:val="008F29C8"/>
    <w:rsid w:val="008F2E39"/>
    <w:rsid w:val="008F3070"/>
    <w:rsid w:val="008F427E"/>
    <w:rsid w:val="008F4834"/>
    <w:rsid w:val="008F67A5"/>
    <w:rsid w:val="008F70EE"/>
    <w:rsid w:val="008F7334"/>
    <w:rsid w:val="0090057F"/>
    <w:rsid w:val="00902B2B"/>
    <w:rsid w:val="00903929"/>
    <w:rsid w:val="00906EB3"/>
    <w:rsid w:val="00907AD1"/>
    <w:rsid w:val="00910C73"/>
    <w:rsid w:val="0091114D"/>
    <w:rsid w:val="00912B5A"/>
    <w:rsid w:val="00917A6E"/>
    <w:rsid w:val="009205D7"/>
    <w:rsid w:val="00920FEE"/>
    <w:rsid w:val="00922825"/>
    <w:rsid w:val="009230A7"/>
    <w:rsid w:val="00923563"/>
    <w:rsid w:val="00923B9C"/>
    <w:rsid w:val="009241D2"/>
    <w:rsid w:val="00925A6F"/>
    <w:rsid w:val="00926BFF"/>
    <w:rsid w:val="009273D6"/>
    <w:rsid w:val="009274B4"/>
    <w:rsid w:val="00930059"/>
    <w:rsid w:val="00930296"/>
    <w:rsid w:val="00931159"/>
    <w:rsid w:val="00931253"/>
    <w:rsid w:val="0093130E"/>
    <w:rsid w:val="0093135D"/>
    <w:rsid w:val="009329EA"/>
    <w:rsid w:val="0093324E"/>
    <w:rsid w:val="0093419E"/>
    <w:rsid w:val="00937C15"/>
    <w:rsid w:val="00941ABC"/>
    <w:rsid w:val="00942524"/>
    <w:rsid w:val="009440E4"/>
    <w:rsid w:val="00944887"/>
    <w:rsid w:val="009455FB"/>
    <w:rsid w:val="0094633A"/>
    <w:rsid w:val="009470C7"/>
    <w:rsid w:val="00951025"/>
    <w:rsid w:val="00951AFB"/>
    <w:rsid w:val="00951FE9"/>
    <w:rsid w:val="00952206"/>
    <w:rsid w:val="00952368"/>
    <w:rsid w:val="0095242D"/>
    <w:rsid w:val="00956C62"/>
    <w:rsid w:val="00956E5C"/>
    <w:rsid w:val="00960AD4"/>
    <w:rsid w:val="00960B49"/>
    <w:rsid w:val="00962048"/>
    <w:rsid w:val="00962269"/>
    <w:rsid w:val="00962A17"/>
    <w:rsid w:val="00962C49"/>
    <w:rsid w:val="0096394F"/>
    <w:rsid w:val="00964C5C"/>
    <w:rsid w:val="009657DD"/>
    <w:rsid w:val="00967206"/>
    <w:rsid w:val="009700DC"/>
    <w:rsid w:val="00972310"/>
    <w:rsid w:val="00972DA1"/>
    <w:rsid w:val="00975144"/>
    <w:rsid w:val="00976063"/>
    <w:rsid w:val="00976CCE"/>
    <w:rsid w:val="0097773B"/>
    <w:rsid w:val="009812BA"/>
    <w:rsid w:val="00982512"/>
    <w:rsid w:val="00982798"/>
    <w:rsid w:val="00982AEC"/>
    <w:rsid w:val="0098366F"/>
    <w:rsid w:val="00983D14"/>
    <w:rsid w:val="00983E5C"/>
    <w:rsid w:val="00987216"/>
    <w:rsid w:val="00987F53"/>
    <w:rsid w:val="0099106D"/>
    <w:rsid w:val="00992081"/>
    <w:rsid w:val="009922BC"/>
    <w:rsid w:val="00995CC2"/>
    <w:rsid w:val="00996525"/>
    <w:rsid w:val="00996551"/>
    <w:rsid w:val="009A1557"/>
    <w:rsid w:val="009A1CF4"/>
    <w:rsid w:val="009A5201"/>
    <w:rsid w:val="009A53E9"/>
    <w:rsid w:val="009A55FB"/>
    <w:rsid w:val="009A5930"/>
    <w:rsid w:val="009A67E3"/>
    <w:rsid w:val="009A7C47"/>
    <w:rsid w:val="009A7F62"/>
    <w:rsid w:val="009B0167"/>
    <w:rsid w:val="009B2A5E"/>
    <w:rsid w:val="009B3090"/>
    <w:rsid w:val="009B4AFE"/>
    <w:rsid w:val="009C0FAB"/>
    <w:rsid w:val="009C1D8C"/>
    <w:rsid w:val="009C1FDB"/>
    <w:rsid w:val="009C3816"/>
    <w:rsid w:val="009C5196"/>
    <w:rsid w:val="009C782A"/>
    <w:rsid w:val="009D1A15"/>
    <w:rsid w:val="009D4354"/>
    <w:rsid w:val="009D540A"/>
    <w:rsid w:val="009D74B5"/>
    <w:rsid w:val="009E0056"/>
    <w:rsid w:val="009E037A"/>
    <w:rsid w:val="009E3785"/>
    <w:rsid w:val="009E451B"/>
    <w:rsid w:val="009E47EC"/>
    <w:rsid w:val="009E6766"/>
    <w:rsid w:val="009E7D0B"/>
    <w:rsid w:val="009F0710"/>
    <w:rsid w:val="009F0737"/>
    <w:rsid w:val="009F1BFD"/>
    <w:rsid w:val="009F210B"/>
    <w:rsid w:val="009F2372"/>
    <w:rsid w:val="009F2F08"/>
    <w:rsid w:val="009F336B"/>
    <w:rsid w:val="009F4BA2"/>
    <w:rsid w:val="009F72AE"/>
    <w:rsid w:val="00A00634"/>
    <w:rsid w:val="00A007E2"/>
    <w:rsid w:val="00A009BA"/>
    <w:rsid w:val="00A026E2"/>
    <w:rsid w:val="00A02741"/>
    <w:rsid w:val="00A0304B"/>
    <w:rsid w:val="00A04613"/>
    <w:rsid w:val="00A04C22"/>
    <w:rsid w:val="00A057A0"/>
    <w:rsid w:val="00A0738F"/>
    <w:rsid w:val="00A107D2"/>
    <w:rsid w:val="00A1116F"/>
    <w:rsid w:val="00A11199"/>
    <w:rsid w:val="00A13B9B"/>
    <w:rsid w:val="00A141B8"/>
    <w:rsid w:val="00A219B3"/>
    <w:rsid w:val="00A22076"/>
    <w:rsid w:val="00A23D53"/>
    <w:rsid w:val="00A24423"/>
    <w:rsid w:val="00A246CA"/>
    <w:rsid w:val="00A2480D"/>
    <w:rsid w:val="00A25F11"/>
    <w:rsid w:val="00A2694B"/>
    <w:rsid w:val="00A278E6"/>
    <w:rsid w:val="00A30423"/>
    <w:rsid w:val="00A311B6"/>
    <w:rsid w:val="00A3148C"/>
    <w:rsid w:val="00A318D8"/>
    <w:rsid w:val="00A31F1B"/>
    <w:rsid w:val="00A32345"/>
    <w:rsid w:val="00A329A0"/>
    <w:rsid w:val="00A3341E"/>
    <w:rsid w:val="00A340E5"/>
    <w:rsid w:val="00A35227"/>
    <w:rsid w:val="00A3673F"/>
    <w:rsid w:val="00A378DE"/>
    <w:rsid w:val="00A4240D"/>
    <w:rsid w:val="00A42A1D"/>
    <w:rsid w:val="00A43AF2"/>
    <w:rsid w:val="00A50DCE"/>
    <w:rsid w:val="00A62359"/>
    <w:rsid w:val="00A63C18"/>
    <w:rsid w:val="00A657D4"/>
    <w:rsid w:val="00A65A7B"/>
    <w:rsid w:val="00A66E4D"/>
    <w:rsid w:val="00A70DC4"/>
    <w:rsid w:val="00A71D29"/>
    <w:rsid w:val="00A750C3"/>
    <w:rsid w:val="00A75D4D"/>
    <w:rsid w:val="00A763A7"/>
    <w:rsid w:val="00A77C9F"/>
    <w:rsid w:val="00A77FDB"/>
    <w:rsid w:val="00A80A06"/>
    <w:rsid w:val="00A83A3E"/>
    <w:rsid w:val="00A84848"/>
    <w:rsid w:val="00A853B7"/>
    <w:rsid w:val="00A8674F"/>
    <w:rsid w:val="00A876E6"/>
    <w:rsid w:val="00A87930"/>
    <w:rsid w:val="00A87CEA"/>
    <w:rsid w:val="00A9346A"/>
    <w:rsid w:val="00A95868"/>
    <w:rsid w:val="00AA1B0D"/>
    <w:rsid w:val="00AA1D1E"/>
    <w:rsid w:val="00AA209C"/>
    <w:rsid w:val="00AA2EE0"/>
    <w:rsid w:val="00AA2F18"/>
    <w:rsid w:val="00AA4FCE"/>
    <w:rsid w:val="00AB031C"/>
    <w:rsid w:val="00AB0C70"/>
    <w:rsid w:val="00AB195B"/>
    <w:rsid w:val="00AB2B70"/>
    <w:rsid w:val="00AB2D8F"/>
    <w:rsid w:val="00AB4381"/>
    <w:rsid w:val="00AB4452"/>
    <w:rsid w:val="00AB57C6"/>
    <w:rsid w:val="00AB6A9A"/>
    <w:rsid w:val="00AC266F"/>
    <w:rsid w:val="00AC29C0"/>
    <w:rsid w:val="00AC5168"/>
    <w:rsid w:val="00AC6A90"/>
    <w:rsid w:val="00AC6D6E"/>
    <w:rsid w:val="00AC70AD"/>
    <w:rsid w:val="00AC7BF0"/>
    <w:rsid w:val="00AD01F8"/>
    <w:rsid w:val="00AD1B16"/>
    <w:rsid w:val="00AD21C1"/>
    <w:rsid w:val="00AD2499"/>
    <w:rsid w:val="00AD2B80"/>
    <w:rsid w:val="00AD3958"/>
    <w:rsid w:val="00AD545A"/>
    <w:rsid w:val="00AD59F6"/>
    <w:rsid w:val="00AD6BA2"/>
    <w:rsid w:val="00AE2E97"/>
    <w:rsid w:val="00AE345A"/>
    <w:rsid w:val="00AE4637"/>
    <w:rsid w:val="00AE7B4B"/>
    <w:rsid w:val="00AF0E76"/>
    <w:rsid w:val="00AF27D8"/>
    <w:rsid w:val="00AF2BA4"/>
    <w:rsid w:val="00AF3EF2"/>
    <w:rsid w:val="00AF3F06"/>
    <w:rsid w:val="00AF4D9D"/>
    <w:rsid w:val="00AF4FAC"/>
    <w:rsid w:val="00AF6092"/>
    <w:rsid w:val="00AF65B9"/>
    <w:rsid w:val="00AF7240"/>
    <w:rsid w:val="00B006ED"/>
    <w:rsid w:val="00B018B0"/>
    <w:rsid w:val="00B0289D"/>
    <w:rsid w:val="00B03286"/>
    <w:rsid w:val="00B032F9"/>
    <w:rsid w:val="00B0390C"/>
    <w:rsid w:val="00B063EF"/>
    <w:rsid w:val="00B07221"/>
    <w:rsid w:val="00B076CB"/>
    <w:rsid w:val="00B123E2"/>
    <w:rsid w:val="00B140C6"/>
    <w:rsid w:val="00B144A7"/>
    <w:rsid w:val="00B16070"/>
    <w:rsid w:val="00B1662B"/>
    <w:rsid w:val="00B16843"/>
    <w:rsid w:val="00B17128"/>
    <w:rsid w:val="00B174B5"/>
    <w:rsid w:val="00B17D70"/>
    <w:rsid w:val="00B2060D"/>
    <w:rsid w:val="00B20B79"/>
    <w:rsid w:val="00B21365"/>
    <w:rsid w:val="00B24CAD"/>
    <w:rsid w:val="00B258C6"/>
    <w:rsid w:val="00B25DEB"/>
    <w:rsid w:val="00B27E13"/>
    <w:rsid w:val="00B27E3C"/>
    <w:rsid w:val="00B30899"/>
    <w:rsid w:val="00B31394"/>
    <w:rsid w:val="00B3149B"/>
    <w:rsid w:val="00B344ED"/>
    <w:rsid w:val="00B365C4"/>
    <w:rsid w:val="00B36AF3"/>
    <w:rsid w:val="00B36C14"/>
    <w:rsid w:val="00B37FE6"/>
    <w:rsid w:val="00B416D9"/>
    <w:rsid w:val="00B41F40"/>
    <w:rsid w:val="00B43E77"/>
    <w:rsid w:val="00B44513"/>
    <w:rsid w:val="00B44BD7"/>
    <w:rsid w:val="00B44F05"/>
    <w:rsid w:val="00B46C5E"/>
    <w:rsid w:val="00B47566"/>
    <w:rsid w:val="00B524C4"/>
    <w:rsid w:val="00B5301A"/>
    <w:rsid w:val="00B536C3"/>
    <w:rsid w:val="00B5435F"/>
    <w:rsid w:val="00B55B7E"/>
    <w:rsid w:val="00B563D2"/>
    <w:rsid w:val="00B57195"/>
    <w:rsid w:val="00B60B3B"/>
    <w:rsid w:val="00B61B50"/>
    <w:rsid w:val="00B61EE4"/>
    <w:rsid w:val="00B630B1"/>
    <w:rsid w:val="00B648B3"/>
    <w:rsid w:val="00B74807"/>
    <w:rsid w:val="00B75E1A"/>
    <w:rsid w:val="00B76A0C"/>
    <w:rsid w:val="00B77396"/>
    <w:rsid w:val="00B77653"/>
    <w:rsid w:val="00B833F1"/>
    <w:rsid w:val="00B861FB"/>
    <w:rsid w:val="00B87378"/>
    <w:rsid w:val="00B87548"/>
    <w:rsid w:val="00B87868"/>
    <w:rsid w:val="00B94772"/>
    <w:rsid w:val="00B95933"/>
    <w:rsid w:val="00B960C4"/>
    <w:rsid w:val="00B96168"/>
    <w:rsid w:val="00B96DDC"/>
    <w:rsid w:val="00B97374"/>
    <w:rsid w:val="00BA11B3"/>
    <w:rsid w:val="00BA168D"/>
    <w:rsid w:val="00BA314C"/>
    <w:rsid w:val="00BA3FB1"/>
    <w:rsid w:val="00BA53DB"/>
    <w:rsid w:val="00BA547D"/>
    <w:rsid w:val="00BA5E4D"/>
    <w:rsid w:val="00BB00E9"/>
    <w:rsid w:val="00BB097C"/>
    <w:rsid w:val="00BB3898"/>
    <w:rsid w:val="00BB5677"/>
    <w:rsid w:val="00BB5D77"/>
    <w:rsid w:val="00BC0356"/>
    <w:rsid w:val="00BC11BD"/>
    <w:rsid w:val="00BC20EE"/>
    <w:rsid w:val="00BC27B3"/>
    <w:rsid w:val="00BC4EC7"/>
    <w:rsid w:val="00BD22E3"/>
    <w:rsid w:val="00BD3729"/>
    <w:rsid w:val="00BD3980"/>
    <w:rsid w:val="00BD405C"/>
    <w:rsid w:val="00BD4768"/>
    <w:rsid w:val="00BD5155"/>
    <w:rsid w:val="00BD5855"/>
    <w:rsid w:val="00BD623F"/>
    <w:rsid w:val="00BD6CFF"/>
    <w:rsid w:val="00BD7A11"/>
    <w:rsid w:val="00BE317B"/>
    <w:rsid w:val="00BE33B3"/>
    <w:rsid w:val="00BE3CE0"/>
    <w:rsid w:val="00BE4D15"/>
    <w:rsid w:val="00BE57A2"/>
    <w:rsid w:val="00BE73C1"/>
    <w:rsid w:val="00BE78A8"/>
    <w:rsid w:val="00BE79E5"/>
    <w:rsid w:val="00BF02BC"/>
    <w:rsid w:val="00BF03E8"/>
    <w:rsid w:val="00BF0A66"/>
    <w:rsid w:val="00BF0CD8"/>
    <w:rsid w:val="00BF28C8"/>
    <w:rsid w:val="00BF2951"/>
    <w:rsid w:val="00BF2FC7"/>
    <w:rsid w:val="00BF4108"/>
    <w:rsid w:val="00BF4AE8"/>
    <w:rsid w:val="00BF4D3C"/>
    <w:rsid w:val="00BF55C6"/>
    <w:rsid w:val="00BF5AF9"/>
    <w:rsid w:val="00BF68D9"/>
    <w:rsid w:val="00BF7071"/>
    <w:rsid w:val="00BF7104"/>
    <w:rsid w:val="00BF7886"/>
    <w:rsid w:val="00BF78CF"/>
    <w:rsid w:val="00C00885"/>
    <w:rsid w:val="00C00A22"/>
    <w:rsid w:val="00C0158B"/>
    <w:rsid w:val="00C029FD"/>
    <w:rsid w:val="00C042B5"/>
    <w:rsid w:val="00C06279"/>
    <w:rsid w:val="00C063F9"/>
    <w:rsid w:val="00C06EE0"/>
    <w:rsid w:val="00C071D5"/>
    <w:rsid w:val="00C07D46"/>
    <w:rsid w:val="00C105F4"/>
    <w:rsid w:val="00C110C9"/>
    <w:rsid w:val="00C11116"/>
    <w:rsid w:val="00C11845"/>
    <w:rsid w:val="00C12886"/>
    <w:rsid w:val="00C12EEF"/>
    <w:rsid w:val="00C137FE"/>
    <w:rsid w:val="00C13BB9"/>
    <w:rsid w:val="00C15946"/>
    <w:rsid w:val="00C16640"/>
    <w:rsid w:val="00C179D5"/>
    <w:rsid w:val="00C2045F"/>
    <w:rsid w:val="00C21608"/>
    <w:rsid w:val="00C217BA"/>
    <w:rsid w:val="00C22825"/>
    <w:rsid w:val="00C22967"/>
    <w:rsid w:val="00C248FE"/>
    <w:rsid w:val="00C24C50"/>
    <w:rsid w:val="00C2575A"/>
    <w:rsid w:val="00C25B45"/>
    <w:rsid w:val="00C26072"/>
    <w:rsid w:val="00C27B95"/>
    <w:rsid w:val="00C27C9C"/>
    <w:rsid w:val="00C27CA7"/>
    <w:rsid w:val="00C30A8D"/>
    <w:rsid w:val="00C311A7"/>
    <w:rsid w:val="00C32678"/>
    <w:rsid w:val="00C32B7A"/>
    <w:rsid w:val="00C3427C"/>
    <w:rsid w:val="00C34E17"/>
    <w:rsid w:val="00C3516E"/>
    <w:rsid w:val="00C35D39"/>
    <w:rsid w:val="00C360E5"/>
    <w:rsid w:val="00C36B3D"/>
    <w:rsid w:val="00C37040"/>
    <w:rsid w:val="00C40229"/>
    <w:rsid w:val="00C40C85"/>
    <w:rsid w:val="00C40CF6"/>
    <w:rsid w:val="00C42C71"/>
    <w:rsid w:val="00C454F6"/>
    <w:rsid w:val="00C468B0"/>
    <w:rsid w:val="00C46A5E"/>
    <w:rsid w:val="00C47BF4"/>
    <w:rsid w:val="00C501B6"/>
    <w:rsid w:val="00C5136E"/>
    <w:rsid w:val="00C536B0"/>
    <w:rsid w:val="00C54172"/>
    <w:rsid w:val="00C57791"/>
    <w:rsid w:val="00C602DC"/>
    <w:rsid w:val="00C603C5"/>
    <w:rsid w:val="00C6052C"/>
    <w:rsid w:val="00C61086"/>
    <w:rsid w:val="00C61246"/>
    <w:rsid w:val="00C63619"/>
    <w:rsid w:val="00C649F2"/>
    <w:rsid w:val="00C66549"/>
    <w:rsid w:val="00C70ADA"/>
    <w:rsid w:val="00C7135D"/>
    <w:rsid w:val="00C7224E"/>
    <w:rsid w:val="00C72F5B"/>
    <w:rsid w:val="00C73F01"/>
    <w:rsid w:val="00C75833"/>
    <w:rsid w:val="00C76C61"/>
    <w:rsid w:val="00C77B9A"/>
    <w:rsid w:val="00C81AB4"/>
    <w:rsid w:val="00C82B6D"/>
    <w:rsid w:val="00C85F8F"/>
    <w:rsid w:val="00C900B8"/>
    <w:rsid w:val="00C90753"/>
    <w:rsid w:val="00CA33D7"/>
    <w:rsid w:val="00CA4999"/>
    <w:rsid w:val="00CA5A31"/>
    <w:rsid w:val="00CA6552"/>
    <w:rsid w:val="00CB1011"/>
    <w:rsid w:val="00CB14D7"/>
    <w:rsid w:val="00CB2DAA"/>
    <w:rsid w:val="00CB3E5A"/>
    <w:rsid w:val="00CB42FE"/>
    <w:rsid w:val="00CB5631"/>
    <w:rsid w:val="00CB58C9"/>
    <w:rsid w:val="00CB5E99"/>
    <w:rsid w:val="00CC09F9"/>
    <w:rsid w:val="00CC2972"/>
    <w:rsid w:val="00CC33B3"/>
    <w:rsid w:val="00CC3EC6"/>
    <w:rsid w:val="00CC677B"/>
    <w:rsid w:val="00CC67A9"/>
    <w:rsid w:val="00CC6FF8"/>
    <w:rsid w:val="00CC7BE2"/>
    <w:rsid w:val="00CC7CFC"/>
    <w:rsid w:val="00CD122E"/>
    <w:rsid w:val="00CD29BB"/>
    <w:rsid w:val="00CD3EEF"/>
    <w:rsid w:val="00CD4955"/>
    <w:rsid w:val="00CD6ED3"/>
    <w:rsid w:val="00CD7191"/>
    <w:rsid w:val="00CD75E0"/>
    <w:rsid w:val="00CE1E17"/>
    <w:rsid w:val="00CE4127"/>
    <w:rsid w:val="00CE5EEF"/>
    <w:rsid w:val="00CE7DE8"/>
    <w:rsid w:val="00CF0F2F"/>
    <w:rsid w:val="00CF0F67"/>
    <w:rsid w:val="00CF3D48"/>
    <w:rsid w:val="00CF6C95"/>
    <w:rsid w:val="00D01BEE"/>
    <w:rsid w:val="00D046CE"/>
    <w:rsid w:val="00D05FAD"/>
    <w:rsid w:val="00D07E6A"/>
    <w:rsid w:val="00D10B18"/>
    <w:rsid w:val="00D10FDE"/>
    <w:rsid w:val="00D1129E"/>
    <w:rsid w:val="00D1239F"/>
    <w:rsid w:val="00D12631"/>
    <w:rsid w:val="00D148FC"/>
    <w:rsid w:val="00D206FD"/>
    <w:rsid w:val="00D21420"/>
    <w:rsid w:val="00D24A96"/>
    <w:rsid w:val="00D26BE3"/>
    <w:rsid w:val="00D26D5F"/>
    <w:rsid w:val="00D271AA"/>
    <w:rsid w:val="00D3080C"/>
    <w:rsid w:val="00D30884"/>
    <w:rsid w:val="00D310B1"/>
    <w:rsid w:val="00D33C84"/>
    <w:rsid w:val="00D36188"/>
    <w:rsid w:val="00D36817"/>
    <w:rsid w:val="00D40AF4"/>
    <w:rsid w:val="00D4109D"/>
    <w:rsid w:val="00D41184"/>
    <w:rsid w:val="00D415BB"/>
    <w:rsid w:val="00D41678"/>
    <w:rsid w:val="00D42005"/>
    <w:rsid w:val="00D4255A"/>
    <w:rsid w:val="00D441CE"/>
    <w:rsid w:val="00D45BC1"/>
    <w:rsid w:val="00D463EA"/>
    <w:rsid w:val="00D51438"/>
    <w:rsid w:val="00D514AE"/>
    <w:rsid w:val="00D53AD3"/>
    <w:rsid w:val="00D53E00"/>
    <w:rsid w:val="00D57001"/>
    <w:rsid w:val="00D5764B"/>
    <w:rsid w:val="00D607CD"/>
    <w:rsid w:val="00D63A6E"/>
    <w:rsid w:val="00D661DC"/>
    <w:rsid w:val="00D67EF8"/>
    <w:rsid w:val="00D70C6A"/>
    <w:rsid w:val="00D728F8"/>
    <w:rsid w:val="00D73310"/>
    <w:rsid w:val="00D74D80"/>
    <w:rsid w:val="00D751D3"/>
    <w:rsid w:val="00D76262"/>
    <w:rsid w:val="00D76BE5"/>
    <w:rsid w:val="00D77487"/>
    <w:rsid w:val="00D80199"/>
    <w:rsid w:val="00D81753"/>
    <w:rsid w:val="00D858D5"/>
    <w:rsid w:val="00D86630"/>
    <w:rsid w:val="00D869DD"/>
    <w:rsid w:val="00D86A66"/>
    <w:rsid w:val="00D87978"/>
    <w:rsid w:val="00D87E64"/>
    <w:rsid w:val="00D93E38"/>
    <w:rsid w:val="00D942BD"/>
    <w:rsid w:val="00D94454"/>
    <w:rsid w:val="00D955ED"/>
    <w:rsid w:val="00D95B43"/>
    <w:rsid w:val="00DA3308"/>
    <w:rsid w:val="00DA3E34"/>
    <w:rsid w:val="00DA52E2"/>
    <w:rsid w:val="00DA6250"/>
    <w:rsid w:val="00DA661E"/>
    <w:rsid w:val="00DA66CD"/>
    <w:rsid w:val="00DA743B"/>
    <w:rsid w:val="00DA78D8"/>
    <w:rsid w:val="00DA7B16"/>
    <w:rsid w:val="00DB2B0D"/>
    <w:rsid w:val="00DB2C20"/>
    <w:rsid w:val="00DB3BAC"/>
    <w:rsid w:val="00DB4723"/>
    <w:rsid w:val="00DB47DA"/>
    <w:rsid w:val="00DB528A"/>
    <w:rsid w:val="00DB7D06"/>
    <w:rsid w:val="00DC045A"/>
    <w:rsid w:val="00DC0AA3"/>
    <w:rsid w:val="00DC14E0"/>
    <w:rsid w:val="00DC20EA"/>
    <w:rsid w:val="00DC3A98"/>
    <w:rsid w:val="00DC41BB"/>
    <w:rsid w:val="00DC4601"/>
    <w:rsid w:val="00DC4A19"/>
    <w:rsid w:val="00DC61CC"/>
    <w:rsid w:val="00DD140C"/>
    <w:rsid w:val="00DD1A4C"/>
    <w:rsid w:val="00DD4B36"/>
    <w:rsid w:val="00DD4BF1"/>
    <w:rsid w:val="00DD62C5"/>
    <w:rsid w:val="00DD75FF"/>
    <w:rsid w:val="00DD7ADF"/>
    <w:rsid w:val="00DE0F3D"/>
    <w:rsid w:val="00DE19D2"/>
    <w:rsid w:val="00DE3F00"/>
    <w:rsid w:val="00DE4371"/>
    <w:rsid w:val="00DE5A7E"/>
    <w:rsid w:val="00DE70E5"/>
    <w:rsid w:val="00DF0328"/>
    <w:rsid w:val="00DF0B54"/>
    <w:rsid w:val="00DF58C8"/>
    <w:rsid w:val="00E0235A"/>
    <w:rsid w:val="00E06F8D"/>
    <w:rsid w:val="00E1235E"/>
    <w:rsid w:val="00E14729"/>
    <w:rsid w:val="00E17083"/>
    <w:rsid w:val="00E20586"/>
    <w:rsid w:val="00E21133"/>
    <w:rsid w:val="00E23B27"/>
    <w:rsid w:val="00E24645"/>
    <w:rsid w:val="00E25362"/>
    <w:rsid w:val="00E26D8D"/>
    <w:rsid w:val="00E274CE"/>
    <w:rsid w:val="00E30E3C"/>
    <w:rsid w:val="00E42224"/>
    <w:rsid w:val="00E425F9"/>
    <w:rsid w:val="00E437C1"/>
    <w:rsid w:val="00E437FC"/>
    <w:rsid w:val="00E44F8E"/>
    <w:rsid w:val="00E45DC3"/>
    <w:rsid w:val="00E46910"/>
    <w:rsid w:val="00E47226"/>
    <w:rsid w:val="00E51163"/>
    <w:rsid w:val="00E52984"/>
    <w:rsid w:val="00E52C28"/>
    <w:rsid w:val="00E52E4F"/>
    <w:rsid w:val="00E554B8"/>
    <w:rsid w:val="00E5579E"/>
    <w:rsid w:val="00E56634"/>
    <w:rsid w:val="00E56B7C"/>
    <w:rsid w:val="00E5790A"/>
    <w:rsid w:val="00E61001"/>
    <w:rsid w:val="00E61773"/>
    <w:rsid w:val="00E6256C"/>
    <w:rsid w:val="00E66963"/>
    <w:rsid w:val="00E7237B"/>
    <w:rsid w:val="00E73143"/>
    <w:rsid w:val="00E732B0"/>
    <w:rsid w:val="00E73A28"/>
    <w:rsid w:val="00E80D4B"/>
    <w:rsid w:val="00E80E2F"/>
    <w:rsid w:val="00E81662"/>
    <w:rsid w:val="00E8436A"/>
    <w:rsid w:val="00E84689"/>
    <w:rsid w:val="00E86016"/>
    <w:rsid w:val="00E87743"/>
    <w:rsid w:val="00E90210"/>
    <w:rsid w:val="00E905C1"/>
    <w:rsid w:val="00E91DD1"/>
    <w:rsid w:val="00E94C76"/>
    <w:rsid w:val="00E94E3A"/>
    <w:rsid w:val="00E94E61"/>
    <w:rsid w:val="00E954D8"/>
    <w:rsid w:val="00E96A14"/>
    <w:rsid w:val="00E96DF3"/>
    <w:rsid w:val="00E97707"/>
    <w:rsid w:val="00E97CFC"/>
    <w:rsid w:val="00EA330B"/>
    <w:rsid w:val="00EA4FCE"/>
    <w:rsid w:val="00EA59C2"/>
    <w:rsid w:val="00EA5C1A"/>
    <w:rsid w:val="00EA5F73"/>
    <w:rsid w:val="00EB0DE9"/>
    <w:rsid w:val="00EB1A1D"/>
    <w:rsid w:val="00EB1B7A"/>
    <w:rsid w:val="00EB3541"/>
    <w:rsid w:val="00EB4456"/>
    <w:rsid w:val="00EB76A6"/>
    <w:rsid w:val="00EC0181"/>
    <w:rsid w:val="00EC0A7E"/>
    <w:rsid w:val="00EC1C84"/>
    <w:rsid w:val="00EC2141"/>
    <w:rsid w:val="00EC3770"/>
    <w:rsid w:val="00EC4A65"/>
    <w:rsid w:val="00EC67A4"/>
    <w:rsid w:val="00EC6EE3"/>
    <w:rsid w:val="00ED06F5"/>
    <w:rsid w:val="00ED17B2"/>
    <w:rsid w:val="00ED2021"/>
    <w:rsid w:val="00ED2D74"/>
    <w:rsid w:val="00ED39D9"/>
    <w:rsid w:val="00ED3C1F"/>
    <w:rsid w:val="00ED42CE"/>
    <w:rsid w:val="00ED543E"/>
    <w:rsid w:val="00ED61B6"/>
    <w:rsid w:val="00EE479B"/>
    <w:rsid w:val="00EE58D3"/>
    <w:rsid w:val="00EE63BA"/>
    <w:rsid w:val="00EE642B"/>
    <w:rsid w:val="00EE6A8D"/>
    <w:rsid w:val="00EE6E13"/>
    <w:rsid w:val="00EF2674"/>
    <w:rsid w:val="00EF3FD9"/>
    <w:rsid w:val="00EF47BF"/>
    <w:rsid w:val="00EF5717"/>
    <w:rsid w:val="00F009E0"/>
    <w:rsid w:val="00F01380"/>
    <w:rsid w:val="00F018B3"/>
    <w:rsid w:val="00F01F35"/>
    <w:rsid w:val="00F0300E"/>
    <w:rsid w:val="00F032A0"/>
    <w:rsid w:val="00F05E03"/>
    <w:rsid w:val="00F065CF"/>
    <w:rsid w:val="00F0693C"/>
    <w:rsid w:val="00F0786F"/>
    <w:rsid w:val="00F07CF9"/>
    <w:rsid w:val="00F10116"/>
    <w:rsid w:val="00F10D07"/>
    <w:rsid w:val="00F10D3A"/>
    <w:rsid w:val="00F1122A"/>
    <w:rsid w:val="00F126AF"/>
    <w:rsid w:val="00F128DF"/>
    <w:rsid w:val="00F14430"/>
    <w:rsid w:val="00F16652"/>
    <w:rsid w:val="00F16F80"/>
    <w:rsid w:val="00F17180"/>
    <w:rsid w:val="00F17532"/>
    <w:rsid w:val="00F1774B"/>
    <w:rsid w:val="00F219B7"/>
    <w:rsid w:val="00F21FBE"/>
    <w:rsid w:val="00F22CE3"/>
    <w:rsid w:val="00F22DDF"/>
    <w:rsid w:val="00F240BE"/>
    <w:rsid w:val="00F2538B"/>
    <w:rsid w:val="00F262AB"/>
    <w:rsid w:val="00F274F5"/>
    <w:rsid w:val="00F305C1"/>
    <w:rsid w:val="00F31160"/>
    <w:rsid w:val="00F31509"/>
    <w:rsid w:val="00F31976"/>
    <w:rsid w:val="00F325A9"/>
    <w:rsid w:val="00F334D9"/>
    <w:rsid w:val="00F341B0"/>
    <w:rsid w:val="00F36248"/>
    <w:rsid w:val="00F36AED"/>
    <w:rsid w:val="00F3718A"/>
    <w:rsid w:val="00F401DE"/>
    <w:rsid w:val="00F41B1D"/>
    <w:rsid w:val="00F42265"/>
    <w:rsid w:val="00F43205"/>
    <w:rsid w:val="00F45631"/>
    <w:rsid w:val="00F458A7"/>
    <w:rsid w:val="00F51239"/>
    <w:rsid w:val="00F525D6"/>
    <w:rsid w:val="00F532D0"/>
    <w:rsid w:val="00F53568"/>
    <w:rsid w:val="00F5372C"/>
    <w:rsid w:val="00F5637A"/>
    <w:rsid w:val="00F60C01"/>
    <w:rsid w:val="00F610DB"/>
    <w:rsid w:val="00F6151D"/>
    <w:rsid w:val="00F620A8"/>
    <w:rsid w:val="00F62810"/>
    <w:rsid w:val="00F63C99"/>
    <w:rsid w:val="00F63DBA"/>
    <w:rsid w:val="00F64A47"/>
    <w:rsid w:val="00F659EB"/>
    <w:rsid w:val="00F6700B"/>
    <w:rsid w:val="00F67E77"/>
    <w:rsid w:val="00F71833"/>
    <w:rsid w:val="00F71FD7"/>
    <w:rsid w:val="00F7221F"/>
    <w:rsid w:val="00F741C7"/>
    <w:rsid w:val="00F7451C"/>
    <w:rsid w:val="00F751E0"/>
    <w:rsid w:val="00F756AE"/>
    <w:rsid w:val="00F75A7D"/>
    <w:rsid w:val="00F7763A"/>
    <w:rsid w:val="00F82A99"/>
    <w:rsid w:val="00F87258"/>
    <w:rsid w:val="00F8763C"/>
    <w:rsid w:val="00F87981"/>
    <w:rsid w:val="00F9135A"/>
    <w:rsid w:val="00F930BC"/>
    <w:rsid w:val="00F938FA"/>
    <w:rsid w:val="00F949A1"/>
    <w:rsid w:val="00F95CCC"/>
    <w:rsid w:val="00F975BD"/>
    <w:rsid w:val="00F97705"/>
    <w:rsid w:val="00FA268E"/>
    <w:rsid w:val="00FA3A99"/>
    <w:rsid w:val="00FA6149"/>
    <w:rsid w:val="00FA6AAF"/>
    <w:rsid w:val="00FA6E1F"/>
    <w:rsid w:val="00FA6F09"/>
    <w:rsid w:val="00FA7CF0"/>
    <w:rsid w:val="00FA7DE4"/>
    <w:rsid w:val="00FB0CD8"/>
    <w:rsid w:val="00FB2CA3"/>
    <w:rsid w:val="00FB2D12"/>
    <w:rsid w:val="00FB5106"/>
    <w:rsid w:val="00FB5921"/>
    <w:rsid w:val="00FB5EB8"/>
    <w:rsid w:val="00FB7198"/>
    <w:rsid w:val="00FB7554"/>
    <w:rsid w:val="00FB796D"/>
    <w:rsid w:val="00FB7D21"/>
    <w:rsid w:val="00FC1444"/>
    <w:rsid w:val="00FC1B1C"/>
    <w:rsid w:val="00FC1FC4"/>
    <w:rsid w:val="00FC2213"/>
    <w:rsid w:val="00FC34DA"/>
    <w:rsid w:val="00FC747F"/>
    <w:rsid w:val="00FD0E92"/>
    <w:rsid w:val="00FD1C6F"/>
    <w:rsid w:val="00FD3228"/>
    <w:rsid w:val="00FD36F3"/>
    <w:rsid w:val="00FD38A3"/>
    <w:rsid w:val="00FD3BA0"/>
    <w:rsid w:val="00FD6E2D"/>
    <w:rsid w:val="00FD7843"/>
    <w:rsid w:val="00FD7A05"/>
    <w:rsid w:val="00FE317E"/>
    <w:rsid w:val="00FE3648"/>
    <w:rsid w:val="00FE4046"/>
    <w:rsid w:val="00FE45B2"/>
    <w:rsid w:val="00FE4F2F"/>
    <w:rsid w:val="00FE5EF2"/>
    <w:rsid w:val="00FE6376"/>
    <w:rsid w:val="00FF273D"/>
    <w:rsid w:val="00FF396D"/>
    <w:rsid w:val="00FF6575"/>
    <w:rsid w:val="00FF6B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ru v:ext="edit" colors="#b7092e,#aa2b16,#b82108,#d9270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GB" w:bidi="ar-SA"/>
      </w:rPr>
    </w:rPrDefault>
    <w:pPrDefault>
      <w:pPr>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4F0"/>
  </w:style>
  <w:style w:type="paragraph" w:styleId="Heading1">
    <w:name w:val="heading 1"/>
    <w:basedOn w:val="Normal"/>
    <w:next w:val="Normal"/>
    <w:link w:val="Heading1Char"/>
    <w:uiPriority w:val="9"/>
    <w:qFormat/>
    <w:rsid w:val="000F472A"/>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rsid w:val="001554F0"/>
    <w:pPr>
      <w:keepNext/>
      <w:keepLines/>
      <w:spacing w:before="360" w:after="80"/>
      <w:contextualSpacing/>
      <w:outlineLvl w:val="1"/>
    </w:pPr>
    <w:rPr>
      <w:b/>
      <w:sz w:val="36"/>
      <w:szCs w:val="24"/>
    </w:rPr>
  </w:style>
  <w:style w:type="paragraph" w:styleId="Heading3">
    <w:name w:val="heading 3"/>
    <w:basedOn w:val="Normal"/>
    <w:next w:val="Normal"/>
    <w:rsid w:val="000A5660"/>
    <w:pPr>
      <w:keepNext/>
      <w:keepLines/>
      <w:spacing w:before="280" w:after="80"/>
      <w:contextualSpacing/>
      <w:outlineLvl w:val="2"/>
    </w:pPr>
    <w:rPr>
      <w:b/>
      <w:sz w:val="28"/>
      <w:szCs w:val="28"/>
    </w:rPr>
  </w:style>
  <w:style w:type="paragraph" w:styleId="Heading4">
    <w:name w:val="heading 4"/>
    <w:basedOn w:val="Normal"/>
    <w:next w:val="Normal"/>
    <w:rsid w:val="000A5660"/>
    <w:pPr>
      <w:keepNext/>
      <w:keepLines/>
      <w:spacing w:before="240" w:after="40"/>
      <w:contextualSpacing/>
      <w:outlineLvl w:val="3"/>
    </w:pPr>
    <w:rPr>
      <w:b/>
      <w:sz w:val="24"/>
      <w:szCs w:val="24"/>
    </w:rPr>
  </w:style>
  <w:style w:type="paragraph" w:styleId="Heading5">
    <w:name w:val="heading 5"/>
    <w:basedOn w:val="Normal"/>
    <w:next w:val="Normal"/>
    <w:rsid w:val="000A5660"/>
    <w:pPr>
      <w:keepNext/>
      <w:keepLines/>
      <w:spacing w:before="220" w:after="40"/>
      <w:contextualSpacing/>
      <w:outlineLvl w:val="4"/>
    </w:pPr>
    <w:rPr>
      <w:b/>
    </w:rPr>
  </w:style>
  <w:style w:type="paragraph" w:styleId="Heading6">
    <w:name w:val="heading 6"/>
    <w:basedOn w:val="Normal"/>
    <w:next w:val="Normal"/>
    <w:rsid w:val="000A566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0A5660"/>
    <w:pPr>
      <w:keepNext/>
      <w:keepLines/>
      <w:spacing w:before="480" w:after="120"/>
      <w:contextualSpacing/>
    </w:pPr>
    <w:rPr>
      <w:b/>
      <w:sz w:val="72"/>
      <w:szCs w:val="72"/>
    </w:rPr>
  </w:style>
  <w:style w:type="paragraph" w:styleId="BalloonText">
    <w:name w:val="Balloon Text"/>
    <w:basedOn w:val="Normal"/>
    <w:link w:val="BalloonTextChar"/>
    <w:uiPriority w:val="99"/>
    <w:semiHidden/>
    <w:unhideWhenUsed/>
    <w:rsid w:val="002E04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458"/>
    <w:rPr>
      <w:rFonts w:ascii="Tahoma" w:hAnsi="Tahoma" w:cs="Tahoma"/>
      <w:sz w:val="16"/>
      <w:szCs w:val="16"/>
    </w:rPr>
  </w:style>
  <w:style w:type="paragraph" w:styleId="ListParagraph">
    <w:name w:val="List Paragraph"/>
    <w:basedOn w:val="Normal"/>
    <w:uiPriority w:val="34"/>
    <w:qFormat/>
    <w:rsid w:val="007F5D27"/>
    <w:pPr>
      <w:ind w:left="720"/>
      <w:contextualSpacing/>
    </w:pPr>
  </w:style>
  <w:style w:type="character" w:customStyle="1" w:styleId="Heading1Char">
    <w:name w:val="Heading 1 Char"/>
    <w:basedOn w:val="DefaultParagraphFont"/>
    <w:link w:val="Heading1"/>
    <w:uiPriority w:val="9"/>
    <w:rsid w:val="000F472A"/>
    <w:rPr>
      <w:rFonts w:ascii="Arial" w:eastAsia="Times New Roman" w:hAnsi="Arial" w:cs="Arial"/>
      <w:b/>
      <w:bCs/>
      <w:kern w:val="32"/>
      <w:sz w:val="32"/>
      <w:szCs w:val="32"/>
    </w:rPr>
  </w:style>
  <w:style w:type="paragraph" w:styleId="TOC1">
    <w:name w:val="toc 1"/>
    <w:basedOn w:val="Normal"/>
    <w:next w:val="Normal"/>
    <w:autoRedefine/>
    <w:uiPriority w:val="39"/>
    <w:qFormat/>
    <w:rsid w:val="00B018B0"/>
    <w:pPr>
      <w:tabs>
        <w:tab w:val="right" w:leader="dot" w:pos="9350"/>
      </w:tabs>
      <w:spacing w:after="0" w:line="48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qFormat/>
    <w:rsid w:val="000F472A"/>
    <w:pPr>
      <w:spacing w:after="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iPriority w:val="39"/>
    <w:qFormat/>
    <w:rsid w:val="000F472A"/>
    <w:pPr>
      <w:spacing w:after="0" w:line="240" w:lineRule="auto"/>
      <w:ind w:left="480"/>
    </w:pPr>
    <w:rPr>
      <w:rFonts w:ascii="Times New Roman" w:eastAsia="Times New Roman" w:hAnsi="Times New Roman" w:cs="Times New Roman"/>
      <w:sz w:val="24"/>
      <w:szCs w:val="24"/>
    </w:rPr>
  </w:style>
  <w:style w:type="character" w:styleId="Hyperlink">
    <w:name w:val="Hyperlink"/>
    <w:basedOn w:val="DefaultParagraphFont"/>
    <w:uiPriority w:val="99"/>
    <w:rsid w:val="000F472A"/>
    <w:rPr>
      <w:color w:val="0000FF"/>
      <w:u w:val="single"/>
    </w:rPr>
  </w:style>
  <w:style w:type="paragraph" w:customStyle="1" w:styleId="Default">
    <w:name w:val="Default"/>
    <w:rsid w:val="00363D1E"/>
    <w:pPr>
      <w:autoSpaceDE w:val="0"/>
      <w:autoSpaceDN w:val="0"/>
      <w:adjustRightInd w:val="0"/>
      <w:spacing w:after="0" w:line="240" w:lineRule="auto"/>
    </w:pPr>
    <w:rPr>
      <w:rFonts w:ascii="GeosansLight" w:hAnsi="GeosansLight" w:cs="GeosansLight"/>
      <w:sz w:val="24"/>
      <w:szCs w:val="24"/>
    </w:rPr>
  </w:style>
  <w:style w:type="paragraph" w:styleId="Subtitle">
    <w:name w:val="Subtitle"/>
    <w:basedOn w:val="Normal"/>
    <w:next w:val="Normal"/>
    <w:rsid w:val="000A5660"/>
    <w:pPr>
      <w:keepNext/>
      <w:keepLines/>
      <w:spacing w:before="360" w:after="80"/>
      <w:contextualSpacing/>
    </w:pPr>
    <w:rPr>
      <w:rFonts w:ascii="Georgia" w:eastAsia="Georgia" w:hAnsi="Georgia" w:cs="Georgia"/>
      <w:i/>
      <w:color w:val="666666"/>
      <w:sz w:val="48"/>
      <w:szCs w:val="48"/>
    </w:rPr>
  </w:style>
  <w:style w:type="table" w:customStyle="1" w:styleId="2">
    <w:name w:val="2"/>
    <w:basedOn w:val="TableNormal"/>
    <w:rsid w:val="000A5660"/>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rsid w:val="000A5660"/>
    <w:tblPr>
      <w:tblStyleRowBandSize w:val="1"/>
      <w:tblStyleColBandSize w:val="1"/>
      <w:tblInd w:w="0" w:type="dxa"/>
      <w:tblCellMar>
        <w:top w:w="0" w:type="dxa"/>
        <w:left w:w="115" w:type="dxa"/>
        <w:bottom w:w="0" w:type="dxa"/>
        <w:right w:w="115" w:type="dxa"/>
      </w:tblCellMar>
    </w:tblPr>
  </w:style>
  <w:style w:type="character" w:styleId="PlaceholderText">
    <w:name w:val="Placeholder Text"/>
    <w:basedOn w:val="DefaultParagraphFont"/>
    <w:uiPriority w:val="99"/>
    <w:semiHidden/>
    <w:rsid w:val="008A5848"/>
    <w:rPr>
      <w:color w:val="808080"/>
    </w:rPr>
  </w:style>
  <w:style w:type="paragraph" w:styleId="Header">
    <w:name w:val="header"/>
    <w:basedOn w:val="Normal"/>
    <w:link w:val="HeaderChar"/>
    <w:uiPriority w:val="99"/>
    <w:unhideWhenUsed/>
    <w:rsid w:val="00566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EAC"/>
  </w:style>
  <w:style w:type="paragraph" w:styleId="Footer">
    <w:name w:val="footer"/>
    <w:basedOn w:val="Normal"/>
    <w:link w:val="FooterChar"/>
    <w:uiPriority w:val="99"/>
    <w:unhideWhenUsed/>
    <w:rsid w:val="00566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EAC"/>
  </w:style>
  <w:style w:type="paragraph" w:styleId="TOCHeading">
    <w:name w:val="TOC Heading"/>
    <w:basedOn w:val="Heading1"/>
    <w:next w:val="Normal"/>
    <w:uiPriority w:val="39"/>
    <w:unhideWhenUsed/>
    <w:qFormat/>
    <w:rsid w:val="007D0651"/>
    <w:pPr>
      <w:keepLines/>
      <w:pBdr>
        <w:top w:val="none" w:sz="0" w:space="0" w:color="auto"/>
        <w:left w:val="none" w:sz="0" w:space="0" w:color="auto"/>
        <w:bottom w:val="none" w:sz="0" w:space="0" w:color="auto"/>
        <w:right w:val="none" w:sz="0" w:space="0" w:color="auto"/>
        <w:between w:val="none" w:sz="0" w:space="0" w:color="auto"/>
      </w:pBdr>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FootnoteText">
    <w:name w:val="footnote text"/>
    <w:basedOn w:val="Normal"/>
    <w:link w:val="FootnoteTextChar"/>
    <w:uiPriority w:val="99"/>
    <w:semiHidden/>
    <w:unhideWhenUsed/>
    <w:rsid w:val="00670B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0B8F"/>
    <w:rPr>
      <w:sz w:val="20"/>
      <w:szCs w:val="20"/>
    </w:rPr>
  </w:style>
  <w:style w:type="character" w:styleId="FootnoteReference">
    <w:name w:val="footnote reference"/>
    <w:basedOn w:val="DefaultParagraphFont"/>
    <w:uiPriority w:val="99"/>
    <w:semiHidden/>
    <w:unhideWhenUsed/>
    <w:rsid w:val="00670B8F"/>
    <w:rPr>
      <w:vertAlign w:val="superscript"/>
    </w:rPr>
  </w:style>
  <w:style w:type="paragraph" w:styleId="Caption">
    <w:name w:val="caption"/>
    <w:basedOn w:val="Normal"/>
    <w:next w:val="Normal"/>
    <w:uiPriority w:val="35"/>
    <w:unhideWhenUsed/>
    <w:qFormat/>
    <w:rsid w:val="00837726"/>
    <w:pPr>
      <w:keepNext/>
      <w:spacing w:after="0" w:line="240" w:lineRule="auto"/>
      <w:jc w:val="both"/>
    </w:pPr>
    <w:rPr>
      <w:rFonts w:asciiTheme="majorBidi" w:hAnsiTheme="majorBidi" w:cstheme="majorBidi"/>
      <w:b/>
      <w:bCs/>
      <w:color w:val="auto"/>
      <w:sz w:val="24"/>
      <w:szCs w:val="24"/>
    </w:rPr>
  </w:style>
  <w:style w:type="paragraph" w:styleId="TableofFigures">
    <w:name w:val="table of figures"/>
    <w:basedOn w:val="Normal"/>
    <w:next w:val="Normal"/>
    <w:uiPriority w:val="99"/>
    <w:unhideWhenUsed/>
    <w:rsid w:val="00C071D5"/>
    <w:pPr>
      <w:spacing w:after="0"/>
      <w:ind w:left="440" w:hanging="440"/>
    </w:pPr>
    <w:rPr>
      <w:rFonts w:asciiTheme="minorHAnsi" w:hAnsiTheme="minorHAnsi" w:cs="Times New Roman"/>
      <w:b/>
      <w:bCs/>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303208">
      <w:bodyDiv w:val="1"/>
      <w:marLeft w:val="0"/>
      <w:marRight w:val="0"/>
      <w:marTop w:val="0"/>
      <w:marBottom w:val="0"/>
      <w:divBdr>
        <w:top w:val="none" w:sz="0" w:space="0" w:color="auto"/>
        <w:left w:val="none" w:sz="0" w:space="0" w:color="auto"/>
        <w:bottom w:val="none" w:sz="0" w:space="0" w:color="auto"/>
        <w:right w:val="none" w:sz="0" w:space="0" w:color="auto"/>
      </w:divBdr>
    </w:div>
    <w:div w:id="57097899">
      <w:bodyDiv w:val="1"/>
      <w:marLeft w:val="0"/>
      <w:marRight w:val="0"/>
      <w:marTop w:val="0"/>
      <w:marBottom w:val="0"/>
      <w:divBdr>
        <w:top w:val="none" w:sz="0" w:space="0" w:color="auto"/>
        <w:left w:val="none" w:sz="0" w:space="0" w:color="auto"/>
        <w:bottom w:val="none" w:sz="0" w:space="0" w:color="auto"/>
        <w:right w:val="none" w:sz="0" w:space="0" w:color="auto"/>
      </w:divBdr>
    </w:div>
    <w:div w:id="79451298">
      <w:bodyDiv w:val="1"/>
      <w:marLeft w:val="0"/>
      <w:marRight w:val="0"/>
      <w:marTop w:val="0"/>
      <w:marBottom w:val="0"/>
      <w:divBdr>
        <w:top w:val="none" w:sz="0" w:space="0" w:color="auto"/>
        <w:left w:val="none" w:sz="0" w:space="0" w:color="auto"/>
        <w:bottom w:val="none" w:sz="0" w:space="0" w:color="auto"/>
        <w:right w:val="none" w:sz="0" w:space="0" w:color="auto"/>
      </w:divBdr>
      <w:divsChild>
        <w:div w:id="1131509665">
          <w:marLeft w:val="547"/>
          <w:marRight w:val="0"/>
          <w:marTop w:val="96"/>
          <w:marBottom w:val="0"/>
          <w:divBdr>
            <w:top w:val="none" w:sz="0" w:space="0" w:color="auto"/>
            <w:left w:val="none" w:sz="0" w:space="0" w:color="auto"/>
            <w:bottom w:val="none" w:sz="0" w:space="0" w:color="auto"/>
            <w:right w:val="none" w:sz="0" w:space="0" w:color="auto"/>
          </w:divBdr>
        </w:div>
      </w:divsChild>
    </w:div>
    <w:div w:id="145820703">
      <w:bodyDiv w:val="1"/>
      <w:marLeft w:val="0"/>
      <w:marRight w:val="0"/>
      <w:marTop w:val="0"/>
      <w:marBottom w:val="0"/>
      <w:divBdr>
        <w:top w:val="none" w:sz="0" w:space="0" w:color="auto"/>
        <w:left w:val="none" w:sz="0" w:space="0" w:color="auto"/>
        <w:bottom w:val="none" w:sz="0" w:space="0" w:color="auto"/>
        <w:right w:val="none" w:sz="0" w:space="0" w:color="auto"/>
      </w:divBdr>
    </w:div>
    <w:div w:id="178617969">
      <w:bodyDiv w:val="1"/>
      <w:marLeft w:val="0"/>
      <w:marRight w:val="0"/>
      <w:marTop w:val="0"/>
      <w:marBottom w:val="0"/>
      <w:divBdr>
        <w:top w:val="none" w:sz="0" w:space="0" w:color="auto"/>
        <w:left w:val="none" w:sz="0" w:space="0" w:color="auto"/>
        <w:bottom w:val="none" w:sz="0" w:space="0" w:color="auto"/>
        <w:right w:val="none" w:sz="0" w:space="0" w:color="auto"/>
      </w:divBdr>
    </w:div>
    <w:div w:id="341320853">
      <w:bodyDiv w:val="1"/>
      <w:marLeft w:val="0"/>
      <w:marRight w:val="0"/>
      <w:marTop w:val="0"/>
      <w:marBottom w:val="0"/>
      <w:divBdr>
        <w:top w:val="none" w:sz="0" w:space="0" w:color="auto"/>
        <w:left w:val="none" w:sz="0" w:space="0" w:color="auto"/>
        <w:bottom w:val="none" w:sz="0" w:space="0" w:color="auto"/>
        <w:right w:val="none" w:sz="0" w:space="0" w:color="auto"/>
      </w:divBdr>
    </w:div>
    <w:div w:id="357850334">
      <w:bodyDiv w:val="1"/>
      <w:marLeft w:val="0"/>
      <w:marRight w:val="0"/>
      <w:marTop w:val="0"/>
      <w:marBottom w:val="0"/>
      <w:divBdr>
        <w:top w:val="none" w:sz="0" w:space="0" w:color="auto"/>
        <w:left w:val="none" w:sz="0" w:space="0" w:color="auto"/>
        <w:bottom w:val="none" w:sz="0" w:space="0" w:color="auto"/>
        <w:right w:val="none" w:sz="0" w:space="0" w:color="auto"/>
      </w:divBdr>
    </w:div>
    <w:div w:id="434207464">
      <w:bodyDiv w:val="1"/>
      <w:marLeft w:val="0"/>
      <w:marRight w:val="0"/>
      <w:marTop w:val="0"/>
      <w:marBottom w:val="0"/>
      <w:divBdr>
        <w:top w:val="none" w:sz="0" w:space="0" w:color="auto"/>
        <w:left w:val="none" w:sz="0" w:space="0" w:color="auto"/>
        <w:bottom w:val="none" w:sz="0" w:space="0" w:color="auto"/>
        <w:right w:val="none" w:sz="0" w:space="0" w:color="auto"/>
      </w:divBdr>
    </w:div>
    <w:div w:id="446435906">
      <w:bodyDiv w:val="1"/>
      <w:marLeft w:val="0"/>
      <w:marRight w:val="0"/>
      <w:marTop w:val="0"/>
      <w:marBottom w:val="0"/>
      <w:divBdr>
        <w:top w:val="none" w:sz="0" w:space="0" w:color="auto"/>
        <w:left w:val="none" w:sz="0" w:space="0" w:color="auto"/>
        <w:bottom w:val="none" w:sz="0" w:space="0" w:color="auto"/>
        <w:right w:val="none" w:sz="0" w:space="0" w:color="auto"/>
      </w:divBdr>
    </w:div>
    <w:div w:id="478766457">
      <w:bodyDiv w:val="1"/>
      <w:marLeft w:val="0"/>
      <w:marRight w:val="0"/>
      <w:marTop w:val="0"/>
      <w:marBottom w:val="0"/>
      <w:divBdr>
        <w:top w:val="none" w:sz="0" w:space="0" w:color="auto"/>
        <w:left w:val="none" w:sz="0" w:space="0" w:color="auto"/>
        <w:bottom w:val="none" w:sz="0" w:space="0" w:color="auto"/>
        <w:right w:val="none" w:sz="0" w:space="0" w:color="auto"/>
      </w:divBdr>
    </w:div>
    <w:div w:id="511722738">
      <w:bodyDiv w:val="1"/>
      <w:marLeft w:val="0"/>
      <w:marRight w:val="0"/>
      <w:marTop w:val="0"/>
      <w:marBottom w:val="0"/>
      <w:divBdr>
        <w:top w:val="none" w:sz="0" w:space="0" w:color="auto"/>
        <w:left w:val="none" w:sz="0" w:space="0" w:color="auto"/>
        <w:bottom w:val="none" w:sz="0" w:space="0" w:color="auto"/>
        <w:right w:val="none" w:sz="0" w:space="0" w:color="auto"/>
      </w:divBdr>
    </w:div>
    <w:div w:id="515967398">
      <w:bodyDiv w:val="1"/>
      <w:marLeft w:val="0"/>
      <w:marRight w:val="0"/>
      <w:marTop w:val="0"/>
      <w:marBottom w:val="0"/>
      <w:divBdr>
        <w:top w:val="none" w:sz="0" w:space="0" w:color="auto"/>
        <w:left w:val="none" w:sz="0" w:space="0" w:color="auto"/>
        <w:bottom w:val="none" w:sz="0" w:space="0" w:color="auto"/>
        <w:right w:val="none" w:sz="0" w:space="0" w:color="auto"/>
      </w:divBdr>
      <w:divsChild>
        <w:div w:id="68699475">
          <w:marLeft w:val="1166"/>
          <w:marRight w:val="0"/>
          <w:marTop w:val="96"/>
          <w:marBottom w:val="0"/>
          <w:divBdr>
            <w:top w:val="none" w:sz="0" w:space="0" w:color="auto"/>
            <w:left w:val="none" w:sz="0" w:space="0" w:color="auto"/>
            <w:bottom w:val="none" w:sz="0" w:space="0" w:color="auto"/>
            <w:right w:val="none" w:sz="0" w:space="0" w:color="auto"/>
          </w:divBdr>
        </w:div>
      </w:divsChild>
    </w:div>
    <w:div w:id="522481819">
      <w:bodyDiv w:val="1"/>
      <w:marLeft w:val="0"/>
      <w:marRight w:val="0"/>
      <w:marTop w:val="0"/>
      <w:marBottom w:val="0"/>
      <w:divBdr>
        <w:top w:val="none" w:sz="0" w:space="0" w:color="auto"/>
        <w:left w:val="none" w:sz="0" w:space="0" w:color="auto"/>
        <w:bottom w:val="none" w:sz="0" w:space="0" w:color="auto"/>
        <w:right w:val="none" w:sz="0" w:space="0" w:color="auto"/>
      </w:divBdr>
    </w:div>
    <w:div w:id="532500939">
      <w:bodyDiv w:val="1"/>
      <w:marLeft w:val="0"/>
      <w:marRight w:val="0"/>
      <w:marTop w:val="0"/>
      <w:marBottom w:val="0"/>
      <w:divBdr>
        <w:top w:val="none" w:sz="0" w:space="0" w:color="auto"/>
        <w:left w:val="none" w:sz="0" w:space="0" w:color="auto"/>
        <w:bottom w:val="none" w:sz="0" w:space="0" w:color="auto"/>
        <w:right w:val="none" w:sz="0" w:space="0" w:color="auto"/>
      </w:divBdr>
    </w:div>
    <w:div w:id="591670794">
      <w:bodyDiv w:val="1"/>
      <w:marLeft w:val="0"/>
      <w:marRight w:val="0"/>
      <w:marTop w:val="0"/>
      <w:marBottom w:val="0"/>
      <w:divBdr>
        <w:top w:val="none" w:sz="0" w:space="0" w:color="auto"/>
        <w:left w:val="none" w:sz="0" w:space="0" w:color="auto"/>
        <w:bottom w:val="none" w:sz="0" w:space="0" w:color="auto"/>
        <w:right w:val="none" w:sz="0" w:space="0" w:color="auto"/>
      </w:divBdr>
      <w:divsChild>
        <w:div w:id="1548449761">
          <w:marLeft w:val="547"/>
          <w:marRight w:val="0"/>
          <w:marTop w:val="96"/>
          <w:marBottom w:val="0"/>
          <w:divBdr>
            <w:top w:val="none" w:sz="0" w:space="0" w:color="auto"/>
            <w:left w:val="none" w:sz="0" w:space="0" w:color="auto"/>
            <w:bottom w:val="none" w:sz="0" w:space="0" w:color="auto"/>
            <w:right w:val="none" w:sz="0" w:space="0" w:color="auto"/>
          </w:divBdr>
        </w:div>
      </w:divsChild>
    </w:div>
    <w:div w:id="661733836">
      <w:bodyDiv w:val="1"/>
      <w:marLeft w:val="0"/>
      <w:marRight w:val="0"/>
      <w:marTop w:val="0"/>
      <w:marBottom w:val="0"/>
      <w:divBdr>
        <w:top w:val="none" w:sz="0" w:space="0" w:color="auto"/>
        <w:left w:val="none" w:sz="0" w:space="0" w:color="auto"/>
        <w:bottom w:val="none" w:sz="0" w:space="0" w:color="auto"/>
        <w:right w:val="none" w:sz="0" w:space="0" w:color="auto"/>
      </w:divBdr>
    </w:div>
    <w:div w:id="672925198">
      <w:bodyDiv w:val="1"/>
      <w:marLeft w:val="0"/>
      <w:marRight w:val="0"/>
      <w:marTop w:val="0"/>
      <w:marBottom w:val="0"/>
      <w:divBdr>
        <w:top w:val="none" w:sz="0" w:space="0" w:color="auto"/>
        <w:left w:val="none" w:sz="0" w:space="0" w:color="auto"/>
        <w:bottom w:val="none" w:sz="0" w:space="0" w:color="auto"/>
        <w:right w:val="none" w:sz="0" w:space="0" w:color="auto"/>
      </w:divBdr>
    </w:div>
    <w:div w:id="711732528">
      <w:bodyDiv w:val="1"/>
      <w:marLeft w:val="0"/>
      <w:marRight w:val="0"/>
      <w:marTop w:val="0"/>
      <w:marBottom w:val="0"/>
      <w:divBdr>
        <w:top w:val="none" w:sz="0" w:space="0" w:color="auto"/>
        <w:left w:val="none" w:sz="0" w:space="0" w:color="auto"/>
        <w:bottom w:val="none" w:sz="0" w:space="0" w:color="auto"/>
        <w:right w:val="none" w:sz="0" w:space="0" w:color="auto"/>
      </w:divBdr>
      <w:divsChild>
        <w:div w:id="1307007734">
          <w:marLeft w:val="1166"/>
          <w:marRight w:val="0"/>
          <w:marTop w:val="96"/>
          <w:marBottom w:val="0"/>
          <w:divBdr>
            <w:top w:val="none" w:sz="0" w:space="0" w:color="auto"/>
            <w:left w:val="none" w:sz="0" w:space="0" w:color="auto"/>
            <w:bottom w:val="none" w:sz="0" w:space="0" w:color="auto"/>
            <w:right w:val="none" w:sz="0" w:space="0" w:color="auto"/>
          </w:divBdr>
        </w:div>
      </w:divsChild>
    </w:div>
    <w:div w:id="722481550">
      <w:bodyDiv w:val="1"/>
      <w:marLeft w:val="0"/>
      <w:marRight w:val="0"/>
      <w:marTop w:val="0"/>
      <w:marBottom w:val="0"/>
      <w:divBdr>
        <w:top w:val="none" w:sz="0" w:space="0" w:color="auto"/>
        <w:left w:val="none" w:sz="0" w:space="0" w:color="auto"/>
        <w:bottom w:val="none" w:sz="0" w:space="0" w:color="auto"/>
        <w:right w:val="none" w:sz="0" w:space="0" w:color="auto"/>
      </w:divBdr>
    </w:div>
    <w:div w:id="725422387">
      <w:bodyDiv w:val="1"/>
      <w:marLeft w:val="0"/>
      <w:marRight w:val="0"/>
      <w:marTop w:val="0"/>
      <w:marBottom w:val="0"/>
      <w:divBdr>
        <w:top w:val="none" w:sz="0" w:space="0" w:color="auto"/>
        <w:left w:val="none" w:sz="0" w:space="0" w:color="auto"/>
        <w:bottom w:val="none" w:sz="0" w:space="0" w:color="auto"/>
        <w:right w:val="none" w:sz="0" w:space="0" w:color="auto"/>
      </w:divBdr>
      <w:divsChild>
        <w:div w:id="2009478486">
          <w:marLeft w:val="0"/>
          <w:marRight w:val="0"/>
          <w:marTop w:val="0"/>
          <w:marBottom w:val="0"/>
          <w:divBdr>
            <w:top w:val="none" w:sz="0" w:space="0" w:color="auto"/>
            <w:left w:val="none" w:sz="0" w:space="0" w:color="auto"/>
            <w:bottom w:val="none" w:sz="0" w:space="0" w:color="auto"/>
            <w:right w:val="none" w:sz="0" w:space="0" w:color="auto"/>
          </w:divBdr>
        </w:div>
        <w:div w:id="1087967262">
          <w:marLeft w:val="0"/>
          <w:marRight w:val="0"/>
          <w:marTop w:val="0"/>
          <w:marBottom w:val="0"/>
          <w:divBdr>
            <w:top w:val="none" w:sz="0" w:space="0" w:color="auto"/>
            <w:left w:val="none" w:sz="0" w:space="0" w:color="auto"/>
            <w:bottom w:val="none" w:sz="0" w:space="0" w:color="auto"/>
            <w:right w:val="none" w:sz="0" w:space="0" w:color="auto"/>
          </w:divBdr>
        </w:div>
        <w:div w:id="1775320635">
          <w:marLeft w:val="0"/>
          <w:marRight w:val="0"/>
          <w:marTop w:val="0"/>
          <w:marBottom w:val="0"/>
          <w:divBdr>
            <w:top w:val="none" w:sz="0" w:space="0" w:color="auto"/>
            <w:left w:val="none" w:sz="0" w:space="0" w:color="auto"/>
            <w:bottom w:val="none" w:sz="0" w:space="0" w:color="auto"/>
            <w:right w:val="none" w:sz="0" w:space="0" w:color="auto"/>
          </w:divBdr>
        </w:div>
        <w:div w:id="1735394946">
          <w:marLeft w:val="0"/>
          <w:marRight w:val="0"/>
          <w:marTop w:val="0"/>
          <w:marBottom w:val="0"/>
          <w:divBdr>
            <w:top w:val="none" w:sz="0" w:space="0" w:color="auto"/>
            <w:left w:val="none" w:sz="0" w:space="0" w:color="auto"/>
            <w:bottom w:val="none" w:sz="0" w:space="0" w:color="auto"/>
            <w:right w:val="none" w:sz="0" w:space="0" w:color="auto"/>
          </w:divBdr>
        </w:div>
      </w:divsChild>
    </w:div>
    <w:div w:id="784886607">
      <w:bodyDiv w:val="1"/>
      <w:marLeft w:val="0"/>
      <w:marRight w:val="0"/>
      <w:marTop w:val="0"/>
      <w:marBottom w:val="0"/>
      <w:divBdr>
        <w:top w:val="none" w:sz="0" w:space="0" w:color="auto"/>
        <w:left w:val="none" w:sz="0" w:space="0" w:color="auto"/>
        <w:bottom w:val="none" w:sz="0" w:space="0" w:color="auto"/>
        <w:right w:val="none" w:sz="0" w:space="0" w:color="auto"/>
      </w:divBdr>
    </w:div>
    <w:div w:id="805969424">
      <w:bodyDiv w:val="1"/>
      <w:marLeft w:val="0"/>
      <w:marRight w:val="0"/>
      <w:marTop w:val="0"/>
      <w:marBottom w:val="0"/>
      <w:divBdr>
        <w:top w:val="none" w:sz="0" w:space="0" w:color="auto"/>
        <w:left w:val="none" w:sz="0" w:space="0" w:color="auto"/>
        <w:bottom w:val="none" w:sz="0" w:space="0" w:color="auto"/>
        <w:right w:val="none" w:sz="0" w:space="0" w:color="auto"/>
      </w:divBdr>
    </w:div>
    <w:div w:id="812329305">
      <w:bodyDiv w:val="1"/>
      <w:marLeft w:val="0"/>
      <w:marRight w:val="0"/>
      <w:marTop w:val="0"/>
      <w:marBottom w:val="0"/>
      <w:divBdr>
        <w:top w:val="none" w:sz="0" w:space="0" w:color="auto"/>
        <w:left w:val="none" w:sz="0" w:space="0" w:color="auto"/>
        <w:bottom w:val="none" w:sz="0" w:space="0" w:color="auto"/>
        <w:right w:val="none" w:sz="0" w:space="0" w:color="auto"/>
      </w:divBdr>
    </w:div>
    <w:div w:id="837112128">
      <w:bodyDiv w:val="1"/>
      <w:marLeft w:val="0"/>
      <w:marRight w:val="0"/>
      <w:marTop w:val="0"/>
      <w:marBottom w:val="0"/>
      <w:divBdr>
        <w:top w:val="none" w:sz="0" w:space="0" w:color="auto"/>
        <w:left w:val="none" w:sz="0" w:space="0" w:color="auto"/>
        <w:bottom w:val="none" w:sz="0" w:space="0" w:color="auto"/>
        <w:right w:val="none" w:sz="0" w:space="0" w:color="auto"/>
      </w:divBdr>
    </w:div>
    <w:div w:id="914097321">
      <w:bodyDiv w:val="1"/>
      <w:marLeft w:val="0"/>
      <w:marRight w:val="0"/>
      <w:marTop w:val="0"/>
      <w:marBottom w:val="0"/>
      <w:divBdr>
        <w:top w:val="none" w:sz="0" w:space="0" w:color="auto"/>
        <w:left w:val="none" w:sz="0" w:space="0" w:color="auto"/>
        <w:bottom w:val="none" w:sz="0" w:space="0" w:color="auto"/>
        <w:right w:val="none" w:sz="0" w:space="0" w:color="auto"/>
      </w:divBdr>
    </w:div>
    <w:div w:id="994140653">
      <w:bodyDiv w:val="1"/>
      <w:marLeft w:val="0"/>
      <w:marRight w:val="0"/>
      <w:marTop w:val="0"/>
      <w:marBottom w:val="0"/>
      <w:divBdr>
        <w:top w:val="none" w:sz="0" w:space="0" w:color="auto"/>
        <w:left w:val="none" w:sz="0" w:space="0" w:color="auto"/>
        <w:bottom w:val="none" w:sz="0" w:space="0" w:color="auto"/>
        <w:right w:val="none" w:sz="0" w:space="0" w:color="auto"/>
      </w:divBdr>
      <w:divsChild>
        <w:div w:id="944462242">
          <w:marLeft w:val="1166"/>
          <w:marRight w:val="0"/>
          <w:marTop w:val="77"/>
          <w:marBottom w:val="0"/>
          <w:divBdr>
            <w:top w:val="none" w:sz="0" w:space="0" w:color="auto"/>
            <w:left w:val="none" w:sz="0" w:space="0" w:color="auto"/>
            <w:bottom w:val="none" w:sz="0" w:space="0" w:color="auto"/>
            <w:right w:val="none" w:sz="0" w:space="0" w:color="auto"/>
          </w:divBdr>
        </w:div>
      </w:divsChild>
    </w:div>
    <w:div w:id="1051031835">
      <w:bodyDiv w:val="1"/>
      <w:marLeft w:val="0"/>
      <w:marRight w:val="0"/>
      <w:marTop w:val="0"/>
      <w:marBottom w:val="0"/>
      <w:divBdr>
        <w:top w:val="none" w:sz="0" w:space="0" w:color="auto"/>
        <w:left w:val="none" w:sz="0" w:space="0" w:color="auto"/>
        <w:bottom w:val="none" w:sz="0" w:space="0" w:color="auto"/>
        <w:right w:val="none" w:sz="0" w:space="0" w:color="auto"/>
      </w:divBdr>
      <w:divsChild>
        <w:div w:id="1367440071">
          <w:marLeft w:val="547"/>
          <w:marRight w:val="0"/>
          <w:marTop w:val="77"/>
          <w:marBottom w:val="0"/>
          <w:divBdr>
            <w:top w:val="none" w:sz="0" w:space="0" w:color="auto"/>
            <w:left w:val="none" w:sz="0" w:space="0" w:color="auto"/>
            <w:bottom w:val="none" w:sz="0" w:space="0" w:color="auto"/>
            <w:right w:val="none" w:sz="0" w:space="0" w:color="auto"/>
          </w:divBdr>
        </w:div>
      </w:divsChild>
    </w:div>
    <w:div w:id="1173764925">
      <w:bodyDiv w:val="1"/>
      <w:marLeft w:val="0"/>
      <w:marRight w:val="0"/>
      <w:marTop w:val="0"/>
      <w:marBottom w:val="0"/>
      <w:divBdr>
        <w:top w:val="none" w:sz="0" w:space="0" w:color="auto"/>
        <w:left w:val="none" w:sz="0" w:space="0" w:color="auto"/>
        <w:bottom w:val="none" w:sz="0" w:space="0" w:color="auto"/>
        <w:right w:val="none" w:sz="0" w:space="0" w:color="auto"/>
      </w:divBdr>
      <w:divsChild>
        <w:div w:id="161092414">
          <w:marLeft w:val="1166"/>
          <w:marRight w:val="0"/>
          <w:marTop w:val="96"/>
          <w:marBottom w:val="0"/>
          <w:divBdr>
            <w:top w:val="none" w:sz="0" w:space="0" w:color="auto"/>
            <w:left w:val="none" w:sz="0" w:space="0" w:color="auto"/>
            <w:bottom w:val="none" w:sz="0" w:space="0" w:color="auto"/>
            <w:right w:val="none" w:sz="0" w:space="0" w:color="auto"/>
          </w:divBdr>
        </w:div>
      </w:divsChild>
    </w:div>
    <w:div w:id="1181431971">
      <w:bodyDiv w:val="1"/>
      <w:marLeft w:val="0"/>
      <w:marRight w:val="0"/>
      <w:marTop w:val="0"/>
      <w:marBottom w:val="0"/>
      <w:divBdr>
        <w:top w:val="none" w:sz="0" w:space="0" w:color="auto"/>
        <w:left w:val="none" w:sz="0" w:space="0" w:color="auto"/>
        <w:bottom w:val="none" w:sz="0" w:space="0" w:color="auto"/>
        <w:right w:val="none" w:sz="0" w:space="0" w:color="auto"/>
      </w:divBdr>
      <w:divsChild>
        <w:div w:id="309212192">
          <w:marLeft w:val="547"/>
          <w:marRight w:val="0"/>
          <w:marTop w:val="86"/>
          <w:marBottom w:val="0"/>
          <w:divBdr>
            <w:top w:val="none" w:sz="0" w:space="0" w:color="auto"/>
            <w:left w:val="none" w:sz="0" w:space="0" w:color="auto"/>
            <w:bottom w:val="none" w:sz="0" w:space="0" w:color="auto"/>
            <w:right w:val="none" w:sz="0" w:space="0" w:color="auto"/>
          </w:divBdr>
        </w:div>
      </w:divsChild>
    </w:div>
    <w:div w:id="1233469601">
      <w:bodyDiv w:val="1"/>
      <w:marLeft w:val="0"/>
      <w:marRight w:val="0"/>
      <w:marTop w:val="0"/>
      <w:marBottom w:val="0"/>
      <w:divBdr>
        <w:top w:val="none" w:sz="0" w:space="0" w:color="auto"/>
        <w:left w:val="none" w:sz="0" w:space="0" w:color="auto"/>
        <w:bottom w:val="none" w:sz="0" w:space="0" w:color="auto"/>
        <w:right w:val="none" w:sz="0" w:space="0" w:color="auto"/>
      </w:divBdr>
    </w:div>
    <w:div w:id="1286691175">
      <w:bodyDiv w:val="1"/>
      <w:marLeft w:val="0"/>
      <w:marRight w:val="0"/>
      <w:marTop w:val="0"/>
      <w:marBottom w:val="0"/>
      <w:divBdr>
        <w:top w:val="none" w:sz="0" w:space="0" w:color="auto"/>
        <w:left w:val="none" w:sz="0" w:space="0" w:color="auto"/>
        <w:bottom w:val="none" w:sz="0" w:space="0" w:color="auto"/>
        <w:right w:val="none" w:sz="0" w:space="0" w:color="auto"/>
      </w:divBdr>
      <w:divsChild>
        <w:div w:id="1038551289">
          <w:marLeft w:val="547"/>
          <w:marRight w:val="0"/>
          <w:marTop w:val="86"/>
          <w:marBottom w:val="0"/>
          <w:divBdr>
            <w:top w:val="none" w:sz="0" w:space="0" w:color="auto"/>
            <w:left w:val="none" w:sz="0" w:space="0" w:color="auto"/>
            <w:bottom w:val="none" w:sz="0" w:space="0" w:color="auto"/>
            <w:right w:val="none" w:sz="0" w:space="0" w:color="auto"/>
          </w:divBdr>
        </w:div>
      </w:divsChild>
    </w:div>
    <w:div w:id="1525704697">
      <w:bodyDiv w:val="1"/>
      <w:marLeft w:val="0"/>
      <w:marRight w:val="0"/>
      <w:marTop w:val="0"/>
      <w:marBottom w:val="0"/>
      <w:divBdr>
        <w:top w:val="none" w:sz="0" w:space="0" w:color="auto"/>
        <w:left w:val="none" w:sz="0" w:space="0" w:color="auto"/>
        <w:bottom w:val="none" w:sz="0" w:space="0" w:color="auto"/>
        <w:right w:val="none" w:sz="0" w:space="0" w:color="auto"/>
      </w:divBdr>
    </w:div>
    <w:div w:id="1592543097">
      <w:bodyDiv w:val="1"/>
      <w:marLeft w:val="0"/>
      <w:marRight w:val="0"/>
      <w:marTop w:val="0"/>
      <w:marBottom w:val="0"/>
      <w:divBdr>
        <w:top w:val="none" w:sz="0" w:space="0" w:color="auto"/>
        <w:left w:val="none" w:sz="0" w:space="0" w:color="auto"/>
        <w:bottom w:val="none" w:sz="0" w:space="0" w:color="auto"/>
        <w:right w:val="none" w:sz="0" w:space="0" w:color="auto"/>
      </w:divBdr>
    </w:div>
    <w:div w:id="1623540429">
      <w:bodyDiv w:val="1"/>
      <w:marLeft w:val="0"/>
      <w:marRight w:val="0"/>
      <w:marTop w:val="0"/>
      <w:marBottom w:val="0"/>
      <w:divBdr>
        <w:top w:val="none" w:sz="0" w:space="0" w:color="auto"/>
        <w:left w:val="none" w:sz="0" w:space="0" w:color="auto"/>
        <w:bottom w:val="none" w:sz="0" w:space="0" w:color="auto"/>
        <w:right w:val="none" w:sz="0" w:space="0" w:color="auto"/>
      </w:divBdr>
    </w:div>
    <w:div w:id="1690839608">
      <w:bodyDiv w:val="1"/>
      <w:marLeft w:val="0"/>
      <w:marRight w:val="0"/>
      <w:marTop w:val="0"/>
      <w:marBottom w:val="0"/>
      <w:divBdr>
        <w:top w:val="none" w:sz="0" w:space="0" w:color="auto"/>
        <w:left w:val="none" w:sz="0" w:space="0" w:color="auto"/>
        <w:bottom w:val="none" w:sz="0" w:space="0" w:color="auto"/>
        <w:right w:val="none" w:sz="0" w:space="0" w:color="auto"/>
      </w:divBdr>
    </w:div>
    <w:div w:id="1751342620">
      <w:bodyDiv w:val="1"/>
      <w:marLeft w:val="0"/>
      <w:marRight w:val="0"/>
      <w:marTop w:val="0"/>
      <w:marBottom w:val="0"/>
      <w:divBdr>
        <w:top w:val="none" w:sz="0" w:space="0" w:color="auto"/>
        <w:left w:val="none" w:sz="0" w:space="0" w:color="auto"/>
        <w:bottom w:val="none" w:sz="0" w:space="0" w:color="auto"/>
        <w:right w:val="none" w:sz="0" w:space="0" w:color="auto"/>
      </w:divBdr>
    </w:div>
    <w:div w:id="1766609697">
      <w:bodyDiv w:val="1"/>
      <w:marLeft w:val="0"/>
      <w:marRight w:val="0"/>
      <w:marTop w:val="0"/>
      <w:marBottom w:val="0"/>
      <w:divBdr>
        <w:top w:val="none" w:sz="0" w:space="0" w:color="auto"/>
        <w:left w:val="none" w:sz="0" w:space="0" w:color="auto"/>
        <w:bottom w:val="none" w:sz="0" w:space="0" w:color="auto"/>
        <w:right w:val="none" w:sz="0" w:space="0" w:color="auto"/>
      </w:divBdr>
    </w:div>
    <w:div w:id="1796412429">
      <w:bodyDiv w:val="1"/>
      <w:marLeft w:val="0"/>
      <w:marRight w:val="0"/>
      <w:marTop w:val="0"/>
      <w:marBottom w:val="0"/>
      <w:divBdr>
        <w:top w:val="none" w:sz="0" w:space="0" w:color="auto"/>
        <w:left w:val="none" w:sz="0" w:space="0" w:color="auto"/>
        <w:bottom w:val="none" w:sz="0" w:space="0" w:color="auto"/>
        <w:right w:val="none" w:sz="0" w:space="0" w:color="auto"/>
      </w:divBdr>
    </w:div>
    <w:div w:id="1816487676">
      <w:bodyDiv w:val="1"/>
      <w:marLeft w:val="0"/>
      <w:marRight w:val="0"/>
      <w:marTop w:val="0"/>
      <w:marBottom w:val="0"/>
      <w:divBdr>
        <w:top w:val="none" w:sz="0" w:space="0" w:color="auto"/>
        <w:left w:val="none" w:sz="0" w:space="0" w:color="auto"/>
        <w:bottom w:val="none" w:sz="0" w:space="0" w:color="auto"/>
        <w:right w:val="none" w:sz="0" w:space="0" w:color="auto"/>
      </w:divBdr>
    </w:div>
    <w:div w:id="1844320809">
      <w:bodyDiv w:val="1"/>
      <w:marLeft w:val="0"/>
      <w:marRight w:val="0"/>
      <w:marTop w:val="0"/>
      <w:marBottom w:val="0"/>
      <w:divBdr>
        <w:top w:val="none" w:sz="0" w:space="0" w:color="auto"/>
        <w:left w:val="none" w:sz="0" w:space="0" w:color="auto"/>
        <w:bottom w:val="none" w:sz="0" w:space="0" w:color="auto"/>
        <w:right w:val="none" w:sz="0" w:space="0" w:color="auto"/>
      </w:divBdr>
    </w:div>
    <w:div w:id="1859078196">
      <w:bodyDiv w:val="1"/>
      <w:marLeft w:val="0"/>
      <w:marRight w:val="0"/>
      <w:marTop w:val="0"/>
      <w:marBottom w:val="0"/>
      <w:divBdr>
        <w:top w:val="none" w:sz="0" w:space="0" w:color="auto"/>
        <w:left w:val="none" w:sz="0" w:space="0" w:color="auto"/>
        <w:bottom w:val="none" w:sz="0" w:space="0" w:color="auto"/>
        <w:right w:val="none" w:sz="0" w:space="0" w:color="auto"/>
      </w:divBdr>
    </w:div>
    <w:div w:id="1870757188">
      <w:bodyDiv w:val="1"/>
      <w:marLeft w:val="0"/>
      <w:marRight w:val="0"/>
      <w:marTop w:val="0"/>
      <w:marBottom w:val="0"/>
      <w:divBdr>
        <w:top w:val="none" w:sz="0" w:space="0" w:color="auto"/>
        <w:left w:val="none" w:sz="0" w:space="0" w:color="auto"/>
        <w:bottom w:val="none" w:sz="0" w:space="0" w:color="auto"/>
        <w:right w:val="none" w:sz="0" w:space="0" w:color="auto"/>
      </w:divBdr>
    </w:div>
    <w:div w:id="1892691318">
      <w:bodyDiv w:val="1"/>
      <w:marLeft w:val="0"/>
      <w:marRight w:val="0"/>
      <w:marTop w:val="0"/>
      <w:marBottom w:val="0"/>
      <w:divBdr>
        <w:top w:val="none" w:sz="0" w:space="0" w:color="auto"/>
        <w:left w:val="none" w:sz="0" w:space="0" w:color="auto"/>
        <w:bottom w:val="none" w:sz="0" w:space="0" w:color="auto"/>
        <w:right w:val="none" w:sz="0" w:space="0" w:color="auto"/>
      </w:divBdr>
    </w:div>
    <w:div w:id="1984460879">
      <w:bodyDiv w:val="1"/>
      <w:marLeft w:val="0"/>
      <w:marRight w:val="0"/>
      <w:marTop w:val="0"/>
      <w:marBottom w:val="0"/>
      <w:divBdr>
        <w:top w:val="none" w:sz="0" w:space="0" w:color="auto"/>
        <w:left w:val="none" w:sz="0" w:space="0" w:color="auto"/>
        <w:bottom w:val="none" w:sz="0" w:space="0" w:color="auto"/>
        <w:right w:val="none" w:sz="0" w:space="0" w:color="auto"/>
      </w:divBdr>
      <w:divsChild>
        <w:div w:id="219639765">
          <w:marLeft w:val="547"/>
          <w:marRight w:val="0"/>
          <w:marTop w:val="77"/>
          <w:marBottom w:val="0"/>
          <w:divBdr>
            <w:top w:val="none" w:sz="0" w:space="0" w:color="auto"/>
            <w:left w:val="none" w:sz="0" w:space="0" w:color="auto"/>
            <w:bottom w:val="none" w:sz="0" w:space="0" w:color="auto"/>
            <w:right w:val="none" w:sz="0" w:space="0" w:color="auto"/>
          </w:divBdr>
        </w:div>
      </w:divsChild>
    </w:div>
    <w:div w:id="2022079893">
      <w:bodyDiv w:val="1"/>
      <w:marLeft w:val="0"/>
      <w:marRight w:val="0"/>
      <w:marTop w:val="0"/>
      <w:marBottom w:val="0"/>
      <w:divBdr>
        <w:top w:val="none" w:sz="0" w:space="0" w:color="auto"/>
        <w:left w:val="none" w:sz="0" w:space="0" w:color="auto"/>
        <w:bottom w:val="none" w:sz="0" w:space="0" w:color="auto"/>
        <w:right w:val="none" w:sz="0" w:space="0" w:color="auto"/>
      </w:divBdr>
      <w:divsChild>
        <w:div w:id="558521600">
          <w:marLeft w:val="547"/>
          <w:marRight w:val="0"/>
          <w:marTop w:val="96"/>
          <w:marBottom w:val="0"/>
          <w:divBdr>
            <w:top w:val="none" w:sz="0" w:space="0" w:color="auto"/>
            <w:left w:val="none" w:sz="0" w:space="0" w:color="auto"/>
            <w:bottom w:val="none" w:sz="0" w:space="0" w:color="auto"/>
            <w:right w:val="none" w:sz="0" w:space="0" w:color="auto"/>
          </w:divBdr>
        </w:div>
      </w:divsChild>
    </w:div>
    <w:div w:id="2070568004">
      <w:bodyDiv w:val="1"/>
      <w:marLeft w:val="0"/>
      <w:marRight w:val="0"/>
      <w:marTop w:val="0"/>
      <w:marBottom w:val="0"/>
      <w:divBdr>
        <w:top w:val="none" w:sz="0" w:space="0" w:color="auto"/>
        <w:left w:val="none" w:sz="0" w:space="0" w:color="auto"/>
        <w:bottom w:val="none" w:sz="0" w:space="0" w:color="auto"/>
        <w:right w:val="none" w:sz="0" w:space="0" w:color="auto"/>
      </w:divBdr>
      <w:divsChild>
        <w:div w:id="135421216">
          <w:marLeft w:val="1267"/>
          <w:marRight w:val="0"/>
          <w:marTop w:val="115"/>
          <w:marBottom w:val="0"/>
          <w:divBdr>
            <w:top w:val="none" w:sz="0" w:space="0" w:color="auto"/>
            <w:left w:val="none" w:sz="0" w:space="0" w:color="auto"/>
            <w:bottom w:val="none" w:sz="0" w:space="0" w:color="auto"/>
            <w:right w:val="none" w:sz="0" w:space="0" w:color="auto"/>
          </w:divBdr>
        </w:div>
        <w:div w:id="1211183447">
          <w:marLeft w:val="1267"/>
          <w:marRight w:val="0"/>
          <w:marTop w:val="115"/>
          <w:marBottom w:val="0"/>
          <w:divBdr>
            <w:top w:val="none" w:sz="0" w:space="0" w:color="auto"/>
            <w:left w:val="none" w:sz="0" w:space="0" w:color="auto"/>
            <w:bottom w:val="none" w:sz="0" w:space="0" w:color="auto"/>
            <w:right w:val="none" w:sz="0" w:space="0" w:color="auto"/>
          </w:divBdr>
        </w:div>
        <w:div w:id="1924222224">
          <w:marLeft w:val="1267"/>
          <w:marRight w:val="0"/>
          <w:marTop w:val="115"/>
          <w:marBottom w:val="0"/>
          <w:divBdr>
            <w:top w:val="none" w:sz="0" w:space="0" w:color="auto"/>
            <w:left w:val="none" w:sz="0" w:space="0" w:color="auto"/>
            <w:bottom w:val="none" w:sz="0" w:space="0" w:color="auto"/>
            <w:right w:val="none" w:sz="0" w:space="0" w:color="auto"/>
          </w:divBdr>
        </w:div>
      </w:divsChild>
    </w:div>
    <w:div w:id="2103452630">
      <w:bodyDiv w:val="1"/>
      <w:marLeft w:val="0"/>
      <w:marRight w:val="0"/>
      <w:marTop w:val="0"/>
      <w:marBottom w:val="0"/>
      <w:divBdr>
        <w:top w:val="none" w:sz="0" w:space="0" w:color="auto"/>
        <w:left w:val="none" w:sz="0" w:space="0" w:color="auto"/>
        <w:bottom w:val="none" w:sz="0" w:space="0" w:color="auto"/>
        <w:right w:val="none" w:sz="0" w:space="0" w:color="auto"/>
      </w:divBdr>
    </w:div>
    <w:div w:id="2130469755">
      <w:bodyDiv w:val="1"/>
      <w:marLeft w:val="0"/>
      <w:marRight w:val="0"/>
      <w:marTop w:val="0"/>
      <w:marBottom w:val="0"/>
      <w:divBdr>
        <w:top w:val="none" w:sz="0" w:space="0" w:color="auto"/>
        <w:left w:val="none" w:sz="0" w:space="0" w:color="auto"/>
        <w:bottom w:val="none" w:sz="0" w:space="0" w:color="auto"/>
        <w:right w:val="none" w:sz="0" w:space="0" w:color="auto"/>
      </w:divBdr>
    </w:div>
    <w:div w:id="2140758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pn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E3A9A-4045-437D-AA0E-67CF26EB2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20154</Words>
  <Characters>114878</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134763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dc:creator>
  <cp:lastModifiedBy>Sadia J-10</cp:lastModifiedBy>
  <cp:revision>2</cp:revision>
  <dcterms:created xsi:type="dcterms:W3CDTF">2018-12-10T07:25:00Z</dcterms:created>
  <dcterms:modified xsi:type="dcterms:W3CDTF">2018-12-10T07:25:00Z</dcterms:modified>
</cp:coreProperties>
</file>