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8" w:type="dxa"/>
        <w:tblLook w:val="0000" w:firstRow="0" w:lastRow="0" w:firstColumn="0" w:lastColumn="0" w:noHBand="0" w:noVBand="0"/>
      </w:tblPr>
      <w:tblGrid>
        <w:gridCol w:w="9368"/>
      </w:tblGrid>
      <w:tr w:rsidR="004B6EBC" w:rsidRPr="00501A0B" w14:paraId="6FBAD325" w14:textId="77777777" w:rsidTr="0044493B">
        <w:trPr>
          <w:trHeight w:val="445"/>
        </w:trPr>
        <w:tc>
          <w:tcPr>
            <w:tcW w:w="9368" w:type="dxa"/>
          </w:tcPr>
          <w:p w14:paraId="4B7D49BD" w14:textId="77777777" w:rsidR="004B6EBC" w:rsidRDefault="004B6EBC" w:rsidP="0044493B">
            <w:pPr>
              <w:ind w:left="360" w:right="90"/>
              <w:rPr>
                <w:b/>
                <w:bCs/>
              </w:rPr>
            </w:pPr>
            <w:r>
              <w:rPr>
                <w:b/>
                <w:bCs/>
              </w:rPr>
              <w:t xml:space="preserve">             IMPACT OF REMITTANCES ON WELL-BEING OF LEFT BEHIND                </w:t>
            </w:r>
          </w:p>
          <w:p w14:paraId="2082A344" w14:textId="77777777" w:rsidR="004B6EBC" w:rsidRDefault="004B6EBC" w:rsidP="0044493B">
            <w:pPr>
              <w:ind w:left="360" w:right="90"/>
              <w:rPr>
                <w:b/>
                <w:bCs/>
              </w:rPr>
            </w:pPr>
          </w:p>
          <w:p w14:paraId="4EBE25BE" w14:textId="77777777" w:rsidR="004B6EBC" w:rsidRPr="00A36B2A" w:rsidRDefault="004B6EBC" w:rsidP="0044493B">
            <w:pPr>
              <w:ind w:left="360" w:right="90"/>
              <w:rPr>
                <w:b/>
                <w:bCs/>
              </w:rPr>
            </w:pPr>
            <w:r>
              <w:rPr>
                <w:b/>
                <w:bCs/>
              </w:rPr>
              <w:t xml:space="preserve">                                      CHILDREN IN  PUNJAB, PAKISTAN</w:t>
            </w:r>
          </w:p>
        </w:tc>
      </w:tr>
    </w:tbl>
    <w:p w14:paraId="6D432C92" w14:textId="77777777" w:rsidR="004B6EBC" w:rsidRPr="00501A0B" w:rsidRDefault="004B6EBC" w:rsidP="004B6EBC">
      <w:pPr>
        <w:ind w:left="360" w:right="90"/>
      </w:pPr>
    </w:p>
    <w:p w14:paraId="4511E03D" w14:textId="77777777" w:rsidR="004B6EBC" w:rsidRPr="00501A0B" w:rsidRDefault="004B6EBC" w:rsidP="004B6EBC">
      <w:pPr>
        <w:ind w:left="360" w:right="90"/>
      </w:pPr>
    </w:p>
    <w:p w14:paraId="59D46019" w14:textId="77777777" w:rsidR="004B6EBC" w:rsidRPr="00501A0B" w:rsidRDefault="004B6EBC" w:rsidP="004B6EBC">
      <w:pPr>
        <w:ind w:left="360" w:right="90"/>
      </w:pPr>
    </w:p>
    <w:p w14:paraId="4377740D" w14:textId="77777777" w:rsidR="004B6EBC" w:rsidRPr="00501A0B" w:rsidRDefault="004B6EBC" w:rsidP="004B6EBC">
      <w:pPr>
        <w:ind w:left="360" w:right="90"/>
        <w:jc w:val="center"/>
      </w:pPr>
    </w:p>
    <w:p w14:paraId="58ABEFD0" w14:textId="77777777" w:rsidR="004B6EBC" w:rsidRPr="00501A0B" w:rsidRDefault="004B6EBC" w:rsidP="004B6EBC">
      <w:pPr>
        <w:ind w:left="360" w:right="90"/>
        <w:jc w:val="center"/>
      </w:pPr>
    </w:p>
    <w:p w14:paraId="571BD747" w14:textId="77777777" w:rsidR="004B6EBC" w:rsidRPr="00501A0B" w:rsidRDefault="004B6EBC" w:rsidP="004B6EBC">
      <w:pPr>
        <w:ind w:left="360" w:right="90"/>
        <w:jc w:val="center"/>
      </w:pPr>
    </w:p>
    <w:p w14:paraId="621E9B07" w14:textId="77777777" w:rsidR="004B6EBC" w:rsidRPr="00501A0B" w:rsidRDefault="004B6EBC" w:rsidP="004B6EBC">
      <w:pPr>
        <w:ind w:left="360" w:right="90"/>
        <w:jc w:val="center"/>
      </w:pPr>
    </w:p>
    <w:p w14:paraId="4B2E4C62" w14:textId="77777777" w:rsidR="004B6EBC" w:rsidRPr="003B388F" w:rsidRDefault="004B6EBC" w:rsidP="004B6EBC">
      <w:pPr>
        <w:spacing w:line="480" w:lineRule="auto"/>
        <w:ind w:left="360" w:right="90"/>
        <w:jc w:val="center"/>
        <w:rPr>
          <w:color w:val="000000" w:themeColor="text1"/>
        </w:rPr>
      </w:pPr>
      <w:r w:rsidRPr="003B388F">
        <w:rPr>
          <w:color w:val="000000" w:themeColor="text1"/>
        </w:rPr>
        <w:t>Research thesis submitted to</w:t>
      </w:r>
    </w:p>
    <w:p w14:paraId="4A353A92" w14:textId="77777777" w:rsidR="004B6EBC" w:rsidRPr="003B388F" w:rsidRDefault="004B6EBC" w:rsidP="004B6EBC">
      <w:pPr>
        <w:spacing w:line="480" w:lineRule="auto"/>
        <w:ind w:left="360" w:right="90"/>
        <w:jc w:val="center"/>
        <w:rPr>
          <w:color w:val="000000" w:themeColor="text1"/>
        </w:rPr>
      </w:pPr>
      <w:r w:rsidRPr="003B388F">
        <w:rPr>
          <w:color w:val="000000" w:themeColor="text1"/>
        </w:rPr>
        <w:t>Graduate Institute of Development Studies (GIDS)</w:t>
      </w:r>
    </w:p>
    <w:p w14:paraId="7714CD40" w14:textId="77777777" w:rsidR="004B6EBC" w:rsidRPr="003B388F" w:rsidRDefault="004B6EBC" w:rsidP="004B6EBC">
      <w:pPr>
        <w:spacing w:line="480" w:lineRule="auto"/>
        <w:ind w:left="360" w:right="90"/>
        <w:jc w:val="center"/>
        <w:rPr>
          <w:color w:val="000000" w:themeColor="text1"/>
        </w:rPr>
      </w:pPr>
      <w:r w:rsidRPr="003B388F">
        <w:rPr>
          <w:color w:val="000000" w:themeColor="text1"/>
        </w:rPr>
        <w:t>Lahore School of Economics</w:t>
      </w:r>
    </w:p>
    <w:p w14:paraId="741304C3" w14:textId="77777777" w:rsidR="004B6EBC" w:rsidRDefault="004B6EBC" w:rsidP="004B6EBC">
      <w:pPr>
        <w:spacing w:line="480" w:lineRule="auto"/>
        <w:ind w:left="360" w:right="90"/>
        <w:jc w:val="center"/>
        <w:rPr>
          <w:b/>
        </w:rPr>
      </w:pPr>
    </w:p>
    <w:p w14:paraId="18AA9811" w14:textId="77777777" w:rsidR="004B6EBC" w:rsidRDefault="004B6EBC" w:rsidP="004B6EBC">
      <w:pPr>
        <w:spacing w:line="480" w:lineRule="auto"/>
        <w:ind w:left="360" w:right="90"/>
        <w:jc w:val="center"/>
        <w:rPr>
          <w:b/>
        </w:rPr>
      </w:pPr>
    </w:p>
    <w:p w14:paraId="639874F4" w14:textId="77777777" w:rsidR="004B6EBC" w:rsidRPr="003B388F" w:rsidRDefault="004B6EBC" w:rsidP="004B6EBC">
      <w:pPr>
        <w:spacing w:line="480" w:lineRule="auto"/>
        <w:ind w:left="360" w:right="90"/>
        <w:jc w:val="center"/>
        <w:rPr>
          <w:color w:val="000000" w:themeColor="text1"/>
        </w:rPr>
      </w:pPr>
      <w:r>
        <w:rPr>
          <w:color w:val="000000" w:themeColor="text1"/>
        </w:rPr>
        <w:t>T</w:t>
      </w:r>
      <w:r w:rsidRPr="003B388F">
        <w:rPr>
          <w:color w:val="000000" w:themeColor="text1"/>
        </w:rPr>
        <w:t>hesis submitted as partial fulfilment of the requirement of the degree of</w:t>
      </w:r>
    </w:p>
    <w:p w14:paraId="6ACB97FE" w14:textId="77777777" w:rsidR="004B6EBC" w:rsidRPr="003B388F" w:rsidRDefault="004B6EBC" w:rsidP="004B6EBC">
      <w:pPr>
        <w:spacing w:line="480" w:lineRule="auto"/>
        <w:ind w:left="360" w:right="90"/>
        <w:jc w:val="center"/>
        <w:rPr>
          <w:color w:val="000000" w:themeColor="text1"/>
        </w:rPr>
      </w:pPr>
      <w:r w:rsidRPr="003B388F">
        <w:rPr>
          <w:color w:val="000000" w:themeColor="text1"/>
        </w:rPr>
        <w:t>Master’s in philosophy in Development Studies</w:t>
      </w:r>
    </w:p>
    <w:p w14:paraId="1F92E5EF" w14:textId="77777777" w:rsidR="004B6EBC" w:rsidRDefault="004B6EBC" w:rsidP="004B6EBC">
      <w:pPr>
        <w:spacing w:line="480" w:lineRule="auto"/>
        <w:ind w:left="360" w:right="90"/>
        <w:jc w:val="center"/>
        <w:rPr>
          <w:b/>
        </w:rPr>
      </w:pPr>
    </w:p>
    <w:p w14:paraId="618BC2A3" w14:textId="77777777" w:rsidR="004B6EBC" w:rsidRPr="00501A0B" w:rsidRDefault="004B6EBC" w:rsidP="004B6EBC">
      <w:pPr>
        <w:ind w:left="360" w:right="90"/>
        <w:jc w:val="center"/>
      </w:pPr>
    </w:p>
    <w:p w14:paraId="49B6C5A0" w14:textId="77777777" w:rsidR="004B6EBC" w:rsidRPr="00A36B2A" w:rsidRDefault="004B6EBC" w:rsidP="004B6EBC">
      <w:pPr>
        <w:ind w:left="360" w:right="90"/>
        <w:jc w:val="center"/>
        <w:rPr>
          <w:b/>
          <w:bCs/>
        </w:rPr>
      </w:pPr>
      <w:r w:rsidRPr="00A36B2A">
        <w:rPr>
          <w:b/>
          <w:bCs/>
        </w:rPr>
        <w:t>By</w:t>
      </w:r>
    </w:p>
    <w:p w14:paraId="03C85FDF" w14:textId="77777777" w:rsidR="004B6EBC" w:rsidRPr="00A36B2A" w:rsidRDefault="004B6EBC" w:rsidP="004B6EBC">
      <w:pPr>
        <w:ind w:left="360" w:right="90"/>
        <w:jc w:val="center"/>
        <w:rPr>
          <w:b/>
          <w:bCs/>
        </w:rPr>
      </w:pPr>
    </w:p>
    <w:p w14:paraId="3912B232" w14:textId="77777777" w:rsidR="004B6EBC" w:rsidRPr="00A36B2A" w:rsidRDefault="004B6EBC" w:rsidP="004B6EBC">
      <w:pPr>
        <w:ind w:left="360" w:right="90"/>
        <w:jc w:val="center"/>
        <w:rPr>
          <w:b/>
          <w:bCs/>
        </w:rPr>
      </w:pPr>
    </w:p>
    <w:tbl>
      <w:tblPr>
        <w:tblW w:w="0" w:type="auto"/>
        <w:tblLook w:val="0000" w:firstRow="0" w:lastRow="0" w:firstColumn="0" w:lastColumn="0" w:noHBand="0" w:noVBand="0"/>
      </w:tblPr>
      <w:tblGrid>
        <w:gridCol w:w="8496"/>
      </w:tblGrid>
      <w:tr w:rsidR="004B6EBC" w:rsidRPr="00A36B2A" w14:paraId="6347DEA2" w14:textId="77777777" w:rsidTr="0044493B">
        <w:tc>
          <w:tcPr>
            <w:tcW w:w="8496" w:type="dxa"/>
          </w:tcPr>
          <w:p w14:paraId="1D4B0D3F" w14:textId="77777777" w:rsidR="004B6EBC" w:rsidRPr="00A36B2A" w:rsidRDefault="004B6EBC" w:rsidP="0044493B">
            <w:pPr>
              <w:ind w:left="360" w:right="90"/>
              <w:jc w:val="center"/>
              <w:rPr>
                <w:b/>
                <w:bCs/>
              </w:rPr>
            </w:pPr>
            <w:r>
              <w:rPr>
                <w:b/>
                <w:bCs/>
              </w:rPr>
              <w:t xml:space="preserve">               MAHGUL NIAZI</w:t>
            </w:r>
          </w:p>
        </w:tc>
      </w:tr>
    </w:tbl>
    <w:p w14:paraId="5734E842" w14:textId="77777777" w:rsidR="004B6EBC" w:rsidRPr="00A36B2A" w:rsidRDefault="004B6EBC" w:rsidP="004B6EBC">
      <w:pPr>
        <w:ind w:left="360" w:right="90"/>
        <w:rPr>
          <w:b/>
          <w:bCs/>
        </w:rPr>
      </w:pPr>
    </w:p>
    <w:p w14:paraId="23BF0C09" w14:textId="77777777" w:rsidR="004B6EBC" w:rsidRPr="00A36B2A" w:rsidRDefault="004B6EBC" w:rsidP="004B6EBC">
      <w:pPr>
        <w:ind w:left="360" w:right="90"/>
        <w:rPr>
          <w:b/>
          <w:bCs/>
        </w:rPr>
      </w:pPr>
    </w:p>
    <w:p w14:paraId="733D89DC" w14:textId="77777777" w:rsidR="004B6EBC" w:rsidRPr="00A36B2A" w:rsidRDefault="004B6EBC" w:rsidP="004B6EBC">
      <w:pPr>
        <w:pStyle w:val="TOC1"/>
        <w:ind w:left="360" w:right="90"/>
        <w:rPr>
          <w:b/>
          <w:bCs/>
        </w:rPr>
      </w:pPr>
    </w:p>
    <w:p w14:paraId="1ADEBFE6" w14:textId="77777777" w:rsidR="004B6EBC" w:rsidRPr="00A36B2A" w:rsidRDefault="004B6EBC" w:rsidP="004B6EBC">
      <w:pPr>
        <w:jc w:val="center"/>
        <w:rPr>
          <w:b/>
          <w:bCs/>
        </w:rPr>
      </w:pPr>
    </w:p>
    <w:p w14:paraId="6E74A182" w14:textId="77777777" w:rsidR="004B6EBC" w:rsidRPr="00A36B2A" w:rsidRDefault="004B6EBC" w:rsidP="004B6EBC">
      <w:pPr>
        <w:jc w:val="center"/>
        <w:rPr>
          <w:b/>
          <w:bCs/>
        </w:rPr>
      </w:pPr>
    </w:p>
    <w:p w14:paraId="0B64F8F5" w14:textId="77777777" w:rsidR="004B6EBC" w:rsidRPr="00A36B2A" w:rsidRDefault="004B6EBC" w:rsidP="004B6EBC">
      <w:pPr>
        <w:jc w:val="center"/>
        <w:rPr>
          <w:b/>
          <w:bCs/>
        </w:rPr>
      </w:pPr>
    </w:p>
    <w:p w14:paraId="3BAF84E1" w14:textId="77777777" w:rsidR="004B6EBC" w:rsidRPr="00A36B2A" w:rsidRDefault="004B6EBC" w:rsidP="004B6EBC">
      <w:pPr>
        <w:jc w:val="center"/>
        <w:rPr>
          <w:b/>
          <w:bCs/>
        </w:rPr>
      </w:pPr>
    </w:p>
    <w:p w14:paraId="57897637" w14:textId="77777777" w:rsidR="004B6EBC" w:rsidRPr="00A36B2A" w:rsidRDefault="004B6EBC" w:rsidP="004B6EBC">
      <w:pPr>
        <w:jc w:val="center"/>
        <w:rPr>
          <w:b/>
          <w:bCs/>
        </w:rPr>
      </w:pPr>
    </w:p>
    <w:p w14:paraId="4F890AF3" w14:textId="77777777" w:rsidR="004B6EBC" w:rsidRPr="00A36B2A" w:rsidRDefault="004B6EBC" w:rsidP="004B6EBC">
      <w:pPr>
        <w:jc w:val="center"/>
        <w:rPr>
          <w:b/>
          <w:bCs/>
        </w:rPr>
      </w:pPr>
    </w:p>
    <w:p w14:paraId="5775E67D" w14:textId="77777777" w:rsidR="004B6EBC" w:rsidRPr="00A36B2A" w:rsidRDefault="004B6EBC" w:rsidP="004B6EBC">
      <w:pPr>
        <w:jc w:val="center"/>
        <w:rPr>
          <w:b/>
          <w:bCs/>
        </w:rPr>
      </w:pPr>
      <w:r>
        <w:rPr>
          <w:b/>
          <w:bCs/>
        </w:rPr>
        <w:t xml:space="preserve">     </w:t>
      </w:r>
      <w:r w:rsidRPr="00A36B2A">
        <w:rPr>
          <w:b/>
          <w:bCs/>
        </w:rPr>
        <w:t xml:space="preserve">Supervised by: Dr. </w:t>
      </w:r>
      <w:r>
        <w:rPr>
          <w:b/>
          <w:bCs/>
        </w:rPr>
        <w:t>Nasra Shah</w:t>
      </w:r>
    </w:p>
    <w:p w14:paraId="61183DEC" w14:textId="77777777" w:rsidR="004B6EBC" w:rsidRPr="00A36B2A" w:rsidRDefault="004B6EBC" w:rsidP="004B6EBC">
      <w:pPr>
        <w:jc w:val="center"/>
        <w:rPr>
          <w:b/>
          <w:bCs/>
        </w:rPr>
      </w:pPr>
      <w:r>
        <w:rPr>
          <w:b/>
          <w:bCs/>
        </w:rPr>
        <w:t xml:space="preserve">      </w:t>
      </w:r>
      <w:r w:rsidRPr="00A36B2A">
        <w:rPr>
          <w:b/>
          <w:bCs/>
        </w:rPr>
        <w:t>Co-supervised by: Dr. Ahmed Nawaz</w:t>
      </w:r>
    </w:p>
    <w:p w14:paraId="7A0C71E1" w14:textId="77777777" w:rsidR="004B6EBC" w:rsidRDefault="004B6EBC" w:rsidP="004B6EBC"/>
    <w:p w14:paraId="4A79BB33" w14:textId="77777777" w:rsidR="004B6EBC" w:rsidRDefault="004B6EBC" w:rsidP="004B6EBC"/>
    <w:p w14:paraId="3B0F741C" w14:textId="77777777" w:rsidR="004B6EBC" w:rsidRDefault="004B6EBC" w:rsidP="004B6EBC"/>
    <w:p w14:paraId="5AE6352E" w14:textId="77777777" w:rsidR="004B6EBC" w:rsidRDefault="004B6EBC" w:rsidP="004B6EBC"/>
    <w:p w14:paraId="4C930BD6" w14:textId="77777777" w:rsidR="004B6EBC" w:rsidRDefault="004B6EBC" w:rsidP="004B6EBC"/>
    <w:p w14:paraId="403A00AF" w14:textId="77777777" w:rsidR="004B6EBC" w:rsidRDefault="004B6EBC" w:rsidP="004B6EBC">
      <w:pPr>
        <w:jc w:val="center"/>
        <w:rPr>
          <w:b/>
        </w:rPr>
      </w:pPr>
      <w:r w:rsidRPr="00291294">
        <w:rPr>
          <w:b/>
        </w:rPr>
        <w:t>ABSTRACT</w:t>
      </w:r>
    </w:p>
    <w:p w14:paraId="0C3921A7" w14:textId="77777777" w:rsidR="004B6EBC" w:rsidRDefault="004B6EBC" w:rsidP="004B6EBC">
      <w:pPr>
        <w:jc w:val="center"/>
        <w:rPr>
          <w:b/>
        </w:rPr>
      </w:pPr>
    </w:p>
    <w:p w14:paraId="06CCC29D" w14:textId="77777777" w:rsidR="004B6EBC" w:rsidRDefault="004B6EBC" w:rsidP="004B6EBC">
      <w:pPr>
        <w:jc w:val="center"/>
        <w:rPr>
          <w:b/>
        </w:rPr>
      </w:pPr>
    </w:p>
    <w:p w14:paraId="7852A453" w14:textId="77777777" w:rsidR="004B6EBC" w:rsidRDefault="004B6EBC" w:rsidP="004B6EBC">
      <w:pPr>
        <w:jc w:val="center"/>
        <w:rPr>
          <w:b/>
        </w:rPr>
      </w:pPr>
    </w:p>
    <w:p w14:paraId="1576F333" w14:textId="77777777" w:rsidR="004B6EBC" w:rsidRPr="00226969" w:rsidRDefault="004B6EBC" w:rsidP="004B6EBC">
      <w:pPr>
        <w:spacing w:line="480" w:lineRule="auto"/>
        <w:jc w:val="both"/>
      </w:pPr>
      <w:r w:rsidRPr="00332C3F">
        <w:t xml:space="preserve">This study looks </w:t>
      </w:r>
      <w:r w:rsidRPr="00226969">
        <w:t xml:space="preserve">at the impact of remittances on well-being of children aged under </w:t>
      </w:r>
      <w:r w:rsidRPr="00332C3F">
        <w:t>5 in</w:t>
      </w:r>
      <w:r w:rsidRPr="00226969">
        <w:t xml:space="preserve"> Punjab, Pakistan.</w:t>
      </w:r>
      <w:r>
        <w:t xml:space="preserve"> By using the logistic regression model, we analyze the impact of remittances on well-being in terms of child’s nutritional status, child’s functioning ability and early childhood development. Data has been taken from the Multiple Indicator Cluster Surveys 2017-18. The empirical evidence shows that remittances effect children’s nutritional status and early childhood development positively and significantly whereas the impact becomes insignificant for children’s functioning ability as more variables (household/ children’s characteristics) are added in the model. </w:t>
      </w:r>
    </w:p>
    <w:p w14:paraId="0F5CA680" w14:textId="77777777" w:rsidR="004B6EBC" w:rsidRDefault="004B6EBC" w:rsidP="004B6EBC">
      <w:pPr>
        <w:jc w:val="center"/>
        <w:rPr>
          <w:b/>
        </w:rPr>
      </w:pPr>
    </w:p>
    <w:p w14:paraId="706C2E1A" w14:textId="77777777" w:rsidR="004B6EBC" w:rsidRDefault="004B6EBC" w:rsidP="004B6EBC">
      <w:pPr>
        <w:jc w:val="center"/>
        <w:rPr>
          <w:b/>
        </w:rPr>
      </w:pPr>
    </w:p>
    <w:p w14:paraId="01317EBB" w14:textId="77777777" w:rsidR="004B6EBC" w:rsidRDefault="004B6EBC" w:rsidP="004B6EBC">
      <w:pPr>
        <w:jc w:val="center"/>
        <w:rPr>
          <w:b/>
        </w:rPr>
      </w:pPr>
    </w:p>
    <w:p w14:paraId="62D772F8" w14:textId="77777777" w:rsidR="004B6EBC" w:rsidRDefault="004B6EBC" w:rsidP="004B6EBC">
      <w:pPr>
        <w:jc w:val="center"/>
        <w:rPr>
          <w:b/>
        </w:rPr>
      </w:pPr>
    </w:p>
    <w:p w14:paraId="7E628648" w14:textId="77777777" w:rsidR="004B6EBC" w:rsidRDefault="004B6EBC" w:rsidP="004B6EBC">
      <w:pPr>
        <w:jc w:val="center"/>
        <w:rPr>
          <w:b/>
        </w:rPr>
      </w:pPr>
    </w:p>
    <w:p w14:paraId="24C67CEE" w14:textId="77777777" w:rsidR="004B6EBC" w:rsidRDefault="004B6EBC" w:rsidP="004B6EBC">
      <w:pPr>
        <w:jc w:val="center"/>
        <w:rPr>
          <w:b/>
        </w:rPr>
      </w:pPr>
    </w:p>
    <w:p w14:paraId="6DB38B34" w14:textId="77777777" w:rsidR="004B6EBC" w:rsidRDefault="004B6EBC" w:rsidP="004B6EBC">
      <w:pPr>
        <w:jc w:val="center"/>
        <w:rPr>
          <w:b/>
        </w:rPr>
      </w:pPr>
    </w:p>
    <w:p w14:paraId="1BF03471" w14:textId="77777777" w:rsidR="004B6EBC" w:rsidRDefault="004B6EBC" w:rsidP="004B6EBC">
      <w:pPr>
        <w:jc w:val="center"/>
        <w:rPr>
          <w:b/>
        </w:rPr>
      </w:pPr>
    </w:p>
    <w:p w14:paraId="691891EA" w14:textId="77777777" w:rsidR="004B6EBC" w:rsidRDefault="004B6EBC" w:rsidP="004B6EBC">
      <w:pPr>
        <w:jc w:val="center"/>
        <w:rPr>
          <w:b/>
        </w:rPr>
      </w:pPr>
    </w:p>
    <w:p w14:paraId="6EA2A70E" w14:textId="77777777" w:rsidR="004B6EBC" w:rsidRDefault="004B6EBC" w:rsidP="004B6EBC">
      <w:pPr>
        <w:jc w:val="center"/>
        <w:rPr>
          <w:b/>
        </w:rPr>
      </w:pPr>
    </w:p>
    <w:p w14:paraId="70EFB740" w14:textId="77777777" w:rsidR="004B6EBC" w:rsidRDefault="004B6EBC" w:rsidP="004B6EBC">
      <w:pPr>
        <w:jc w:val="center"/>
        <w:rPr>
          <w:b/>
        </w:rPr>
      </w:pPr>
    </w:p>
    <w:p w14:paraId="3755F322" w14:textId="77777777" w:rsidR="004B6EBC" w:rsidRDefault="004B6EBC" w:rsidP="004B6EBC">
      <w:pPr>
        <w:jc w:val="center"/>
        <w:rPr>
          <w:b/>
        </w:rPr>
      </w:pPr>
    </w:p>
    <w:p w14:paraId="775D33F1" w14:textId="77777777" w:rsidR="004B6EBC" w:rsidRDefault="004B6EBC" w:rsidP="004B6EBC">
      <w:pPr>
        <w:jc w:val="center"/>
        <w:rPr>
          <w:b/>
        </w:rPr>
      </w:pPr>
    </w:p>
    <w:p w14:paraId="4D9EA786" w14:textId="77777777" w:rsidR="004B6EBC" w:rsidRDefault="004B6EBC" w:rsidP="004B6EBC">
      <w:pPr>
        <w:jc w:val="center"/>
        <w:rPr>
          <w:b/>
        </w:rPr>
      </w:pPr>
    </w:p>
    <w:p w14:paraId="5A8DAD00" w14:textId="77777777" w:rsidR="004B6EBC" w:rsidRDefault="004B6EBC" w:rsidP="004B6EBC">
      <w:pPr>
        <w:jc w:val="center"/>
        <w:rPr>
          <w:b/>
        </w:rPr>
      </w:pPr>
    </w:p>
    <w:p w14:paraId="0832B35E" w14:textId="77777777" w:rsidR="004B6EBC" w:rsidRDefault="004B6EBC" w:rsidP="004B6EBC">
      <w:pPr>
        <w:jc w:val="center"/>
        <w:rPr>
          <w:b/>
        </w:rPr>
      </w:pPr>
    </w:p>
    <w:p w14:paraId="1C17D2E0" w14:textId="77777777" w:rsidR="004B6EBC" w:rsidRDefault="004B6EBC" w:rsidP="004B6EBC">
      <w:pPr>
        <w:jc w:val="center"/>
        <w:rPr>
          <w:b/>
        </w:rPr>
      </w:pPr>
    </w:p>
    <w:p w14:paraId="590197EA" w14:textId="77777777" w:rsidR="004B6EBC" w:rsidRDefault="004B6EBC" w:rsidP="004B6EBC">
      <w:pPr>
        <w:jc w:val="center"/>
        <w:rPr>
          <w:b/>
        </w:rPr>
      </w:pPr>
    </w:p>
    <w:p w14:paraId="2D2DE338" w14:textId="77777777" w:rsidR="004B6EBC" w:rsidRDefault="004B6EBC" w:rsidP="004B6EBC">
      <w:pPr>
        <w:rPr>
          <w:b/>
        </w:rPr>
      </w:pPr>
    </w:p>
    <w:p w14:paraId="5472B4CF" w14:textId="77777777" w:rsidR="004B6EBC" w:rsidRDefault="004B6EBC" w:rsidP="004B6EBC">
      <w:pPr>
        <w:jc w:val="center"/>
        <w:rPr>
          <w:b/>
        </w:rPr>
      </w:pPr>
    </w:p>
    <w:p w14:paraId="4F8F3E64" w14:textId="77777777" w:rsidR="004B6EBC" w:rsidRDefault="004B6EBC" w:rsidP="004B6EBC">
      <w:pPr>
        <w:jc w:val="center"/>
        <w:rPr>
          <w:b/>
        </w:rPr>
      </w:pPr>
    </w:p>
    <w:p w14:paraId="45597053" w14:textId="77777777" w:rsidR="004B6EBC" w:rsidRDefault="004B6EBC" w:rsidP="004B6EBC">
      <w:pPr>
        <w:jc w:val="center"/>
        <w:rPr>
          <w:b/>
        </w:rPr>
      </w:pPr>
    </w:p>
    <w:p w14:paraId="1336EC82" w14:textId="77777777" w:rsidR="004B6EBC" w:rsidRDefault="004B6EBC" w:rsidP="004B6EBC">
      <w:pPr>
        <w:rPr>
          <w:b/>
        </w:rPr>
      </w:pPr>
      <w:r>
        <w:rPr>
          <w:b/>
        </w:rPr>
        <w:br/>
      </w:r>
    </w:p>
    <w:p w14:paraId="3D1BEE39" w14:textId="77777777" w:rsidR="004B6EBC" w:rsidRDefault="004B6EBC" w:rsidP="004B6EBC">
      <w:pPr>
        <w:jc w:val="center"/>
        <w:rPr>
          <w:b/>
        </w:rPr>
      </w:pPr>
    </w:p>
    <w:p w14:paraId="738EE6FB" w14:textId="77777777" w:rsidR="004B6EBC" w:rsidRDefault="004B6EBC" w:rsidP="004B6EBC">
      <w:pPr>
        <w:jc w:val="center"/>
        <w:rPr>
          <w:b/>
        </w:rPr>
      </w:pPr>
      <w:r>
        <w:rPr>
          <w:b/>
        </w:rPr>
        <w:lastRenderedPageBreak/>
        <w:t>ACKNOWLEDGMENTS</w:t>
      </w:r>
    </w:p>
    <w:p w14:paraId="4C402910" w14:textId="77777777" w:rsidR="004B6EBC" w:rsidRDefault="004B6EBC" w:rsidP="004B6EBC">
      <w:pPr>
        <w:jc w:val="center"/>
        <w:rPr>
          <w:b/>
        </w:rPr>
      </w:pPr>
    </w:p>
    <w:p w14:paraId="54742AA5" w14:textId="77777777" w:rsidR="004B6EBC" w:rsidRDefault="004B6EBC" w:rsidP="004B6EBC">
      <w:pPr>
        <w:spacing w:line="480" w:lineRule="auto"/>
      </w:pPr>
    </w:p>
    <w:p w14:paraId="0794E1FF" w14:textId="77777777" w:rsidR="004B6EBC" w:rsidRDefault="004B6EBC" w:rsidP="004B6EBC">
      <w:pPr>
        <w:spacing w:line="480" w:lineRule="auto"/>
        <w:jc w:val="both"/>
      </w:pPr>
      <w:r>
        <w:t>Foremost, I would like to thank my thesis supervisor, Dr. Nasra Shah for her continuous support, motivation and immense knowledge. Without her guidance and persistence, this thesis would not have been possible. I would also like to thank Dr. Rashid Amjad and the entire faculty of Graduate Institute of Development Studies (GIDS) for providing me with this opportunity and also for their insightful comments that enabled me to improve my work.</w:t>
      </w:r>
    </w:p>
    <w:p w14:paraId="75AEB63F" w14:textId="77777777" w:rsidR="004B6EBC" w:rsidRPr="00226969" w:rsidRDefault="004B6EBC" w:rsidP="004B6EBC">
      <w:pPr>
        <w:spacing w:line="480" w:lineRule="auto"/>
        <w:jc w:val="both"/>
      </w:pPr>
      <w:r>
        <w:tab/>
        <w:t>I would also like to extend my gratitude to Ms. Samar Quddus for her guidance that allowed me to successfully complete my work.  In addition, I would like to thank my friend Kiran Zahra for her constant support without which I would not have been able to get this far. Lastly, I would like to thank my husband, Jibran, for always pushing me to complete my work and for his undying support.</w:t>
      </w:r>
    </w:p>
    <w:p w14:paraId="4A927B15" w14:textId="77777777" w:rsidR="004B6EBC" w:rsidRDefault="004B6EBC" w:rsidP="004B6EBC">
      <w:pPr>
        <w:jc w:val="center"/>
        <w:rPr>
          <w:b/>
        </w:rPr>
      </w:pPr>
    </w:p>
    <w:p w14:paraId="7088B98E" w14:textId="77777777" w:rsidR="004B6EBC" w:rsidRDefault="004B6EBC" w:rsidP="004B6EBC">
      <w:pPr>
        <w:jc w:val="center"/>
        <w:rPr>
          <w:b/>
        </w:rPr>
      </w:pPr>
    </w:p>
    <w:p w14:paraId="48437020" w14:textId="77777777" w:rsidR="004B6EBC" w:rsidRDefault="004B6EBC" w:rsidP="004B6EBC">
      <w:pPr>
        <w:jc w:val="center"/>
        <w:rPr>
          <w:b/>
        </w:rPr>
      </w:pPr>
    </w:p>
    <w:p w14:paraId="5E31590F" w14:textId="77777777" w:rsidR="004B6EBC" w:rsidRDefault="004B6EBC" w:rsidP="004B6EBC">
      <w:pPr>
        <w:jc w:val="both"/>
        <w:rPr>
          <w:b/>
        </w:rPr>
      </w:pPr>
    </w:p>
    <w:p w14:paraId="263281B2" w14:textId="77777777" w:rsidR="004B6EBC" w:rsidRDefault="004B6EBC" w:rsidP="004B6EBC">
      <w:pPr>
        <w:jc w:val="center"/>
        <w:rPr>
          <w:b/>
        </w:rPr>
      </w:pPr>
    </w:p>
    <w:p w14:paraId="7AA65D0E" w14:textId="77777777" w:rsidR="004B6EBC" w:rsidRDefault="004B6EBC" w:rsidP="004B6EBC">
      <w:pPr>
        <w:jc w:val="center"/>
        <w:rPr>
          <w:b/>
        </w:rPr>
      </w:pPr>
    </w:p>
    <w:p w14:paraId="5B4CE8A8" w14:textId="77777777" w:rsidR="004B6EBC" w:rsidRDefault="004B6EBC" w:rsidP="004B6EBC">
      <w:pPr>
        <w:jc w:val="center"/>
        <w:rPr>
          <w:b/>
        </w:rPr>
      </w:pPr>
    </w:p>
    <w:p w14:paraId="30865790" w14:textId="77777777" w:rsidR="004B6EBC" w:rsidRDefault="004B6EBC" w:rsidP="004B6EBC">
      <w:pPr>
        <w:jc w:val="center"/>
        <w:rPr>
          <w:b/>
        </w:rPr>
      </w:pPr>
    </w:p>
    <w:p w14:paraId="2CDA03AF" w14:textId="77777777" w:rsidR="004B6EBC" w:rsidRDefault="004B6EBC" w:rsidP="004B6EBC">
      <w:pPr>
        <w:jc w:val="center"/>
        <w:rPr>
          <w:b/>
        </w:rPr>
      </w:pPr>
    </w:p>
    <w:p w14:paraId="42CC1848" w14:textId="77777777" w:rsidR="004B6EBC" w:rsidRDefault="004B6EBC" w:rsidP="004B6EBC">
      <w:pPr>
        <w:jc w:val="center"/>
        <w:rPr>
          <w:b/>
        </w:rPr>
      </w:pPr>
    </w:p>
    <w:p w14:paraId="2ACC557A" w14:textId="77777777" w:rsidR="004B6EBC" w:rsidRDefault="004B6EBC" w:rsidP="004B6EBC">
      <w:pPr>
        <w:jc w:val="center"/>
        <w:rPr>
          <w:b/>
        </w:rPr>
      </w:pPr>
    </w:p>
    <w:p w14:paraId="7BF8028E" w14:textId="77777777" w:rsidR="004B6EBC" w:rsidRDefault="004B6EBC" w:rsidP="004B6EBC">
      <w:pPr>
        <w:jc w:val="center"/>
        <w:rPr>
          <w:b/>
        </w:rPr>
      </w:pPr>
    </w:p>
    <w:p w14:paraId="74870E99" w14:textId="77777777" w:rsidR="004B6EBC" w:rsidRDefault="004B6EBC" w:rsidP="004B6EBC">
      <w:pPr>
        <w:jc w:val="center"/>
        <w:rPr>
          <w:b/>
        </w:rPr>
      </w:pPr>
    </w:p>
    <w:p w14:paraId="7C47FE16" w14:textId="77777777" w:rsidR="004B6EBC" w:rsidRDefault="004B6EBC" w:rsidP="004B6EBC">
      <w:pPr>
        <w:jc w:val="center"/>
        <w:rPr>
          <w:b/>
        </w:rPr>
      </w:pPr>
    </w:p>
    <w:p w14:paraId="70EB9198" w14:textId="77777777" w:rsidR="004B6EBC" w:rsidRDefault="004B6EBC" w:rsidP="004B6EBC">
      <w:pPr>
        <w:jc w:val="center"/>
        <w:rPr>
          <w:b/>
        </w:rPr>
      </w:pPr>
    </w:p>
    <w:p w14:paraId="183D5AF3" w14:textId="77777777" w:rsidR="004B6EBC" w:rsidRDefault="004B6EBC" w:rsidP="004B6EBC">
      <w:pPr>
        <w:jc w:val="center"/>
        <w:rPr>
          <w:b/>
        </w:rPr>
      </w:pPr>
    </w:p>
    <w:p w14:paraId="04D6D0F5" w14:textId="77777777" w:rsidR="004B6EBC" w:rsidRDefault="004B6EBC" w:rsidP="004B6EBC">
      <w:pPr>
        <w:jc w:val="center"/>
        <w:rPr>
          <w:b/>
        </w:rPr>
      </w:pPr>
    </w:p>
    <w:p w14:paraId="401AEEB7" w14:textId="77777777" w:rsidR="004B6EBC" w:rsidRDefault="004B6EBC" w:rsidP="004B6EBC">
      <w:pPr>
        <w:jc w:val="center"/>
        <w:rPr>
          <w:b/>
        </w:rPr>
      </w:pPr>
    </w:p>
    <w:p w14:paraId="6444C6A8" w14:textId="77777777" w:rsidR="004B6EBC" w:rsidRDefault="004B6EBC" w:rsidP="004B6EBC">
      <w:pPr>
        <w:jc w:val="center"/>
        <w:rPr>
          <w:b/>
        </w:rPr>
      </w:pPr>
    </w:p>
    <w:p w14:paraId="3D86159D" w14:textId="77777777" w:rsidR="004B6EBC" w:rsidRDefault="004B6EBC" w:rsidP="004B6EBC">
      <w:pPr>
        <w:jc w:val="center"/>
        <w:rPr>
          <w:b/>
        </w:rPr>
      </w:pPr>
    </w:p>
    <w:p w14:paraId="5BF8082B" w14:textId="77777777" w:rsidR="004B6EBC" w:rsidRDefault="004B6EBC" w:rsidP="004B6EBC">
      <w:bookmarkStart w:id="0" w:name="_Toc67845566"/>
      <w:bookmarkStart w:id="1" w:name="_Toc68523240"/>
      <w:bookmarkStart w:id="2" w:name="_Toc68523884"/>
      <w:bookmarkStart w:id="3" w:name="_Toc68524354"/>
      <w:bookmarkStart w:id="4" w:name="_Toc68524598"/>
      <w:bookmarkStart w:id="5" w:name="_Toc68524672"/>
      <w:bookmarkStart w:id="6" w:name="_Toc68524806"/>
    </w:p>
    <w:p w14:paraId="555E352F" w14:textId="77777777" w:rsidR="004B6EBC" w:rsidRPr="005A3FB7" w:rsidRDefault="004B6EBC" w:rsidP="004B6EBC"/>
    <w:sdt>
      <w:sdtPr>
        <w:rPr>
          <w:rFonts w:ascii="Times New Roman" w:eastAsia="Times New Roman" w:hAnsi="Times New Roman" w:cs="Times New Roman"/>
          <w:color w:val="auto"/>
          <w:sz w:val="24"/>
          <w:szCs w:val="24"/>
        </w:rPr>
        <w:id w:val="-1234929648"/>
        <w:docPartObj>
          <w:docPartGallery w:val="Table of Contents"/>
          <w:docPartUnique/>
        </w:docPartObj>
      </w:sdtPr>
      <w:sdtEndPr>
        <w:rPr>
          <w:b/>
          <w:bCs/>
          <w:noProof/>
        </w:rPr>
      </w:sdtEndPr>
      <w:sdtContent>
        <w:p w14:paraId="1A2B2491" w14:textId="77777777" w:rsidR="004B6EBC" w:rsidRDefault="004B6EBC" w:rsidP="004B6EBC">
          <w:pPr>
            <w:pStyle w:val="TOCHeading"/>
          </w:pPr>
          <w:r>
            <w:t>Contents</w:t>
          </w:r>
        </w:p>
        <w:p w14:paraId="04269603" w14:textId="77777777" w:rsidR="00F8743D" w:rsidRDefault="004B6EBC">
          <w:pPr>
            <w:pStyle w:val="TOC1"/>
            <w:tabs>
              <w:tab w:val="left" w:pos="480"/>
              <w:tab w:val="right" w:leader="dot" w:pos="9350"/>
            </w:tabs>
            <w:rPr>
              <w:rFonts w:asciiTheme="minorHAnsi" w:eastAsiaTheme="minorEastAsia" w:hAnsiTheme="minorHAnsi" w:cstheme="minorBidi"/>
              <w:noProof/>
              <w:sz w:val="22"/>
              <w:szCs w:val="22"/>
            </w:rPr>
          </w:pPr>
          <w:r>
            <w:rPr>
              <w:b/>
              <w:bCs/>
              <w:noProof/>
            </w:rPr>
            <w:fldChar w:fldCharType="begin"/>
          </w:r>
          <w:r>
            <w:rPr>
              <w:b/>
              <w:bCs/>
              <w:noProof/>
            </w:rPr>
            <w:instrText xml:space="preserve"> TOC \o "1-3" \h \z \u </w:instrText>
          </w:r>
          <w:r>
            <w:rPr>
              <w:b/>
              <w:bCs/>
              <w:noProof/>
            </w:rPr>
            <w:fldChar w:fldCharType="separate"/>
          </w:r>
          <w:hyperlink w:anchor="_Toc83058569" w:history="1">
            <w:r w:rsidR="00F8743D" w:rsidRPr="00B27597">
              <w:rPr>
                <w:rStyle w:val="Hyperlink"/>
                <w:noProof/>
              </w:rPr>
              <w:t>1.</w:t>
            </w:r>
            <w:r w:rsidR="00F8743D">
              <w:rPr>
                <w:rFonts w:asciiTheme="minorHAnsi" w:eastAsiaTheme="minorEastAsia" w:hAnsiTheme="minorHAnsi" w:cstheme="minorBidi"/>
                <w:noProof/>
                <w:sz w:val="22"/>
                <w:szCs w:val="22"/>
              </w:rPr>
              <w:tab/>
            </w:r>
            <w:r w:rsidR="00F8743D" w:rsidRPr="00B27597">
              <w:rPr>
                <w:rStyle w:val="Hyperlink"/>
                <w:noProof/>
              </w:rPr>
              <w:t>Introduction</w:t>
            </w:r>
            <w:r w:rsidR="00F8743D">
              <w:rPr>
                <w:noProof/>
                <w:webHidden/>
              </w:rPr>
              <w:tab/>
            </w:r>
            <w:r w:rsidR="00F8743D">
              <w:rPr>
                <w:noProof/>
                <w:webHidden/>
              </w:rPr>
              <w:fldChar w:fldCharType="begin"/>
            </w:r>
            <w:r w:rsidR="00F8743D">
              <w:rPr>
                <w:noProof/>
                <w:webHidden/>
              </w:rPr>
              <w:instrText xml:space="preserve"> PAGEREF _Toc83058569 \h </w:instrText>
            </w:r>
            <w:r w:rsidR="00F8743D">
              <w:rPr>
                <w:noProof/>
                <w:webHidden/>
              </w:rPr>
            </w:r>
            <w:r w:rsidR="00F8743D">
              <w:rPr>
                <w:noProof/>
                <w:webHidden/>
              </w:rPr>
              <w:fldChar w:fldCharType="separate"/>
            </w:r>
            <w:r w:rsidR="00F8743D">
              <w:rPr>
                <w:noProof/>
                <w:webHidden/>
              </w:rPr>
              <w:t>4</w:t>
            </w:r>
            <w:r w:rsidR="00F8743D">
              <w:rPr>
                <w:noProof/>
                <w:webHidden/>
              </w:rPr>
              <w:fldChar w:fldCharType="end"/>
            </w:r>
          </w:hyperlink>
        </w:p>
        <w:p w14:paraId="5755A191" w14:textId="77777777" w:rsidR="00F8743D" w:rsidRDefault="00B552E9">
          <w:pPr>
            <w:pStyle w:val="TOC2"/>
            <w:tabs>
              <w:tab w:val="left" w:pos="880"/>
            </w:tabs>
            <w:rPr>
              <w:rFonts w:asciiTheme="minorHAnsi" w:eastAsiaTheme="minorEastAsia" w:hAnsiTheme="minorHAnsi" w:cstheme="minorBidi"/>
              <w:sz w:val="22"/>
              <w:szCs w:val="22"/>
            </w:rPr>
          </w:pPr>
          <w:hyperlink w:anchor="_Toc83058570" w:history="1">
            <w:r w:rsidR="00F8743D" w:rsidRPr="00B27597">
              <w:rPr>
                <w:rStyle w:val="Hyperlink"/>
              </w:rPr>
              <w:t>1.1.</w:t>
            </w:r>
            <w:r w:rsidR="00F8743D">
              <w:rPr>
                <w:rFonts w:asciiTheme="minorHAnsi" w:eastAsiaTheme="minorEastAsia" w:hAnsiTheme="minorHAnsi" w:cstheme="minorBidi"/>
                <w:sz w:val="22"/>
                <w:szCs w:val="22"/>
              </w:rPr>
              <w:tab/>
            </w:r>
            <w:r w:rsidR="00F8743D" w:rsidRPr="00B27597">
              <w:rPr>
                <w:rStyle w:val="Hyperlink"/>
              </w:rPr>
              <w:t>Introduction</w:t>
            </w:r>
            <w:r w:rsidR="00F8743D">
              <w:rPr>
                <w:webHidden/>
              </w:rPr>
              <w:tab/>
            </w:r>
            <w:r w:rsidR="00F8743D">
              <w:rPr>
                <w:webHidden/>
              </w:rPr>
              <w:fldChar w:fldCharType="begin"/>
            </w:r>
            <w:r w:rsidR="00F8743D">
              <w:rPr>
                <w:webHidden/>
              </w:rPr>
              <w:instrText xml:space="preserve"> PAGEREF _Toc83058570 \h </w:instrText>
            </w:r>
            <w:r w:rsidR="00F8743D">
              <w:rPr>
                <w:webHidden/>
              </w:rPr>
            </w:r>
            <w:r w:rsidR="00F8743D">
              <w:rPr>
                <w:webHidden/>
              </w:rPr>
              <w:fldChar w:fldCharType="separate"/>
            </w:r>
            <w:r w:rsidR="00F8743D">
              <w:rPr>
                <w:webHidden/>
              </w:rPr>
              <w:t>4</w:t>
            </w:r>
            <w:r w:rsidR="00F8743D">
              <w:rPr>
                <w:webHidden/>
              </w:rPr>
              <w:fldChar w:fldCharType="end"/>
            </w:r>
          </w:hyperlink>
        </w:p>
        <w:p w14:paraId="0B242586" w14:textId="77777777" w:rsidR="00F8743D" w:rsidRDefault="00B552E9">
          <w:pPr>
            <w:pStyle w:val="TOC2"/>
            <w:tabs>
              <w:tab w:val="left" w:pos="880"/>
            </w:tabs>
            <w:rPr>
              <w:rFonts w:asciiTheme="minorHAnsi" w:eastAsiaTheme="minorEastAsia" w:hAnsiTheme="minorHAnsi" w:cstheme="minorBidi"/>
              <w:sz w:val="22"/>
              <w:szCs w:val="22"/>
            </w:rPr>
          </w:pPr>
          <w:hyperlink w:anchor="_Toc83058571" w:history="1">
            <w:r w:rsidR="00F8743D" w:rsidRPr="00B27597">
              <w:rPr>
                <w:rStyle w:val="Hyperlink"/>
              </w:rPr>
              <w:t>1.2.</w:t>
            </w:r>
            <w:r w:rsidR="00F8743D">
              <w:rPr>
                <w:rFonts w:asciiTheme="minorHAnsi" w:eastAsiaTheme="minorEastAsia" w:hAnsiTheme="minorHAnsi" w:cstheme="minorBidi"/>
                <w:sz w:val="22"/>
                <w:szCs w:val="22"/>
              </w:rPr>
              <w:tab/>
            </w:r>
            <w:r w:rsidR="00F8743D" w:rsidRPr="00B27597">
              <w:rPr>
                <w:rStyle w:val="Hyperlink"/>
              </w:rPr>
              <w:t>Rationale of the study</w:t>
            </w:r>
            <w:r w:rsidR="00F8743D">
              <w:rPr>
                <w:webHidden/>
              </w:rPr>
              <w:tab/>
            </w:r>
            <w:r w:rsidR="00F8743D">
              <w:rPr>
                <w:webHidden/>
              </w:rPr>
              <w:fldChar w:fldCharType="begin"/>
            </w:r>
            <w:r w:rsidR="00F8743D">
              <w:rPr>
                <w:webHidden/>
              </w:rPr>
              <w:instrText xml:space="preserve"> PAGEREF _Toc83058571 \h </w:instrText>
            </w:r>
            <w:r w:rsidR="00F8743D">
              <w:rPr>
                <w:webHidden/>
              </w:rPr>
            </w:r>
            <w:r w:rsidR="00F8743D">
              <w:rPr>
                <w:webHidden/>
              </w:rPr>
              <w:fldChar w:fldCharType="separate"/>
            </w:r>
            <w:r w:rsidR="00F8743D">
              <w:rPr>
                <w:webHidden/>
              </w:rPr>
              <w:t>6</w:t>
            </w:r>
            <w:r w:rsidR="00F8743D">
              <w:rPr>
                <w:webHidden/>
              </w:rPr>
              <w:fldChar w:fldCharType="end"/>
            </w:r>
          </w:hyperlink>
        </w:p>
        <w:p w14:paraId="04C04419" w14:textId="77777777" w:rsidR="00F8743D" w:rsidRDefault="00B552E9">
          <w:pPr>
            <w:pStyle w:val="TOC2"/>
            <w:tabs>
              <w:tab w:val="left" w:pos="880"/>
            </w:tabs>
            <w:rPr>
              <w:rFonts w:asciiTheme="minorHAnsi" w:eastAsiaTheme="minorEastAsia" w:hAnsiTheme="minorHAnsi" w:cstheme="minorBidi"/>
              <w:sz w:val="22"/>
              <w:szCs w:val="22"/>
            </w:rPr>
          </w:pPr>
          <w:hyperlink w:anchor="_Toc83058572" w:history="1">
            <w:r w:rsidR="00F8743D" w:rsidRPr="00B27597">
              <w:rPr>
                <w:rStyle w:val="Hyperlink"/>
              </w:rPr>
              <w:t>1.3.</w:t>
            </w:r>
            <w:r w:rsidR="00F8743D">
              <w:rPr>
                <w:rFonts w:asciiTheme="minorHAnsi" w:eastAsiaTheme="minorEastAsia" w:hAnsiTheme="minorHAnsi" w:cstheme="minorBidi"/>
                <w:sz w:val="22"/>
                <w:szCs w:val="22"/>
              </w:rPr>
              <w:tab/>
            </w:r>
            <w:r w:rsidR="00F8743D" w:rsidRPr="00B27597">
              <w:rPr>
                <w:rStyle w:val="Hyperlink"/>
              </w:rPr>
              <w:t>Research objectives</w:t>
            </w:r>
            <w:r w:rsidR="00F8743D">
              <w:rPr>
                <w:webHidden/>
              </w:rPr>
              <w:tab/>
            </w:r>
            <w:r w:rsidR="00F8743D">
              <w:rPr>
                <w:webHidden/>
              </w:rPr>
              <w:fldChar w:fldCharType="begin"/>
            </w:r>
            <w:r w:rsidR="00F8743D">
              <w:rPr>
                <w:webHidden/>
              </w:rPr>
              <w:instrText xml:space="preserve"> PAGEREF _Toc83058572 \h </w:instrText>
            </w:r>
            <w:r w:rsidR="00F8743D">
              <w:rPr>
                <w:webHidden/>
              </w:rPr>
            </w:r>
            <w:r w:rsidR="00F8743D">
              <w:rPr>
                <w:webHidden/>
              </w:rPr>
              <w:fldChar w:fldCharType="separate"/>
            </w:r>
            <w:r w:rsidR="00F8743D">
              <w:rPr>
                <w:webHidden/>
              </w:rPr>
              <w:t>7</w:t>
            </w:r>
            <w:r w:rsidR="00F8743D">
              <w:rPr>
                <w:webHidden/>
              </w:rPr>
              <w:fldChar w:fldCharType="end"/>
            </w:r>
          </w:hyperlink>
        </w:p>
        <w:p w14:paraId="5F013252" w14:textId="77777777" w:rsidR="00F8743D" w:rsidRDefault="00B552E9">
          <w:pPr>
            <w:pStyle w:val="TOC2"/>
            <w:tabs>
              <w:tab w:val="left" w:pos="880"/>
            </w:tabs>
            <w:rPr>
              <w:rFonts w:asciiTheme="minorHAnsi" w:eastAsiaTheme="minorEastAsia" w:hAnsiTheme="minorHAnsi" w:cstheme="minorBidi"/>
              <w:sz w:val="22"/>
              <w:szCs w:val="22"/>
            </w:rPr>
          </w:pPr>
          <w:hyperlink w:anchor="_Toc83058573" w:history="1">
            <w:r w:rsidR="00F8743D" w:rsidRPr="00B27597">
              <w:rPr>
                <w:rStyle w:val="Hyperlink"/>
              </w:rPr>
              <w:t>1.4.</w:t>
            </w:r>
            <w:r w:rsidR="00F8743D">
              <w:rPr>
                <w:rFonts w:asciiTheme="minorHAnsi" w:eastAsiaTheme="minorEastAsia" w:hAnsiTheme="minorHAnsi" w:cstheme="minorBidi"/>
                <w:sz w:val="22"/>
                <w:szCs w:val="22"/>
              </w:rPr>
              <w:tab/>
            </w:r>
            <w:r w:rsidR="00F8743D" w:rsidRPr="00B27597">
              <w:rPr>
                <w:rStyle w:val="Hyperlink"/>
              </w:rPr>
              <w:t>Research questions</w:t>
            </w:r>
            <w:r w:rsidR="00F8743D">
              <w:rPr>
                <w:webHidden/>
              </w:rPr>
              <w:tab/>
            </w:r>
            <w:r w:rsidR="00F8743D">
              <w:rPr>
                <w:webHidden/>
              </w:rPr>
              <w:fldChar w:fldCharType="begin"/>
            </w:r>
            <w:r w:rsidR="00F8743D">
              <w:rPr>
                <w:webHidden/>
              </w:rPr>
              <w:instrText xml:space="preserve"> PAGEREF _Toc83058573 \h </w:instrText>
            </w:r>
            <w:r w:rsidR="00F8743D">
              <w:rPr>
                <w:webHidden/>
              </w:rPr>
            </w:r>
            <w:r w:rsidR="00F8743D">
              <w:rPr>
                <w:webHidden/>
              </w:rPr>
              <w:fldChar w:fldCharType="separate"/>
            </w:r>
            <w:r w:rsidR="00F8743D">
              <w:rPr>
                <w:webHidden/>
              </w:rPr>
              <w:t>8</w:t>
            </w:r>
            <w:r w:rsidR="00F8743D">
              <w:rPr>
                <w:webHidden/>
              </w:rPr>
              <w:fldChar w:fldCharType="end"/>
            </w:r>
          </w:hyperlink>
        </w:p>
        <w:p w14:paraId="4BF45951" w14:textId="77777777" w:rsidR="00F8743D" w:rsidRDefault="00B552E9">
          <w:pPr>
            <w:pStyle w:val="TOC2"/>
            <w:tabs>
              <w:tab w:val="left" w:pos="880"/>
            </w:tabs>
            <w:rPr>
              <w:rFonts w:asciiTheme="minorHAnsi" w:eastAsiaTheme="minorEastAsia" w:hAnsiTheme="minorHAnsi" w:cstheme="minorBidi"/>
              <w:sz w:val="22"/>
              <w:szCs w:val="22"/>
            </w:rPr>
          </w:pPr>
          <w:hyperlink w:anchor="_Toc83058574" w:history="1">
            <w:r w:rsidR="00F8743D" w:rsidRPr="00B27597">
              <w:rPr>
                <w:rStyle w:val="Hyperlink"/>
              </w:rPr>
              <w:t>1.5.</w:t>
            </w:r>
            <w:r w:rsidR="00F8743D">
              <w:rPr>
                <w:rFonts w:asciiTheme="minorHAnsi" w:eastAsiaTheme="minorEastAsia" w:hAnsiTheme="minorHAnsi" w:cstheme="minorBidi"/>
                <w:sz w:val="22"/>
                <w:szCs w:val="22"/>
              </w:rPr>
              <w:tab/>
            </w:r>
            <w:r w:rsidR="00F8743D" w:rsidRPr="00B27597">
              <w:rPr>
                <w:rStyle w:val="Hyperlink"/>
              </w:rPr>
              <w:t>Hypothesis</w:t>
            </w:r>
            <w:r w:rsidR="00F8743D">
              <w:rPr>
                <w:webHidden/>
              </w:rPr>
              <w:tab/>
            </w:r>
            <w:r w:rsidR="00F8743D">
              <w:rPr>
                <w:webHidden/>
              </w:rPr>
              <w:fldChar w:fldCharType="begin"/>
            </w:r>
            <w:r w:rsidR="00F8743D">
              <w:rPr>
                <w:webHidden/>
              </w:rPr>
              <w:instrText xml:space="preserve"> PAGEREF _Toc83058574 \h </w:instrText>
            </w:r>
            <w:r w:rsidR="00F8743D">
              <w:rPr>
                <w:webHidden/>
              </w:rPr>
            </w:r>
            <w:r w:rsidR="00F8743D">
              <w:rPr>
                <w:webHidden/>
              </w:rPr>
              <w:fldChar w:fldCharType="separate"/>
            </w:r>
            <w:r w:rsidR="00F8743D">
              <w:rPr>
                <w:webHidden/>
              </w:rPr>
              <w:t>9</w:t>
            </w:r>
            <w:r w:rsidR="00F8743D">
              <w:rPr>
                <w:webHidden/>
              </w:rPr>
              <w:fldChar w:fldCharType="end"/>
            </w:r>
          </w:hyperlink>
        </w:p>
        <w:p w14:paraId="781356FB" w14:textId="77777777" w:rsidR="00F8743D" w:rsidRDefault="00B552E9">
          <w:pPr>
            <w:pStyle w:val="TOC1"/>
            <w:tabs>
              <w:tab w:val="left" w:pos="480"/>
              <w:tab w:val="right" w:leader="dot" w:pos="9350"/>
            </w:tabs>
            <w:rPr>
              <w:rFonts w:asciiTheme="minorHAnsi" w:eastAsiaTheme="minorEastAsia" w:hAnsiTheme="minorHAnsi" w:cstheme="minorBidi"/>
              <w:noProof/>
              <w:sz w:val="22"/>
              <w:szCs w:val="22"/>
            </w:rPr>
          </w:pPr>
          <w:hyperlink w:anchor="_Toc83058575" w:history="1">
            <w:r w:rsidR="00F8743D" w:rsidRPr="00B27597">
              <w:rPr>
                <w:rStyle w:val="Hyperlink"/>
                <w:noProof/>
              </w:rPr>
              <w:t>2.</w:t>
            </w:r>
            <w:r w:rsidR="00F8743D">
              <w:rPr>
                <w:rFonts w:asciiTheme="minorHAnsi" w:eastAsiaTheme="minorEastAsia" w:hAnsiTheme="minorHAnsi" w:cstheme="minorBidi"/>
                <w:noProof/>
                <w:sz w:val="22"/>
                <w:szCs w:val="22"/>
              </w:rPr>
              <w:tab/>
            </w:r>
            <w:r w:rsidR="00F8743D" w:rsidRPr="00B27597">
              <w:rPr>
                <w:rStyle w:val="Hyperlink"/>
                <w:noProof/>
              </w:rPr>
              <w:t>Review of literature</w:t>
            </w:r>
            <w:r w:rsidR="00F8743D">
              <w:rPr>
                <w:noProof/>
                <w:webHidden/>
              </w:rPr>
              <w:tab/>
            </w:r>
            <w:r w:rsidR="00F8743D">
              <w:rPr>
                <w:noProof/>
                <w:webHidden/>
              </w:rPr>
              <w:fldChar w:fldCharType="begin"/>
            </w:r>
            <w:r w:rsidR="00F8743D">
              <w:rPr>
                <w:noProof/>
                <w:webHidden/>
              </w:rPr>
              <w:instrText xml:space="preserve"> PAGEREF _Toc83058575 \h </w:instrText>
            </w:r>
            <w:r w:rsidR="00F8743D">
              <w:rPr>
                <w:noProof/>
                <w:webHidden/>
              </w:rPr>
            </w:r>
            <w:r w:rsidR="00F8743D">
              <w:rPr>
                <w:noProof/>
                <w:webHidden/>
              </w:rPr>
              <w:fldChar w:fldCharType="separate"/>
            </w:r>
            <w:r w:rsidR="00F8743D">
              <w:rPr>
                <w:noProof/>
                <w:webHidden/>
              </w:rPr>
              <w:t>9</w:t>
            </w:r>
            <w:r w:rsidR="00F8743D">
              <w:rPr>
                <w:noProof/>
                <w:webHidden/>
              </w:rPr>
              <w:fldChar w:fldCharType="end"/>
            </w:r>
          </w:hyperlink>
        </w:p>
        <w:p w14:paraId="18FCE43B" w14:textId="77777777" w:rsidR="00F8743D" w:rsidRDefault="00B552E9">
          <w:pPr>
            <w:pStyle w:val="TOC2"/>
            <w:tabs>
              <w:tab w:val="left" w:pos="880"/>
            </w:tabs>
            <w:rPr>
              <w:rFonts w:asciiTheme="minorHAnsi" w:eastAsiaTheme="minorEastAsia" w:hAnsiTheme="minorHAnsi" w:cstheme="minorBidi"/>
              <w:sz w:val="22"/>
              <w:szCs w:val="22"/>
            </w:rPr>
          </w:pPr>
          <w:hyperlink w:anchor="_Toc83058576" w:history="1">
            <w:r w:rsidR="00F8743D" w:rsidRPr="00B27597">
              <w:rPr>
                <w:rStyle w:val="Hyperlink"/>
              </w:rPr>
              <w:t>2.1.</w:t>
            </w:r>
            <w:r w:rsidR="00F8743D">
              <w:rPr>
                <w:rFonts w:asciiTheme="minorHAnsi" w:eastAsiaTheme="minorEastAsia" w:hAnsiTheme="minorHAnsi" w:cstheme="minorBidi"/>
                <w:sz w:val="22"/>
                <w:szCs w:val="22"/>
              </w:rPr>
              <w:tab/>
            </w:r>
            <w:r w:rsidR="00F8743D" w:rsidRPr="00B27597">
              <w:rPr>
                <w:rStyle w:val="Hyperlink"/>
              </w:rPr>
              <w:t>Impact of remittances on left behind children</w:t>
            </w:r>
            <w:r w:rsidR="00F8743D">
              <w:rPr>
                <w:webHidden/>
              </w:rPr>
              <w:tab/>
            </w:r>
            <w:r w:rsidR="00F8743D">
              <w:rPr>
                <w:webHidden/>
              </w:rPr>
              <w:fldChar w:fldCharType="begin"/>
            </w:r>
            <w:r w:rsidR="00F8743D">
              <w:rPr>
                <w:webHidden/>
              </w:rPr>
              <w:instrText xml:space="preserve"> PAGEREF _Toc83058576 \h </w:instrText>
            </w:r>
            <w:r w:rsidR="00F8743D">
              <w:rPr>
                <w:webHidden/>
              </w:rPr>
            </w:r>
            <w:r w:rsidR="00F8743D">
              <w:rPr>
                <w:webHidden/>
              </w:rPr>
              <w:fldChar w:fldCharType="separate"/>
            </w:r>
            <w:r w:rsidR="00F8743D">
              <w:rPr>
                <w:webHidden/>
              </w:rPr>
              <w:t>9</w:t>
            </w:r>
            <w:r w:rsidR="00F8743D">
              <w:rPr>
                <w:webHidden/>
              </w:rPr>
              <w:fldChar w:fldCharType="end"/>
            </w:r>
          </w:hyperlink>
        </w:p>
        <w:p w14:paraId="38CC6774" w14:textId="77777777" w:rsidR="00F8743D" w:rsidRDefault="00B552E9">
          <w:pPr>
            <w:pStyle w:val="TOC2"/>
            <w:tabs>
              <w:tab w:val="left" w:pos="880"/>
            </w:tabs>
            <w:rPr>
              <w:rFonts w:asciiTheme="minorHAnsi" w:eastAsiaTheme="minorEastAsia" w:hAnsiTheme="minorHAnsi" w:cstheme="minorBidi"/>
              <w:sz w:val="22"/>
              <w:szCs w:val="22"/>
            </w:rPr>
          </w:pPr>
          <w:hyperlink w:anchor="_Toc83058577" w:history="1">
            <w:r w:rsidR="00F8743D" w:rsidRPr="00B27597">
              <w:rPr>
                <w:rStyle w:val="Hyperlink"/>
              </w:rPr>
              <w:t>2.2.</w:t>
            </w:r>
            <w:r w:rsidR="00F8743D">
              <w:rPr>
                <w:rFonts w:asciiTheme="minorHAnsi" w:eastAsiaTheme="minorEastAsia" w:hAnsiTheme="minorHAnsi" w:cstheme="minorBidi"/>
                <w:sz w:val="22"/>
                <w:szCs w:val="22"/>
              </w:rPr>
              <w:tab/>
            </w:r>
            <w:r w:rsidR="00F8743D" w:rsidRPr="00B27597">
              <w:rPr>
                <w:rStyle w:val="Hyperlink"/>
              </w:rPr>
              <w:t>Impact of remittances on well-being of children</w:t>
            </w:r>
            <w:r w:rsidR="00F8743D">
              <w:rPr>
                <w:webHidden/>
              </w:rPr>
              <w:tab/>
            </w:r>
            <w:r w:rsidR="00F8743D">
              <w:rPr>
                <w:webHidden/>
              </w:rPr>
              <w:fldChar w:fldCharType="begin"/>
            </w:r>
            <w:r w:rsidR="00F8743D">
              <w:rPr>
                <w:webHidden/>
              </w:rPr>
              <w:instrText xml:space="preserve"> PAGEREF _Toc83058577 \h </w:instrText>
            </w:r>
            <w:r w:rsidR="00F8743D">
              <w:rPr>
                <w:webHidden/>
              </w:rPr>
            </w:r>
            <w:r w:rsidR="00F8743D">
              <w:rPr>
                <w:webHidden/>
              </w:rPr>
              <w:fldChar w:fldCharType="separate"/>
            </w:r>
            <w:r w:rsidR="00F8743D">
              <w:rPr>
                <w:webHidden/>
              </w:rPr>
              <w:t>11</w:t>
            </w:r>
            <w:r w:rsidR="00F8743D">
              <w:rPr>
                <w:webHidden/>
              </w:rPr>
              <w:fldChar w:fldCharType="end"/>
            </w:r>
          </w:hyperlink>
        </w:p>
        <w:p w14:paraId="14A99394" w14:textId="77777777" w:rsidR="00F8743D" w:rsidRDefault="00B552E9">
          <w:pPr>
            <w:pStyle w:val="TOC1"/>
            <w:tabs>
              <w:tab w:val="left" w:pos="480"/>
              <w:tab w:val="right" w:leader="dot" w:pos="9350"/>
            </w:tabs>
            <w:rPr>
              <w:rFonts w:asciiTheme="minorHAnsi" w:eastAsiaTheme="minorEastAsia" w:hAnsiTheme="minorHAnsi" w:cstheme="minorBidi"/>
              <w:noProof/>
              <w:sz w:val="22"/>
              <w:szCs w:val="22"/>
            </w:rPr>
          </w:pPr>
          <w:hyperlink w:anchor="_Toc83058578" w:history="1">
            <w:r w:rsidR="00F8743D" w:rsidRPr="00B27597">
              <w:rPr>
                <w:rStyle w:val="Hyperlink"/>
                <w:noProof/>
              </w:rPr>
              <w:t>3.</w:t>
            </w:r>
            <w:r w:rsidR="00F8743D">
              <w:rPr>
                <w:rFonts w:asciiTheme="minorHAnsi" w:eastAsiaTheme="minorEastAsia" w:hAnsiTheme="minorHAnsi" w:cstheme="minorBidi"/>
                <w:noProof/>
                <w:sz w:val="22"/>
                <w:szCs w:val="22"/>
              </w:rPr>
              <w:tab/>
            </w:r>
            <w:r w:rsidR="00F8743D" w:rsidRPr="00B27597">
              <w:rPr>
                <w:rStyle w:val="Hyperlink"/>
                <w:noProof/>
              </w:rPr>
              <w:t>Methodology</w:t>
            </w:r>
            <w:r w:rsidR="00F8743D">
              <w:rPr>
                <w:noProof/>
                <w:webHidden/>
              </w:rPr>
              <w:tab/>
            </w:r>
            <w:r w:rsidR="00F8743D">
              <w:rPr>
                <w:noProof/>
                <w:webHidden/>
              </w:rPr>
              <w:fldChar w:fldCharType="begin"/>
            </w:r>
            <w:r w:rsidR="00F8743D">
              <w:rPr>
                <w:noProof/>
                <w:webHidden/>
              </w:rPr>
              <w:instrText xml:space="preserve"> PAGEREF _Toc83058578 \h </w:instrText>
            </w:r>
            <w:r w:rsidR="00F8743D">
              <w:rPr>
                <w:noProof/>
                <w:webHidden/>
              </w:rPr>
            </w:r>
            <w:r w:rsidR="00F8743D">
              <w:rPr>
                <w:noProof/>
                <w:webHidden/>
              </w:rPr>
              <w:fldChar w:fldCharType="separate"/>
            </w:r>
            <w:r w:rsidR="00F8743D">
              <w:rPr>
                <w:noProof/>
                <w:webHidden/>
              </w:rPr>
              <w:t>16</w:t>
            </w:r>
            <w:r w:rsidR="00F8743D">
              <w:rPr>
                <w:noProof/>
                <w:webHidden/>
              </w:rPr>
              <w:fldChar w:fldCharType="end"/>
            </w:r>
          </w:hyperlink>
        </w:p>
        <w:p w14:paraId="488F3E5A" w14:textId="77777777" w:rsidR="00F8743D" w:rsidRDefault="00B552E9">
          <w:pPr>
            <w:pStyle w:val="TOC2"/>
            <w:tabs>
              <w:tab w:val="left" w:pos="880"/>
            </w:tabs>
            <w:rPr>
              <w:rFonts w:asciiTheme="minorHAnsi" w:eastAsiaTheme="minorEastAsia" w:hAnsiTheme="minorHAnsi" w:cstheme="minorBidi"/>
              <w:sz w:val="22"/>
              <w:szCs w:val="22"/>
            </w:rPr>
          </w:pPr>
          <w:hyperlink w:anchor="_Toc83058579" w:history="1">
            <w:r w:rsidR="00F8743D" w:rsidRPr="00B27597">
              <w:rPr>
                <w:rStyle w:val="Hyperlink"/>
              </w:rPr>
              <w:t>3.1.</w:t>
            </w:r>
            <w:r w:rsidR="00F8743D">
              <w:rPr>
                <w:rFonts w:asciiTheme="minorHAnsi" w:eastAsiaTheme="minorEastAsia" w:hAnsiTheme="minorHAnsi" w:cstheme="minorBidi"/>
                <w:sz w:val="22"/>
                <w:szCs w:val="22"/>
              </w:rPr>
              <w:tab/>
            </w:r>
            <w:r w:rsidR="00F8743D" w:rsidRPr="00B27597">
              <w:rPr>
                <w:rStyle w:val="Hyperlink"/>
              </w:rPr>
              <w:t>Data and sample</w:t>
            </w:r>
            <w:r w:rsidR="00F8743D">
              <w:rPr>
                <w:webHidden/>
              </w:rPr>
              <w:tab/>
            </w:r>
            <w:r w:rsidR="00F8743D">
              <w:rPr>
                <w:webHidden/>
              </w:rPr>
              <w:fldChar w:fldCharType="begin"/>
            </w:r>
            <w:r w:rsidR="00F8743D">
              <w:rPr>
                <w:webHidden/>
              </w:rPr>
              <w:instrText xml:space="preserve"> PAGEREF _Toc83058579 \h </w:instrText>
            </w:r>
            <w:r w:rsidR="00F8743D">
              <w:rPr>
                <w:webHidden/>
              </w:rPr>
            </w:r>
            <w:r w:rsidR="00F8743D">
              <w:rPr>
                <w:webHidden/>
              </w:rPr>
              <w:fldChar w:fldCharType="separate"/>
            </w:r>
            <w:r w:rsidR="00F8743D">
              <w:rPr>
                <w:webHidden/>
              </w:rPr>
              <w:t>16</w:t>
            </w:r>
            <w:r w:rsidR="00F8743D">
              <w:rPr>
                <w:webHidden/>
              </w:rPr>
              <w:fldChar w:fldCharType="end"/>
            </w:r>
          </w:hyperlink>
        </w:p>
        <w:p w14:paraId="3A57D544" w14:textId="77777777" w:rsidR="00F8743D" w:rsidRDefault="00B552E9">
          <w:pPr>
            <w:pStyle w:val="TOC2"/>
            <w:tabs>
              <w:tab w:val="left" w:pos="880"/>
            </w:tabs>
            <w:rPr>
              <w:rFonts w:asciiTheme="minorHAnsi" w:eastAsiaTheme="minorEastAsia" w:hAnsiTheme="minorHAnsi" w:cstheme="minorBidi"/>
              <w:sz w:val="22"/>
              <w:szCs w:val="22"/>
            </w:rPr>
          </w:pPr>
          <w:hyperlink w:anchor="_Toc83058580" w:history="1">
            <w:r w:rsidR="00F8743D" w:rsidRPr="00B27597">
              <w:rPr>
                <w:rStyle w:val="Hyperlink"/>
              </w:rPr>
              <w:t>3.2.</w:t>
            </w:r>
            <w:r w:rsidR="00F8743D">
              <w:rPr>
                <w:rFonts w:asciiTheme="minorHAnsi" w:eastAsiaTheme="minorEastAsia" w:hAnsiTheme="minorHAnsi" w:cstheme="minorBidi"/>
                <w:sz w:val="22"/>
                <w:szCs w:val="22"/>
              </w:rPr>
              <w:tab/>
            </w:r>
            <w:r w:rsidR="00F8743D" w:rsidRPr="00B27597">
              <w:rPr>
                <w:rStyle w:val="Hyperlink"/>
              </w:rPr>
              <w:t>Data description</w:t>
            </w:r>
            <w:r w:rsidR="00F8743D">
              <w:rPr>
                <w:webHidden/>
              </w:rPr>
              <w:tab/>
            </w:r>
            <w:r w:rsidR="00F8743D">
              <w:rPr>
                <w:webHidden/>
              </w:rPr>
              <w:fldChar w:fldCharType="begin"/>
            </w:r>
            <w:r w:rsidR="00F8743D">
              <w:rPr>
                <w:webHidden/>
              </w:rPr>
              <w:instrText xml:space="preserve"> PAGEREF _Toc83058580 \h </w:instrText>
            </w:r>
            <w:r w:rsidR="00F8743D">
              <w:rPr>
                <w:webHidden/>
              </w:rPr>
            </w:r>
            <w:r w:rsidR="00F8743D">
              <w:rPr>
                <w:webHidden/>
              </w:rPr>
              <w:fldChar w:fldCharType="separate"/>
            </w:r>
            <w:r w:rsidR="00F8743D">
              <w:rPr>
                <w:webHidden/>
              </w:rPr>
              <w:t>17</w:t>
            </w:r>
            <w:r w:rsidR="00F8743D">
              <w:rPr>
                <w:webHidden/>
              </w:rPr>
              <w:fldChar w:fldCharType="end"/>
            </w:r>
          </w:hyperlink>
        </w:p>
        <w:p w14:paraId="569D71FC" w14:textId="77777777" w:rsidR="00F8743D" w:rsidRDefault="00B552E9">
          <w:pPr>
            <w:pStyle w:val="TOC2"/>
            <w:tabs>
              <w:tab w:val="left" w:pos="880"/>
            </w:tabs>
            <w:rPr>
              <w:rFonts w:asciiTheme="minorHAnsi" w:eastAsiaTheme="minorEastAsia" w:hAnsiTheme="minorHAnsi" w:cstheme="minorBidi"/>
              <w:sz w:val="22"/>
              <w:szCs w:val="22"/>
            </w:rPr>
          </w:pPr>
          <w:hyperlink w:anchor="_Toc83058581" w:history="1">
            <w:r w:rsidR="00F8743D" w:rsidRPr="00B27597">
              <w:rPr>
                <w:rStyle w:val="Hyperlink"/>
              </w:rPr>
              <w:t>3.3.</w:t>
            </w:r>
            <w:r w:rsidR="00F8743D">
              <w:rPr>
                <w:rFonts w:asciiTheme="minorHAnsi" w:eastAsiaTheme="minorEastAsia" w:hAnsiTheme="minorHAnsi" w:cstheme="minorBidi"/>
                <w:sz w:val="22"/>
                <w:szCs w:val="22"/>
              </w:rPr>
              <w:tab/>
            </w:r>
            <w:r w:rsidR="00F8743D" w:rsidRPr="00B27597">
              <w:rPr>
                <w:rStyle w:val="Hyperlink"/>
              </w:rPr>
              <w:t>Empirical methodology</w:t>
            </w:r>
            <w:r w:rsidR="00F8743D">
              <w:rPr>
                <w:webHidden/>
              </w:rPr>
              <w:tab/>
            </w:r>
            <w:r w:rsidR="00F8743D">
              <w:rPr>
                <w:webHidden/>
              </w:rPr>
              <w:fldChar w:fldCharType="begin"/>
            </w:r>
            <w:r w:rsidR="00F8743D">
              <w:rPr>
                <w:webHidden/>
              </w:rPr>
              <w:instrText xml:space="preserve"> PAGEREF _Toc83058581 \h </w:instrText>
            </w:r>
            <w:r w:rsidR="00F8743D">
              <w:rPr>
                <w:webHidden/>
              </w:rPr>
            </w:r>
            <w:r w:rsidR="00F8743D">
              <w:rPr>
                <w:webHidden/>
              </w:rPr>
              <w:fldChar w:fldCharType="separate"/>
            </w:r>
            <w:r w:rsidR="00F8743D">
              <w:rPr>
                <w:webHidden/>
              </w:rPr>
              <w:t>30</w:t>
            </w:r>
            <w:r w:rsidR="00F8743D">
              <w:rPr>
                <w:webHidden/>
              </w:rPr>
              <w:fldChar w:fldCharType="end"/>
            </w:r>
          </w:hyperlink>
        </w:p>
        <w:p w14:paraId="712ABA0B" w14:textId="77777777" w:rsidR="00F8743D" w:rsidRDefault="00B552E9">
          <w:pPr>
            <w:pStyle w:val="TOC1"/>
            <w:tabs>
              <w:tab w:val="left" w:pos="480"/>
              <w:tab w:val="right" w:leader="dot" w:pos="9350"/>
            </w:tabs>
            <w:rPr>
              <w:rFonts w:asciiTheme="minorHAnsi" w:eastAsiaTheme="minorEastAsia" w:hAnsiTheme="minorHAnsi" w:cstheme="minorBidi"/>
              <w:noProof/>
              <w:sz w:val="22"/>
              <w:szCs w:val="22"/>
            </w:rPr>
          </w:pPr>
          <w:hyperlink w:anchor="_Toc83058582" w:history="1">
            <w:r w:rsidR="00F8743D" w:rsidRPr="00B27597">
              <w:rPr>
                <w:rStyle w:val="Hyperlink"/>
                <w:rFonts w:eastAsiaTheme="minorHAnsi"/>
                <w:noProof/>
              </w:rPr>
              <w:t>4.</w:t>
            </w:r>
            <w:r w:rsidR="00F8743D">
              <w:rPr>
                <w:rFonts w:asciiTheme="minorHAnsi" w:eastAsiaTheme="minorEastAsia" w:hAnsiTheme="minorHAnsi" w:cstheme="minorBidi"/>
                <w:noProof/>
                <w:sz w:val="22"/>
                <w:szCs w:val="22"/>
              </w:rPr>
              <w:tab/>
            </w:r>
            <w:r w:rsidR="00F8743D" w:rsidRPr="00B27597">
              <w:rPr>
                <w:rStyle w:val="Hyperlink"/>
                <w:rFonts w:eastAsiaTheme="minorHAnsi"/>
                <w:noProof/>
              </w:rPr>
              <w:t>Results and discussion</w:t>
            </w:r>
            <w:r w:rsidR="00F8743D">
              <w:rPr>
                <w:noProof/>
                <w:webHidden/>
              </w:rPr>
              <w:tab/>
            </w:r>
            <w:r w:rsidR="00F8743D">
              <w:rPr>
                <w:noProof/>
                <w:webHidden/>
              </w:rPr>
              <w:fldChar w:fldCharType="begin"/>
            </w:r>
            <w:r w:rsidR="00F8743D">
              <w:rPr>
                <w:noProof/>
                <w:webHidden/>
              </w:rPr>
              <w:instrText xml:space="preserve"> PAGEREF _Toc83058582 \h </w:instrText>
            </w:r>
            <w:r w:rsidR="00F8743D">
              <w:rPr>
                <w:noProof/>
                <w:webHidden/>
              </w:rPr>
            </w:r>
            <w:r w:rsidR="00F8743D">
              <w:rPr>
                <w:noProof/>
                <w:webHidden/>
              </w:rPr>
              <w:fldChar w:fldCharType="separate"/>
            </w:r>
            <w:r w:rsidR="00F8743D">
              <w:rPr>
                <w:noProof/>
                <w:webHidden/>
              </w:rPr>
              <w:t>31</w:t>
            </w:r>
            <w:r w:rsidR="00F8743D">
              <w:rPr>
                <w:noProof/>
                <w:webHidden/>
              </w:rPr>
              <w:fldChar w:fldCharType="end"/>
            </w:r>
          </w:hyperlink>
        </w:p>
        <w:p w14:paraId="0F302E9C" w14:textId="77777777" w:rsidR="00F8743D" w:rsidRDefault="00B552E9">
          <w:pPr>
            <w:pStyle w:val="TOC2"/>
            <w:tabs>
              <w:tab w:val="left" w:pos="880"/>
            </w:tabs>
            <w:rPr>
              <w:rFonts w:asciiTheme="minorHAnsi" w:eastAsiaTheme="minorEastAsia" w:hAnsiTheme="minorHAnsi" w:cstheme="minorBidi"/>
              <w:sz w:val="22"/>
              <w:szCs w:val="22"/>
            </w:rPr>
          </w:pPr>
          <w:hyperlink w:anchor="_Toc83058583" w:history="1">
            <w:r w:rsidR="00F8743D" w:rsidRPr="00B27597">
              <w:rPr>
                <w:rStyle w:val="Hyperlink"/>
              </w:rPr>
              <w:t>4.1.</w:t>
            </w:r>
            <w:r w:rsidR="00F8743D">
              <w:rPr>
                <w:rFonts w:asciiTheme="minorHAnsi" w:eastAsiaTheme="minorEastAsia" w:hAnsiTheme="minorHAnsi" w:cstheme="minorBidi"/>
                <w:sz w:val="22"/>
                <w:szCs w:val="22"/>
              </w:rPr>
              <w:tab/>
            </w:r>
            <w:r w:rsidR="00F8743D" w:rsidRPr="00B27597">
              <w:rPr>
                <w:rStyle w:val="Hyperlink"/>
              </w:rPr>
              <w:t>Area wise (rural-urban) receipt of remittances in Punjab</w:t>
            </w:r>
            <w:r w:rsidR="00F8743D">
              <w:rPr>
                <w:webHidden/>
              </w:rPr>
              <w:tab/>
            </w:r>
            <w:r w:rsidR="00F8743D">
              <w:rPr>
                <w:webHidden/>
              </w:rPr>
              <w:fldChar w:fldCharType="begin"/>
            </w:r>
            <w:r w:rsidR="00F8743D">
              <w:rPr>
                <w:webHidden/>
              </w:rPr>
              <w:instrText xml:space="preserve"> PAGEREF _Toc83058583 \h </w:instrText>
            </w:r>
            <w:r w:rsidR="00F8743D">
              <w:rPr>
                <w:webHidden/>
              </w:rPr>
            </w:r>
            <w:r w:rsidR="00F8743D">
              <w:rPr>
                <w:webHidden/>
              </w:rPr>
              <w:fldChar w:fldCharType="separate"/>
            </w:r>
            <w:r w:rsidR="00F8743D">
              <w:rPr>
                <w:webHidden/>
              </w:rPr>
              <w:t>32</w:t>
            </w:r>
            <w:r w:rsidR="00F8743D">
              <w:rPr>
                <w:webHidden/>
              </w:rPr>
              <w:fldChar w:fldCharType="end"/>
            </w:r>
          </w:hyperlink>
        </w:p>
        <w:p w14:paraId="4678DED4" w14:textId="77777777" w:rsidR="00F8743D" w:rsidRDefault="00B552E9">
          <w:pPr>
            <w:pStyle w:val="TOC2"/>
            <w:tabs>
              <w:tab w:val="left" w:pos="880"/>
            </w:tabs>
            <w:rPr>
              <w:rFonts w:asciiTheme="minorHAnsi" w:eastAsiaTheme="minorEastAsia" w:hAnsiTheme="minorHAnsi" w:cstheme="minorBidi"/>
              <w:sz w:val="22"/>
              <w:szCs w:val="22"/>
            </w:rPr>
          </w:pPr>
          <w:hyperlink w:anchor="_Toc83058584" w:history="1">
            <w:r w:rsidR="00F8743D" w:rsidRPr="00B27597">
              <w:rPr>
                <w:rStyle w:val="Hyperlink"/>
              </w:rPr>
              <w:t>4.2.</w:t>
            </w:r>
            <w:r w:rsidR="00F8743D">
              <w:rPr>
                <w:rFonts w:asciiTheme="minorHAnsi" w:eastAsiaTheme="minorEastAsia" w:hAnsiTheme="minorHAnsi" w:cstheme="minorBidi"/>
                <w:sz w:val="22"/>
                <w:szCs w:val="22"/>
              </w:rPr>
              <w:tab/>
            </w:r>
            <w:r w:rsidR="00F8743D" w:rsidRPr="00B27597">
              <w:rPr>
                <w:rStyle w:val="Hyperlink"/>
              </w:rPr>
              <w:t>Impact of remittances on nutritional status of left behind children</w:t>
            </w:r>
            <w:r w:rsidR="00F8743D">
              <w:rPr>
                <w:webHidden/>
              </w:rPr>
              <w:tab/>
            </w:r>
            <w:r w:rsidR="00F8743D">
              <w:rPr>
                <w:webHidden/>
              </w:rPr>
              <w:fldChar w:fldCharType="begin"/>
            </w:r>
            <w:r w:rsidR="00F8743D">
              <w:rPr>
                <w:webHidden/>
              </w:rPr>
              <w:instrText xml:space="preserve"> PAGEREF _Toc83058584 \h </w:instrText>
            </w:r>
            <w:r w:rsidR="00F8743D">
              <w:rPr>
                <w:webHidden/>
              </w:rPr>
            </w:r>
            <w:r w:rsidR="00F8743D">
              <w:rPr>
                <w:webHidden/>
              </w:rPr>
              <w:fldChar w:fldCharType="separate"/>
            </w:r>
            <w:r w:rsidR="00F8743D">
              <w:rPr>
                <w:webHidden/>
              </w:rPr>
              <w:t>32</w:t>
            </w:r>
            <w:r w:rsidR="00F8743D">
              <w:rPr>
                <w:webHidden/>
              </w:rPr>
              <w:fldChar w:fldCharType="end"/>
            </w:r>
          </w:hyperlink>
        </w:p>
        <w:p w14:paraId="260941C9" w14:textId="77777777" w:rsidR="00F8743D" w:rsidRDefault="00B552E9">
          <w:pPr>
            <w:pStyle w:val="TOC2"/>
            <w:tabs>
              <w:tab w:val="left" w:pos="880"/>
            </w:tabs>
            <w:rPr>
              <w:rFonts w:asciiTheme="minorHAnsi" w:eastAsiaTheme="minorEastAsia" w:hAnsiTheme="minorHAnsi" w:cstheme="minorBidi"/>
              <w:sz w:val="22"/>
              <w:szCs w:val="22"/>
            </w:rPr>
          </w:pPr>
          <w:hyperlink w:anchor="_Toc83058585" w:history="1">
            <w:r w:rsidR="00F8743D" w:rsidRPr="00B27597">
              <w:rPr>
                <w:rStyle w:val="Hyperlink"/>
              </w:rPr>
              <w:t>4.3.</w:t>
            </w:r>
            <w:r w:rsidR="00F8743D">
              <w:rPr>
                <w:rFonts w:asciiTheme="minorHAnsi" w:eastAsiaTheme="minorEastAsia" w:hAnsiTheme="minorHAnsi" w:cstheme="minorBidi"/>
                <w:sz w:val="22"/>
                <w:szCs w:val="22"/>
              </w:rPr>
              <w:tab/>
            </w:r>
            <w:r w:rsidR="00F8743D" w:rsidRPr="00B27597">
              <w:rPr>
                <w:rStyle w:val="Hyperlink"/>
              </w:rPr>
              <w:t>Impact of wealth status on well-being of left behind children</w:t>
            </w:r>
            <w:r w:rsidR="00F8743D">
              <w:rPr>
                <w:webHidden/>
              </w:rPr>
              <w:tab/>
            </w:r>
            <w:r w:rsidR="00F8743D">
              <w:rPr>
                <w:webHidden/>
              </w:rPr>
              <w:fldChar w:fldCharType="begin"/>
            </w:r>
            <w:r w:rsidR="00F8743D">
              <w:rPr>
                <w:webHidden/>
              </w:rPr>
              <w:instrText xml:space="preserve"> PAGEREF _Toc83058585 \h </w:instrText>
            </w:r>
            <w:r w:rsidR="00F8743D">
              <w:rPr>
                <w:webHidden/>
              </w:rPr>
            </w:r>
            <w:r w:rsidR="00F8743D">
              <w:rPr>
                <w:webHidden/>
              </w:rPr>
              <w:fldChar w:fldCharType="separate"/>
            </w:r>
            <w:r w:rsidR="00F8743D">
              <w:rPr>
                <w:webHidden/>
              </w:rPr>
              <w:t>36</w:t>
            </w:r>
            <w:r w:rsidR="00F8743D">
              <w:rPr>
                <w:webHidden/>
              </w:rPr>
              <w:fldChar w:fldCharType="end"/>
            </w:r>
          </w:hyperlink>
        </w:p>
        <w:p w14:paraId="4C2D7C88" w14:textId="77777777" w:rsidR="00F8743D" w:rsidRDefault="00B552E9">
          <w:pPr>
            <w:pStyle w:val="TOC2"/>
            <w:tabs>
              <w:tab w:val="left" w:pos="880"/>
            </w:tabs>
            <w:rPr>
              <w:rFonts w:asciiTheme="minorHAnsi" w:eastAsiaTheme="minorEastAsia" w:hAnsiTheme="minorHAnsi" w:cstheme="minorBidi"/>
              <w:sz w:val="22"/>
              <w:szCs w:val="22"/>
            </w:rPr>
          </w:pPr>
          <w:hyperlink w:anchor="_Toc83058586" w:history="1">
            <w:r w:rsidR="00F8743D" w:rsidRPr="00B27597">
              <w:rPr>
                <w:rStyle w:val="Hyperlink"/>
              </w:rPr>
              <w:t>4.4.</w:t>
            </w:r>
            <w:r w:rsidR="00F8743D">
              <w:rPr>
                <w:rFonts w:asciiTheme="minorHAnsi" w:eastAsiaTheme="minorEastAsia" w:hAnsiTheme="minorHAnsi" w:cstheme="minorBidi"/>
                <w:sz w:val="22"/>
                <w:szCs w:val="22"/>
              </w:rPr>
              <w:tab/>
            </w:r>
            <w:r w:rsidR="00F8743D" w:rsidRPr="00B27597">
              <w:rPr>
                <w:rStyle w:val="Hyperlink"/>
              </w:rPr>
              <w:t>Impact of education level of household head on well-being of left behind children</w:t>
            </w:r>
            <w:r w:rsidR="00F8743D">
              <w:rPr>
                <w:webHidden/>
              </w:rPr>
              <w:tab/>
            </w:r>
            <w:r w:rsidR="00F8743D">
              <w:rPr>
                <w:webHidden/>
              </w:rPr>
              <w:fldChar w:fldCharType="begin"/>
            </w:r>
            <w:r w:rsidR="00F8743D">
              <w:rPr>
                <w:webHidden/>
              </w:rPr>
              <w:instrText xml:space="preserve"> PAGEREF _Toc83058586 \h </w:instrText>
            </w:r>
            <w:r w:rsidR="00F8743D">
              <w:rPr>
                <w:webHidden/>
              </w:rPr>
            </w:r>
            <w:r w:rsidR="00F8743D">
              <w:rPr>
                <w:webHidden/>
              </w:rPr>
              <w:fldChar w:fldCharType="separate"/>
            </w:r>
            <w:r w:rsidR="00F8743D">
              <w:rPr>
                <w:webHidden/>
              </w:rPr>
              <w:t>38</w:t>
            </w:r>
            <w:r w:rsidR="00F8743D">
              <w:rPr>
                <w:webHidden/>
              </w:rPr>
              <w:fldChar w:fldCharType="end"/>
            </w:r>
          </w:hyperlink>
        </w:p>
        <w:p w14:paraId="080F564F" w14:textId="77777777" w:rsidR="00F8743D" w:rsidRDefault="00B552E9">
          <w:pPr>
            <w:pStyle w:val="TOC2"/>
            <w:tabs>
              <w:tab w:val="left" w:pos="880"/>
            </w:tabs>
            <w:rPr>
              <w:rFonts w:asciiTheme="minorHAnsi" w:eastAsiaTheme="minorEastAsia" w:hAnsiTheme="minorHAnsi" w:cstheme="minorBidi"/>
              <w:sz w:val="22"/>
              <w:szCs w:val="22"/>
            </w:rPr>
          </w:pPr>
          <w:hyperlink w:anchor="_Toc83058587" w:history="1">
            <w:r w:rsidR="00F8743D" w:rsidRPr="00B27597">
              <w:rPr>
                <w:rStyle w:val="Hyperlink"/>
              </w:rPr>
              <w:t>4.5.</w:t>
            </w:r>
            <w:r w:rsidR="00F8743D">
              <w:rPr>
                <w:rFonts w:asciiTheme="minorHAnsi" w:eastAsiaTheme="minorEastAsia" w:hAnsiTheme="minorHAnsi" w:cstheme="minorBidi"/>
                <w:sz w:val="22"/>
                <w:szCs w:val="22"/>
              </w:rPr>
              <w:tab/>
            </w:r>
            <w:r w:rsidR="00F8743D" w:rsidRPr="00B27597">
              <w:rPr>
                <w:rStyle w:val="Hyperlink"/>
              </w:rPr>
              <w:t>Impact of mother’s education level on well-being of left behind children</w:t>
            </w:r>
            <w:r w:rsidR="00F8743D">
              <w:rPr>
                <w:webHidden/>
              </w:rPr>
              <w:tab/>
            </w:r>
            <w:r w:rsidR="00F8743D">
              <w:rPr>
                <w:webHidden/>
              </w:rPr>
              <w:fldChar w:fldCharType="begin"/>
            </w:r>
            <w:r w:rsidR="00F8743D">
              <w:rPr>
                <w:webHidden/>
              </w:rPr>
              <w:instrText xml:space="preserve"> PAGEREF _Toc83058587 \h </w:instrText>
            </w:r>
            <w:r w:rsidR="00F8743D">
              <w:rPr>
                <w:webHidden/>
              </w:rPr>
            </w:r>
            <w:r w:rsidR="00F8743D">
              <w:rPr>
                <w:webHidden/>
              </w:rPr>
              <w:fldChar w:fldCharType="separate"/>
            </w:r>
            <w:r w:rsidR="00F8743D">
              <w:rPr>
                <w:webHidden/>
              </w:rPr>
              <w:t>40</w:t>
            </w:r>
            <w:r w:rsidR="00F8743D">
              <w:rPr>
                <w:webHidden/>
              </w:rPr>
              <w:fldChar w:fldCharType="end"/>
            </w:r>
          </w:hyperlink>
        </w:p>
        <w:p w14:paraId="4F6ED390" w14:textId="77777777" w:rsidR="00F8743D" w:rsidRDefault="00B552E9">
          <w:pPr>
            <w:pStyle w:val="TOC2"/>
            <w:tabs>
              <w:tab w:val="left" w:pos="880"/>
            </w:tabs>
            <w:rPr>
              <w:rFonts w:asciiTheme="minorHAnsi" w:eastAsiaTheme="minorEastAsia" w:hAnsiTheme="minorHAnsi" w:cstheme="minorBidi"/>
              <w:sz w:val="22"/>
              <w:szCs w:val="22"/>
            </w:rPr>
          </w:pPr>
          <w:hyperlink w:anchor="_Toc83058588" w:history="1">
            <w:r w:rsidR="00F8743D" w:rsidRPr="00B27597">
              <w:rPr>
                <w:rStyle w:val="Hyperlink"/>
              </w:rPr>
              <w:t>4.6.</w:t>
            </w:r>
            <w:r w:rsidR="00F8743D">
              <w:rPr>
                <w:rFonts w:asciiTheme="minorHAnsi" w:eastAsiaTheme="minorEastAsia" w:hAnsiTheme="minorHAnsi" w:cstheme="minorBidi"/>
                <w:sz w:val="22"/>
                <w:szCs w:val="22"/>
              </w:rPr>
              <w:tab/>
            </w:r>
            <w:r w:rsidR="00F8743D" w:rsidRPr="00B27597">
              <w:rPr>
                <w:rStyle w:val="Hyperlink"/>
              </w:rPr>
              <w:t>Impact of child’s gender on well-being of left behind children</w:t>
            </w:r>
            <w:r w:rsidR="00F8743D">
              <w:rPr>
                <w:webHidden/>
              </w:rPr>
              <w:tab/>
            </w:r>
            <w:r w:rsidR="00F8743D">
              <w:rPr>
                <w:webHidden/>
              </w:rPr>
              <w:fldChar w:fldCharType="begin"/>
            </w:r>
            <w:r w:rsidR="00F8743D">
              <w:rPr>
                <w:webHidden/>
              </w:rPr>
              <w:instrText xml:space="preserve"> PAGEREF _Toc83058588 \h </w:instrText>
            </w:r>
            <w:r w:rsidR="00F8743D">
              <w:rPr>
                <w:webHidden/>
              </w:rPr>
            </w:r>
            <w:r w:rsidR="00F8743D">
              <w:rPr>
                <w:webHidden/>
              </w:rPr>
              <w:fldChar w:fldCharType="separate"/>
            </w:r>
            <w:r w:rsidR="00F8743D">
              <w:rPr>
                <w:webHidden/>
              </w:rPr>
              <w:t>41</w:t>
            </w:r>
            <w:r w:rsidR="00F8743D">
              <w:rPr>
                <w:webHidden/>
              </w:rPr>
              <w:fldChar w:fldCharType="end"/>
            </w:r>
          </w:hyperlink>
        </w:p>
        <w:p w14:paraId="69B7245C" w14:textId="77777777" w:rsidR="00F8743D" w:rsidRDefault="00B552E9">
          <w:pPr>
            <w:pStyle w:val="TOC2"/>
            <w:tabs>
              <w:tab w:val="left" w:pos="880"/>
            </w:tabs>
            <w:rPr>
              <w:rFonts w:asciiTheme="minorHAnsi" w:eastAsiaTheme="minorEastAsia" w:hAnsiTheme="minorHAnsi" w:cstheme="minorBidi"/>
              <w:sz w:val="22"/>
              <w:szCs w:val="22"/>
            </w:rPr>
          </w:pPr>
          <w:hyperlink w:anchor="_Toc83058589" w:history="1">
            <w:r w:rsidR="00F8743D" w:rsidRPr="00B27597">
              <w:rPr>
                <w:rStyle w:val="Hyperlink"/>
              </w:rPr>
              <w:t>4.7.</w:t>
            </w:r>
            <w:r w:rsidR="00F8743D">
              <w:rPr>
                <w:rFonts w:asciiTheme="minorHAnsi" w:eastAsiaTheme="minorEastAsia" w:hAnsiTheme="minorHAnsi" w:cstheme="minorBidi"/>
                <w:sz w:val="22"/>
                <w:szCs w:val="22"/>
              </w:rPr>
              <w:tab/>
            </w:r>
            <w:r w:rsidR="00F8743D" w:rsidRPr="00B27597">
              <w:rPr>
                <w:rStyle w:val="Hyperlink"/>
              </w:rPr>
              <w:t>Regression analysis of impact of remittances on nutritional status of children</w:t>
            </w:r>
            <w:r w:rsidR="00F8743D">
              <w:rPr>
                <w:webHidden/>
              </w:rPr>
              <w:tab/>
            </w:r>
            <w:r w:rsidR="00F8743D">
              <w:rPr>
                <w:webHidden/>
              </w:rPr>
              <w:fldChar w:fldCharType="begin"/>
            </w:r>
            <w:r w:rsidR="00F8743D">
              <w:rPr>
                <w:webHidden/>
              </w:rPr>
              <w:instrText xml:space="preserve"> PAGEREF _Toc83058589 \h </w:instrText>
            </w:r>
            <w:r w:rsidR="00F8743D">
              <w:rPr>
                <w:webHidden/>
              </w:rPr>
            </w:r>
            <w:r w:rsidR="00F8743D">
              <w:rPr>
                <w:webHidden/>
              </w:rPr>
              <w:fldChar w:fldCharType="separate"/>
            </w:r>
            <w:r w:rsidR="00F8743D">
              <w:rPr>
                <w:webHidden/>
              </w:rPr>
              <w:t>43</w:t>
            </w:r>
            <w:r w:rsidR="00F8743D">
              <w:rPr>
                <w:webHidden/>
              </w:rPr>
              <w:fldChar w:fldCharType="end"/>
            </w:r>
          </w:hyperlink>
        </w:p>
        <w:p w14:paraId="31FAD096" w14:textId="77777777" w:rsidR="00F8743D" w:rsidRDefault="00B552E9">
          <w:pPr>
            <w:pStyle w:val="TOC2"/>
            <w:tabs>
              <w:tab w:val="left" w:pos="880"/>
            </w:tabs>
            <w:rPr>
              <w:rFonts w:asciiTheme="minorHAnsi" w:eastAsiaTheme="minorEastAsia" w:hAnsiTheme="minorHAnsi" w:cstheme="minorBidi"/>
              <w:sz w:val="22"/>
              <w:szCs w:val="22"/>
            </w:rPr>
          </w:pPr>
          <w:hyperlink w:anchor="_Toc83058590" w:history="1">
            <w:r w:rsidR="00F8743D" w:rsidRPr="00B27597">
              <w:rPr>
                <w:rStyle w:val="Hyperlink"/>
              </w:rPr>
              <w:t>4.8.</w:t>
            </w:r>
            <w:r w:rsidR="00F8743D">
              <w:rPr>
                <w:rFonts w:asciiTheme="minorHAnsi" w:eastAsiaTheme="minorEastAsia" w:hAnsiTheme="minorHAnsi" w:cstheme="minorBidi"/>
                <w:sz w:val="22"/>
                <w:szCs w:val="22"/>
              </w:rPr>
              <w:tab/>
            </w:r>
            <w:r w:rsidR="00F8743D" w:rsidRPr="00B27597">
              <w:rPr>
                <w:rStyle w:val="Hyperlink"/>
              </w:rPr>
              <w:t>Regression analysis of impact of remittances on left-behind children’s functioning ability</w:t>
            </w:r>
            <w:r w:rsidR="00F8743D">
              <w:rPr>
                <w:webHidden/>
              </w:rPr>
              <w:tab/>
            </w:r>
            <w:r w:rsidR="00F8743D">
              <w:rPr>
                <w:webHidden/>
              </w:rPr>
              <w:fldChar w:fldCharType="begin"/>
            </w:r>
            <w:r w:rsidR="00F8743D">
              <w:rPr>
                <w:webHidden/>
              </w:rPr>
              <w:instrText xml:space="preserve"> PAGEREF _Toc83058590 \h </w:instrText>
            </w:r>
            <w:r w:rsidR="00F8743D">
              <w:rPr>
                <w:webHidden/>
              </w:rPr>
            </w:r>
            <w:r w:rsidR="00F8743D">
              <w:rPr>
                <w:webHidden/>
              </w:rPr>
              <w:fldChar w:fldCharType="separate"/>
            </w:r>
            <w:r w:rsidR="00F8743D">
              <w:rPr>
                <w:webHidden/>
              </w:rPr>
              <w:t>47</w:t>
            </w:r>
            <w:r w:rsidR="00F8743D">
              <w:rPr>
                <w:webHidden/>
              </w:rPr>
              <w:fldChar w:fldCharType="end"/>
            </w:r>
          </w:hyperlink>
        </w:p>
        <w:p w14:paraId="7E20EB4C" w14:textId="77777777" w:rsidR="00F8743D" w:rsidRDefault="00B552E9">
          <w:pPr>
            <w:pStyle w:val="TOC2"/>
            <w:tabs>
              <w:tab w:val="left" w:pos="880"/>
            </w:tabs>
            <w:rPr>
              <w:rFonts w:asciiTheme="minorHAnsi" w:eastAsiaTheme="minorEastAsia" w:hAnsiTheme="minorHAnsi" w:cstheme="minorBidi"/>
              <w:sz w:val="22"/>
              <w:szCs w:val="22"/>
            </w:rPr>
          </w:pPr>
          <w:hyperlink w:anchor="_Toc83058591" w:history="1">
            <w:r w:rsidR="00F8743D" w:rsidRPr="00B27597">
              <w:rPr>
                <w:rStyle w:val="Hyperlink"/>
              </w:rPr>
              <w:t>4.9.</w:t>
            </w:r>
            <w:r w:rsidR="00F8743D">
              <w:rPr>
                <w:rFonts w:asciiTheme="minorHAnsi" w:eastAsiaTheme="minorEastAsia" w:hAnsiTheme="minorHAnsi" w:cstheme="minorBidi"/>
                <w:sz w:val="22"/>
                <w:szCs w:val="22"/>
              </w:rPr>
              <w:tab/>
            </w:r>
            <w:r w:rsidR="00F8743D" w:rsidRPr="00B27597">
              <w:rPr>
                <w:rStyle w:val="Hyperlink"/>
              </w:rPr>
              <w:t>Regression analysis of impact of remittances on early childhood development</w:t>
            </w:r>
            <w:r w:rsidR="00F8743D">
              <w:rPr>
                <w:webHidden/>
              </w:rPr>
              <w:tab/>
            </w:r>
            <w:r w:rsidR="00F8743D">
              <w:rPr>
                <w:webHidden/>
              </w:rPr>
              <w:fldChar w:fldCharType="begin"/>
            </w:r>
            <w:r w:rsidR="00F8743D">
              <w:rPr>
                <w:webHidden/>
              </w:rPr>
              <w:instrText xml:space="preserve"> PAGEREF _Toc83058591 \h </w:instrText>
            </w:r>
            <w:r w:rsidR="00F8743D">
              <w:rPr>
                <w:webHidden/>
              </w:rPr>
            </w:r>
            <w:r w:rsidR="00F8743D">
              <w:rPr>
                <w:webHidden/>
              </w:rPr>
              <w:fldChar w:fldCharType="separate"/>
            </w:r>
            <w:r w:rsidR="00F8743D">
              <w:rPr>
                <w:webHidden/>
              </w:rPr>
              <w:t>49</w:t>
            </w:r>
            <w:r w:rsidR="00F8743D">
              <w:rPr>
                <w:webHidden/>
              </w:rPr>
              <w:fldChar w:fldCharType="end"/>
            </w:r>
          </w:hyperlink>
        </w:p>
        <w:p w14:paraId="4FEFB686" w14:textId="77777777" w:rsidR="00F8743D" w:rsidRDefault="00B552E9">
          <w:pPr>
            <w:pStyle w:val="TOC1"/>
            <w:tabs>
              <w:tab w:val="left" w:pos="480"/>
              <w:tab w:val="right" w:leader="dot" w:pos="9350"/>
            </w:tabs>
            <w:rPr>
              <w:rFonts w:asciiTheme="minorHAnsi" w:eastAsiaTheme="minorEastAsia" w:hAnsiTheme="minorHAnsi" w:cstheme="minorBidi"/>
              <w:noProof/>
              <w:sz w:val="22"/>
              <w:szCs w:val="22"/>
            </w:rPr>
          </w:pPr>
          <w:hyperlink w:anchor="_Toc83058592" w:history="1">
            <w:r w:rsidR="00F8743D" w:rsidRPr="00B27597">
              <w:rPr>
                <w:rStyle w:val="Hyperlink"/>
                <w:rFonts w:eastAsiaTheme="minorHAnsi"/>
                <w:noProof/>
              </w:rPr>
              <w:t>5.</w:t>
            </w:r>
            <w:r w:rsidR="00F8743D">
              <w:rPr>
                <w:rFonts w:asciiTheme="minorHAnsi" w:eastAsiaTheme="minorEastAsia" w:hAnsiTheme="minorHAnsi" w:cstheme="minorBidi"/>
                <w:noProof/>
                <w:sz w:val="22"/>
                <w:szCs w:val="22"/>
              </w:rPr>
              <w:tab/>
            </w:r>
            <w:r w:rsidR="00F8743D" w:rsidRPr="00B27597">
              <w:rPr>
                <w:rStyle w:val="Hyperlink"/>
                <w:rFonts w:eastAsiaTheme="minorHAnsi"/>
                <w:noProof/>
              </w:rPr>
              <w:t>Conclusion, Policy Recommendations and limitations</w:t>
            </w:r>
            <w:r w:rsidR="00F8743D">
              <w:rPr>
                <w:noProof/>
                <w:webHidden/>
              </w:rPr>
              <w:tab/>
            </w:r>
            <w:r w:rsidR="00F8743D">
              <w:rPr>
                <w:noProof/>
                <w:webHidden/>
              </w:rPr>
              <w:fldChar w:fldCharType="begin"/>
            </w:r>
            <w:r w:rsidR="00F8743D">
              <w:rPr>
                <w:noProof/>
                <w:webHidden/>
              </w:rPr>
              <w:instrText xml:space="preserve"> PAGEREF _Toc83058592 \h </w:instrText>
            </w:r>
            <w:r w:rsidR="00F8743D">
              <w:rPr>
                <w:noProof/>
                <w:webHidden/>
              </w:rPr>
            </w:r>
            <w:r w:rsidR="00F8743D">
              <w:rPr>
                <w:noProof/>
                <w:webHidden/>
              </w:rPr>
              <w:fldChar w:fldCharType="separate"/>
            </w:r>
            <w:r w:rsidR="00F8743D">
              <w:rPr>
                <w:noProof/>
                <w:webHidden/>
              </w:rPr>
              <w:t>53</w:t>
            </w:r>
            <w:r w:rsidR="00F8743D">
              <w:rPr>
                <w:noProof/>
                <w:webHidden/>
              </w:rPr>
              <w:fldChar w:fldCharType="end"/>
            </w:r>
          </w:hyperlink>
        </w:p>
        <w:p w14:paraId="3A3A0C85" w14:textId="77777777" w:rsidR="00F8743D" w:rsidRDefault="00B552E9">
          <w:pPr>
            <w:pStyle w:val="TOC2"/>
            <w:tabs>
              <w:tab w:val="left" w:pos="880"/>
            </w:tabs>
            <w:rPr>
              <w:rFonts w:asciiTheme="minorHAnsi" w:eastAsiaTheme="minorEastAsia" w:hAnsiTheme="minorHAnsi" w:cstheme="minorBidi"/>
              <w:sz w:val="22"/>
              <w:szCs w:val="22"/>
            </w:rPr>
          </w:pPr>
          <w:hyperlink w:anchor="_Toc83058593" w:history="1">
            <w:r w:rsidR="00F8743D" w:rsidRPr="00B27597">
              <w:rPr>
                <w:rStyle w:val="Hyperlink"/>
              </w:rPr>
              <w:t>5.1.</w:t>
            </w:r>
            <w:r w:rsidR="00F8743D">
              <w:rPr>
                <w:rFonts w:asciiTheme="minorHAnsi" w:eastAsiaTheme="minorEastAsia" w:hAnsiTheme="minorHAnsi" w:cstheme="minorBidi"/>
                <w:sz w:val="22"/>
                <w:szCs w:val="22"/>
              </w:rPr>
              <w:tab/>
            </w:r>
            <w:r w:rsidR="00F8743D" w:rsidRPr="00B27597">
              <w:rPr>
                <w:rStyle w:val="Hyperlink"/>
              </w:rPr>
              <w:t>Conclusion</w:t>
            </w:r>
            <w:r w:rsidR="00F8743D">
              <w:rPr>
                <w:webHidden/>
              </w:rPr>
              <w:tab/>
            </w:r>
            <w:r w:rsidR="00F8743D">
              <w:rPr>
                <w:webHidden/>
              </w:rPr>
              <w:fldChar w:fldCharType="begin"/>
            </w:r>
            <w:r w:rsidR="00F8743D">
              <w:rPr>
                <w:webHidden/>
              </w:rPr>
              <w:instrText xml:space="preserve"> PAGEREF _Toc83058593 \h </w:instrText>
            </w:r>
            <w:r w:rsidR="00F8743D">
              <w:rPr>
                <w:webHidden/>
              </w:rPr>
            </w:r>
            <w:r w:rsidR="00F8743D">
              <w:rPr>
                <w:webHidden/>
              </w:rPr>
              <w:fldChar w:fldCharType="separate"/>
            </w:r>
            <w:r w:rsidR="00F8743D">
              <w:rPr>
                <w:webHidden/>
              </w:rPr>
              <w:t>53</w:t>
            </w:r>
            <w:r w:rsidR="00F8743D">
              <w:rPr>
                <w:webHidden/>
              </w:rPr>
              <w:fldChar w:fldCharType="end"/>
            </w:r>
          </w:hyperlink>
        </w:p>
        <w:p w14:paraId="5FFF1BFD" w14:textId="77777777" w:rsidR="00F8743D" w:rsidRDefault="00B552E9">
          <w:pPr>
            <w:pStyle w:val="TOC2"/>
            <w:tabs>
              <w:tab w:val="left" w:pos="880"/>
            </w:tabs>
            <w:rPr>
              <w:rFonts w:asciiTheme="minorHAnsi" w:eastAsiaTheme="minorEastAsia" w:hAnsiTheme="minorHAnsi" w:cstheme="minorBidi"/>
              <w:sz w:val="22"/>
              <w:szCs w:val="22"/>
            </w:rPr>
          </w:pPr>
          <w:hyperlink w:anchor="_Toc83058594" w:history="1">
            <w:r w:rsidR="00F8743D" w:rsidRPr="00B27597">
              <w:rPr>
                <w:rStyle w:val="Hyperlink"/>
              </w:rPr>
              <w:t>5.2.</w:t>
            </w:r>
            <w:r w:rsidR="00F8743D">
              <w:rPr>
                <w:rFonts w:asciiTheme="minorHAnsi" w:eastAsiaTheme="minorEastAsia" w:hAnsiTheme="minorHAnsi" w:cstheme="minorBidi"/>
                <w:sz w:val="22"/>
                <w:szCs w:val="22"/>
              </w:rPr>
              <w:tab/>
            </w:r>
            <w:r w:rsidR="00F8743D" w:rsidRPr="00B27597">
              <w:rPr>
                <w:rStyle w:val="Hyperlink"/>
              </w:rPr>
              <w:t>Policy recommendations</w:t>
            </w:r>
            <w:r w:rsidR="00F8743D">
              <w:rPr>
                <w:webHidden/>
              </w:rPr>
              <w:tab/>
            </w:r>
            <w:r w:rsidR="00F8743D">
              <w:rPr>
                <w:webHidden/>
              </w:rPr>
              <w:fldChar w:fldCharType="begin"/>
            </w:r>
            <w:r w:rsidR="00F8743D">
              <w:rPr>
                <w:webHidden/>
              </w:rPr>
              <w:instrText xml:space="preserve"> PAGEREF _Toc83058594 \h </w:instrText>
            </w:r>
            <w:r w:rsidR="00F8743D">
              <w:rPr>
                <w:webHidden/>
              </w:rPr>
            </w:r>
            <w:r w:rsidR="00F8743D">
              <w:rPr>
                <w:webHidden/>
              </w:rPr>
              <w:fldChar w:fldCharType="separate"/>
            </w:r>
            <w:r w:rsidR="00F8743D">
              <w:rPr>
                <w:webHidden/>
              </w:rPr>
              <w:t>56</w:t>
            </w:r>
            <w:r w:rsidR="00F8743D">
              <w:rPr>
                <w:webHidden/>
              </w:rPr>
              <w:fldChar w:fldCharType="end"/>
            </w:r>
          </w:hyperlink>
        </w:p>
        <w:p w14:paraId="58E1924C" w14:textId="77777777" w:rsidR="00F8743D" w:rsidRDefault="00B552E9">
          <w:pPr>
            <w:pStyle w:val="TOC2"/>
            <w:tabs>
              <w:tab w:val="left" w:pos="880"/>
            </w:tabs>
            <w:rPr>
              <w:rFonts w:asciiTheme="minorHAnsi" w:eastAsiaTheme="minorEastAsia" w:hAnsiTheme="minorHAnsi" w:cstheme="minorBidi"/>
              <w:sz w:val="22"/>
              <w:szCs w:val="22"/>
            </w:rPr>
          </w:pPr>
          <w:hyperlink w:anchor="_Toc83058595" w:history="1">
            <w:r w:rsidR="00F8743D" w:rsidRPr="00B27597">
              <w:rPr>
                <w:rStyle w:val="Hyperlink"/>
              </w:rPr>
              <w:t>5.3.</w:t>
            </w:r>
            <w:r w:rsidR="00F8743D">
              <w:rPr>
                <w:rFonts w:asciiTheme="minorHAnsi" w:eastAsiaTheme="minorEastAsia" w:hAnsiTheme="minorHAnsi" w:cstheme="minorBidi"/>
                <w:sz w:val="22"/>
                <w:szCs w:val="22"/>
              </w:rPr>
              <w:tab/>
            </w:r>
            <w:r w:rsidR="00F8743D" w:rsidRPr="00B27597">
              <w:rPr>
                <w:rStyle w:val="Hyperlink"/>
              </w:rPr>
              <w:t>Limitations</w:t>
            </w:r>
            <w:r w:rsidR="00F8743D">
              <w:rPr>
                <w:webHidden/>
              </w:rPr>
              <w:tab/>
            </w:r>
            <w:r w:rsidR="00F8743D">
              <w:rPr>
                <w:webHidden/>
              </w:rPr>
              <w:fldChar w:fldCharType="begin"/>
            </w:r>
            <w:r w:rsidR="00F8743D">
              <w:rPr>
                <w:webHidden/>
              </w:rPr>
              <w:instrText xml:space="preserve"> PAGEREF _Toc83058595 \h </w:instrText>
            </w:r>
            <w:r w:rsidR="00F8743D">
              <w:rPr>
                <w:webHidden/>
              </w:rPr>
            </w:r>
            <w:r w:rsidR="00F8743D">
              <w:rPr>
                <w:webHidden/>
              </w:rPr>
              <w:fldChar w:fldCharType="separate"/>
            </w:r>
            <w:r w:rsidR="00F8743D">
              <w:rPr>
                <w:webHidden/>
              </w:rPr>
              <w:t>57</w:t>
            </w:r>
            <w:r w:rsidR="00F8743D">
              <w:rPr>
                <w:webHidden/>
              </w:rPr>
              <w:fldChar w:fldCharType="end"/>
            </w:r>
          </w:hyperlink>
        </w:p>
        <w:p w14:paraId="60B66232" w14:textId="77777777" w:rsidR="004B6EBC" w:rsidRDefault="004B6EBC" w:rsidP="004B6EBC">
          <w:pPr>
            <w:rPr>
              <w:b/>
              <w:bCs/>
              <w:noProof/>
            </w:rPr>
          </w:pPr>
          <w:r>
            <w:rPr>
              <w:b/>
              <w:bCs/>
              <w:noProof/>
            </w:rPr>
            <w:fldChar w:fldCharType="end"/>
          </w:r>
        </w:p>
      </w:sdtContent>
    </w:sdt>
    <w:p w14:paraId="4FE20A47" w14:textId="77777777" w:rsidR="00F8743D" w:rsidRPr="005A3FB7" w:rsidRDefault="00F8743D" w:rsidP="004B6EBC"/>
    <w:p w14:paraId="2DB13823" w14:textId="77777777" w:rsidR="004B6EBC" w:rsidRPr="00F8743D" w:rsidRDefault="004B6EBC" w:rsidP="00F8743D">
      <w:pPr>
        <w:pStyle w:val="Heading1"/>
        <w:numPr>
          <w:ilvl w:val="0"/>
          <w:numId w:val="13"/>
        </w:numPr>
        <w:spacing w:after="0" w:line="480" w:lineRule="auto"/>
        <w:rPr>
          <w:rFonts w:ascii="Times New Roman" w:hAnsi="Times New Roman" w:cs="Times New Roman"/>
          <w:bCs w:val="0"/>
        </w:rPr>
      </w:pPr>
      <w:bookmarkStart w:id="7" w:name="_Toc78225023"/>
      <w:bookmarkStart w:id="8" w:name="_Toc83058569"/>
      <w:r w:rsidRPr="00F8743D">
        <w:rPr>
          <w:rFonts w:ascii="Times New Roman" w:hAnsi="Times New Roman" w:cs="Times New Roman"/>
          <w:bCs w:val="0"/>
        </w:rPr>
        <w:lastRenderedPageBreak/>
        <w:t>Introduction</w:t>
      </w:r>
      <w:bookmarkEnd w:id="0"/>
      <w:bookmarkEnd w:id="1"/>
      <w:bookmarkEnd w:id="2"/>
      <w:bookmarkEnd w:id="3"/>
      <w:bookmarkEnd w:id="4"/>
      <w:bookmarkEnd w:id="5"/>
      <w:bookmarkEnd w:id="6"/>
      <w:bookmarkEnd w:id="7"/>
      <w:bookmarkEnd w:id="8"/>
    </w:p>
    <w:p w14:paraId="02C3513D" w14:textId="77777777" w:rsidR="004B6EBC" w:rsidRPr="00235376" w:rsidRDefault="004B6EBC" w:rsidP="004B6EBC">
      <w:pPr>
        <w:pStyle w:val="Heading2"/>
        <w:numPr>
          <w:ilvl w:val="1"/>
          <w:numId w:val="13"/>
        </w:numPr>
        <w:rPr>
          <w:rFonts w:ascii="Times New Roman" w:hAnsi="Times New Roman" w:cs="Times New Roman"/>
          <w:i w:val="0"/>
          <w:sz w:val="24"/>
          <w:szCs w:val="24"/>
        </w:rPr>
      </w:pPr>
      <w:bookmarkStart w:id="9" w:name="_Toc78225024"/>
      <w:bookmarkStart w:id="10" w:name="_Toc83058570"/>
      <w:r w:rsidRPr="00235376">
        <w:rPr>
          <w:rFonts w:ascii="Times New Roman" w:hAnsi="Times New Roman" w:cs="Times New Roman"/>
          <w:i w:val="0"/>
          <w:sz w:val="24"/>
          <w:szCs w:val="24"/>
        </w:rPr>
        <w:t>Introduction</w:t>
      </w:r>
      <w:bookmarkEnd w:id="9"/>
      <w:bookmarkEnd w:id="10"/>
    </w:p>
    <w:p w14:paraId="1A103F52" w14:textId="77777777" w:rsidR="004B6EBC" w:rsidRDefault="004B6EBC" w:rsidP="004B6EBC">
      <w:pPr>
        <w:spacing w:line="480" w:lineRule="auto"/>
        <w:jc w:val="both"/>
      </w:pPr>
      <w:r>
        <w:tab/>
      </w:r>
    </w:p>
    <w:p w14:paraId="7C59DC11" w14:textId="77777777" w:rsidR="004B6EBC" w:rsidRDefault="004B6EBC" w:rsidP="004B6EBC">
      <w:pPr>
        <w:spacing w:line="480" w:lineRule="auto"/>
        <w:jc w:val="both"/>
      </w:pPr>
      <w:r w:rsidRPr="00D14659">
        <w:t>Remittances are an integral part of Pakistan’s economy and are one of the main sources of f</w:t>
      </w:r>
      <w:r>
        <w:t>inancial inflow for the country. O</w:t>
      </w:r>
      <w:r w:rsidRPr="00600B6D">
        <w:t xml:space="preserve">ver the last few decades, </w:t>
      </w:r>
      <w:r>
        <w:t xml:space="preserve">Pakistan has become an important </w:t>
      </w:r>
      <w:r w:rsidRPr="00600B6D">
        <w:t>sending country with migrants proceeding to many</w:t>
      </w:r>
      <w:r>
        <w:t xml:space="preserve"> different parts of the world. </w:t>
      </w:r>
      <w:r w:rsidRPr="00D14659">
        <w:t xml:space="preserve"> According to the State Bank of Pakistan (SBP), overseas citizens sent $</w:t>
      </w:r>
      <w:r>
        <w:t>24.9 billion</w:t>
      </w:r>
      <w:r w:rsidRPr="00D14659">
        <w:t xml:space="preserve"> remittances in the first half of 20</w:t>
      </w:r>
      <w:r>
        <w:t xml:space="preserve">21. A World Bank report (2020) states that Pakistan is the sixth largest remittance recipient country in the world. </w:t>
      </w:r>
      <w:r w:rsidRPr="00D14659">
        <w:t xml:space="preserve">The </w:t>
      </w:r>
      <w:r>
        <w:t>largest number of</w:t>
      </w:r>
      <w:r w:rsidRPr="00D14659">
        <w:t xml:space="preserve"> remitter</w:t>
      </w:r>
      <w:r>
        <w:t>s that contribute to remittances in Pakistan are in</w:t>
      </w:r>
      <w:r w:rsidRPr="00D14659">
        <w:t xml:space="preserve"> the Middle East,</w:t>
      </w:r>
      <w:r>
        <w:t xml:space="preserve"> especially Saudi Arabia and the United Arab Emirates,</w:t>
      </w:r>
      <w:r w:rsidRPr="00D14659">
        <w:t xml:space="preserve"> followed by the USA and UK</w:t>
      </w:r>
      <w:r>
        <w:t xml:space="preserve">.  </w:t>
      </w:r>
    </w:p>
    <w:p w14:paraId="1E5C809F" w14:textId="77777777" w:rsidR="004B6EBC" w:rsidRDefault="004B6EBC" w:rsidP="004B6EBC">
      <w:pPr>
        <w:spacing w:line="480" w:lineRule="auto"/>
        <w:jc w:val="both"/>
      </w:pPr>
      <w:r w:rsidRPr="00D14659">
        <w:t xml:space="preserve">Remittances are regarded as one of the key drivers of </w:t>
      </w:r>
      <w:r>
        <w:t xml:space="preserve">economic </w:t>
      </w:r>
      <w:r w:rsidRPr="00D14659">
        <w:t>growth as they improve welfare and help to alleviate poverty</w:t>
      </w:r>
      <w:r>
        <w:t xml:space="preserve"> </w:t>
      </w:r>
      <w:r w:rsidRPr="00D14659">
        <w:t>(Irfan, 2011).</w:t>
      </w:r>
      <w:r>
        <w:t xml:space="preserve"> Correspondingly, other findings suggest that household consumption is positively affected by remittances as they cause a reduction of 12.7% in the probability of being poor for households that are recipients (Ahmed, Sugiyarto &amp; Jha, 2010). Qayyum and Javid (2008) also conclude that alleviation of poverty is observed in migrant households and that international migration has significant benefits for the poor residing in developing countries.</w:t>
      </w:r>
      <w:r w:rsidRPr="00D14659">
        <w:t xml:space="preserve"> Sparrow </w:t>
      </w:r>
      <w:r>
        <w:t xml:space="preserve">et al </w:t>
      </w:r>
      <w:r w:rsidRPr="00D14659">
        <w:t xml:space="preserve">(2009) </w:t>
      </w:r>
      <w:r>
        <w:t>also claims</w:t>
      </w:r>
      <w:r w:rsidRPr="00D14659">
        <w:t xml:space="preserve"> that remittances are better distributed than overall income and thus provide resilience to shocks</w:t>
      </w:r>
      <w:r>
        <w:t>.</w:t>
      </w:r>
      <w:r w:rsidRPr="006339E4">
        <w:t xml:space="preserve"> </w:t>
      </w:r>
      <w:r w:rsidRPr="00600B6D">
        <w:t>The income level of a household can be</w:t>
      </w:r>
      <w:r>
        <w:t xml:space="preserve"> </w:t>
      </w:r>
      <w:r w:rsidRPr="00600B6D">
        <w:t>enhanced in case it has members who have migrated for work and are sending remittances from</w:t>
      </w:r>
      <w:r>
        <w:t xml:space="preserve"> within or outside the country. This causes an improvement in the socio-economic status of the family and as a result improves the well-being of the left behind family members.</w:t>
      </w:r>
    </w:p>
    <w:p w14:paraId="5DBF24C2" w14:textId="77777777" w:rsidR="004B6EBC" w:rsidRDefault="004B6EBC" w:rsidP="004B6EBC">
      <w:pPr>
        <w:spacing w:line="480" w:lineRule="auto"/>
        <w:ind w:firstLine="720"/>
        <w:jc w:val="both"/>
      </w:pPr>
      <w:r>
        <w:lastRenderedPageBreak/>
        <w:t>In many cases the migrant has to leave his/her family behind owing to high costs, strict immigration policies and uncertainty regarding the conditions of the host country (Demurger, 2015; Ivlevs, Nikolova &amp; Graham, 2018). However, it has been observed that the left behind family members benefit due to the remittances they receive. Studies show that remittances impact several socio-economic outcomes</w:t>
      </w:r>
      <w:r w:rsidRPr="00765473">
        <w:t xml:space="preserve"> </w:t>
      </w:r>
      <w:r>
        <w:t>of remittance recipient families and that there is a relationship with monetary as well as non-monetary indicators of well-being (Ivlevs, Nikolova &amp; Graham, 2018). The monetary factors, which  show the objective well-being of families, include positive effects on health status (Iqbal et al. 2015; Afzal, 2012; Gibson et al. 2011), nutritional outcomes (Anton, 2010; Azzari et al. 2011), education (Jamil, 2017), sanitation (Demurger, 2015) as well as reduced poverty and income (Adams, 2011; Gibson et al. 2011) and</w:t>
      </w:r>
      <w:r w:rsidRPr="005F5B02">
        <w:t xml:space="preserve"> </w:t>
      </w:r>
      <w:r>
        <w:t>child labor (Jamil, 2017),</w:t>
      </w:r>
    </w:p>
    <w:p w14:paraId="08F20DE2" w14:textId="77777777" w:rsidR="004B6EBC" w:rsidRDefault="004B6EBC" w:rsidP="004B6EBC">
      <w:pPr>
        <w:spacing w:line="480" w:lineRule="auto"/>
        <w:ind w:firstLine="720"/>
        <w:jc w:val="both"/>
      </w:pPr>
    </w:p>
    <w:p w14:paraId="490B3DB0" w14:textId="77777777" w:rsidR="004B6EBC" w:rsidRDefault="004B6EBC" w:rsidP="004B6EBC">
      <w:pPr>
        <w:spacing w:line="480" w:lineRule="auto"/>
        <w:ind w:firstLine="720"/>
        <w:jc w:val="both"/>
      </w:pPr>
      <w:r>
        <w:t>Furthermore, there are certain non-monetary impacts that depict the subjective well-being of left behind family members (children, parents, spouse). For example, a study conducted in Latin America suggests that due to increased financial input there is a positive relation between remittance recipient households and life satisfaction (Cardenas et al. 2009). Similarly, effects have been observed on mental health of left behind members (Nobles et al, 2015; Graham et al. 2015, Scheffel &amp; Zhang, 2015; Demurger, 2015), children’s psychological well-being (Goodman, 1997),</w:t>
      </w:r>
      <w:r w:rsidRPr="006A6355">
        <w:t xml:space="preserve"> </w:t>
      </w:r>
      <w:r>
        <w:t xml:space="preserve">as well as child discipline and behavioral problems (Graham &amp; Jordan, 2011; Wen et al. 2015). Hence, Ivlevs, Nikolova &amp; Graham (2018) conclude that evaluating subjective well-being is an assessment of the cognitive development of the respondent. </w:t>
      </w:r>
    </w:p>
    <w:p w14:paraId="4F4A77AE" w14:textId="77777777" w:rsidR="004B6EBC" w:rsidRDefault="004B6EBC" w:rsidP="004B6EBC">
      <w:pPr>
        <w:spacing w:line="480" w:lineRule="auto"/>
        <w:ind w:firstLine="720"/>
        <w:jc w:val="both"/>
      </w:pPr>
    </w:p>
    <w:p w14:paraId="76DE39E1" w14:textId="77777777" w:rsidR="004B6EBC" w:rsidRDefault="004B6EBC" w:rsidP="004B6EBC">
      <w:pPr>
        <w:spacing w:line="480" w:lineRule="auto"/>
        <w:ind w:firstLine="720"/>
        <w:jc w:val="both"/>
      </w:pPr>
    </w:p>
    <w:p w14:paraId="465F6D9D" w14:textId="77777777" w:rsidR="004B6EBC" w:rsidRPr="00FB1701" w:rsidRDefault="004B6EBC" w:rsidP="004B6EBC">
      <w:pPr>
        <w:pStyle w:val="Heading2"/>
        <w:numPr>
          <w:ilvl w:val="1"/>
          <w:numId w:val="13"/>
        </w:numPr>
        <w:spacing w:line="480" w:lineRule="auto"/>
        <w:rPr>
          <w:rFonts w:ascii="Times New Roman" w:hAnsi="Times New Roman" w:cs="Times New Roman"/>
          <w:i w:val="0"/>
          <w:sz w:val="24"/>
          <w:szCs w:val="24"/>
        </w:rPr>
      </w:pPr>
      <w:bookmarkStart w:id="11" w:name="_Toc83058571"/>
      <w:r w:rsidRPr="00FB1701">
        <w:rPr>
          <w:rFonts w:ascii="Times New Roman" w:hAnsi="Times New Roman" w:cs="Times New Roman"/>
          <w:i w:val="0"/>
          <w:sz w:val="24"/>
          <w:szCs w:val="24"/>
        </w:rPr>
        <w:lastRenderedPageBreak/>
        <w:t>Rationale of the study</w:t>
      </w:r>
      <w:bookmarkEnd w:id="11"/>
    </w:p>
    <w:p w14:paraId="55FD0A0F" w14:textId="77777777" w:rsidR="004B6EBC" w:rsidRDefault="004B6EBC" w:rsidP="004B6EBC">
      <w:pPr>
        <w:spacing w:line="480" w:lineRule="auto"/>
        <w:ind w:firstLine="720"/>
        <w:jc w:val="both"/>
      </w:pPr>
      <w:r>
        <w:t>Measures of well-being are thus increasingly being included by policymakers and academics to study the impact of migration. To guide policy making, governments around the world are now paying as much attention to subjective well-being as they previously did to objective well-being. Moreover, it can be argued that the impact on well-being is most vital for children that are left behind as these childhood experiences will be the origins of adulthood personality and will shape adult life (Fletcher &amp; Schurer, 2017; Shiner &amp; Masten, 2012; Brown et al.1999). Thus, this research will study and assess the impact of remittances on well-being of children that are left behind as it has been examined that an increase in the family’s income is likely to improve its ability to provide better shelter, food, clothing and other expenditure related inputs for a child’s development (</w:t>
      </w:r>
      <w:r w:rsidR="008E4FC9">
        <w:t>Milligan &amp; Stabile, 2009</w:t>
      </w:r>
      <w:r>
        <w:t>).</w:t>
      </w:r>
    </w:p>
    <w:p w14:paraId="6777BC1C" w14:textId="77777777" w:rsidR="004B6EBC" w:rsidRDefault="004B6EBC" w:rsidP="004B6EBC">
      <w:pPr>
        <w:spacing w:line="480" w:lineRule="auto"/>
        <w:ind w:firstLine="720"/>
        <w:jc w:val="both"/>
      </w:pPr>
    </w:p>
    <w:p w14:paraId="77787621" w14:textId="77777777" w:rsidR="004B6EBC" w:rsidRDefault="004B6EBC" w:rsidP="004B6EBC">
      <w:pPr>
        <w:spacing w:line="480" w:lineRule="auto"/>
        <w:ind w:firstLine="720"/>
        <w:jc w:val="both"/>
      </w:pPr>
      <w:r>
        <w:t>Moreover, the question that is looked at here is quite relevant as the country has received more remittances than ever before and if these remittances are used for the well-being of the family left behind, considerable progress in the development goals can be made. Thus, if remittances have a positive impact on the household, then a reduction in this flow, due to the pandemic and its consequences, may affect the children negatively.</w:t>
      </w:r>
    </w:p>
    <w:p w14:paraId="6358C8C5" w14:textId="77777777" w:rsidR="004B6EBC" w:rsidRPr="00BE1B19" w:rsidRDefault="004B6EBC" w:rsidP="004B6EBC">
      <w:pPr>
        <w:spacing w:line="480" w:lineRule="auto"/>
        <w:ind w:firstLine="720"/>
        <w:jc w:val="both"/>
      </w:pPr>
    </w:p>
    <w:p w14:paraId="601B2646" w14:textId="77777777" w:rsidR="004B6EBC" w:rsidRPr="00FB1701" w:rsidRDefault="004B6EBC" w:rsidP="004B6EBC">
      <w:pPr>
        <w:pStyle w:val="Heading2"/>
        <w:numPr>
          <w:ilvl w:val="1"/>
          <w:numId w:val="13"/>
        </w:numPr>
        <w:spacing w:line="480" w:lineRule="auto"/>
        <w:rPr>
          <w:rFonts w:ascii="Times New Roman" w:hAnsi="Times New Roman" w:cs="Times New Roman"/>
          <w:i w:val="0"/>
          <w:sz w:val="24"/>
          <w:szCs w:val="24"/>
        </w:rPr>
      </w:pPr>
      <w:bookmarkStart w:id="12" w:name="_Toc83058572"/>
      <w:r w:rsidRPr="00FB1701">
        <w:rPr>
          <w:rFonts w:ascii="Times New Roman" w:hAnsi="Times New Roman" w:cs="Times New Roman"/>
          <w:i w:val="0"/>
          <w:sz w:val="24"/>
          <w:szCs w:val="24"/>
        </w:rPr>
        <w:t>Research objectives</w:t>
      </w:r>
      <w:bookmarkEnd w:id="12"/>
    </w:p>
    <w:p w14:paraId="0C983D2D" w14:textId="77777777" w:rsidR="004B6EBC" w:rsidRDefault="004B6EBC" w:rsidP="004B6EBC">
      <w:pPr>
        <w:spacing w:line="480" w:lineRule="auto"/>
        <w:ind w:firstLine="720"/>
        <w:jc w:val="both"/>
      </w:pPr>
      <w:r>
        <w:t xml:space="preserve">Therefore, to look at the problem of well-being, three dependent variables have been extracted from the Multiple Indicator Cluster Surveys 2017-18 (MICS) questionnaire from which the data is being used in this study. To look at the physical health, a variable related to child nutrition is generated. As per the World Health Organization (WHO) standards, a child’s </w:t>
      </w:r>
      <w:r>
        <w:lastRenderedPageBreak/>
        <w:t>nutritional status may be measured in term of stunting, wasting and underweight which are explained in detail in chapter 3. Another variable generated for studying the physical health is the child’s functioning ability which assesses functional difficulties in various domains such as vision, hearing, mobility, communication and learning.</w:t>
      </w:r>
    </w:p>
    <w:p w14:paraId="476F907C" w14:textId="77777777" w:rsidR="004B6EBC" w:rsidRDefault="004B6EBC" w:rsidP="004B6EBC">
      <w:pPr>
        <w:spacing w:line="480" w:lineRule="auto"/>
        <w:ind w:firstLine="720"/>
        <w:jc w:val="both"/>
      </w:pPr>
    </w:p>
    <w:p w14:paraId="1E06B42C" w14:textId="77777777" w:rsidR="004B6EBC" w:rsidRDefault="004B6EBC" w:rsidP="004B6EBC">
      <w:pPr>
        <w:spacing w:line="480" w:lineRule="auto"/>
        <w:ind w:firstLine="720"/>
        <w:jc w:val="both"/>
      </w:pPr>
      <w:r>
        <w:t>Furthermore, for child development in regards to behavioral, cognitive and social development, a variable for early childhood development (ECD) is also generated from the MICS questionnaire. Therefore, to study the impact of remittances on the well-being of left behind children, following research objectives are being studied in this research:</w:t>
      </w:r>
    </w:p>
    <w:p w14:paraId="023ACEA2" w14:textId="77777777" w:rsidR="004B6EBC" w:rsidRDefault="004B6EBC" w:rsidP="004B6EBC">
      <w:pPr>
        <w:pStyle w:val="ListParagraph"/>
        <w:numPr>
          <w:ilvl w:val="0"/>
          <w:numId w:val="29"/>
        </w:numPr>
        <w:spacing w:line="480" w:lineRule="auto"/>
      </w:pPr>
      <w:r>
        <w:t>To empirically investigate the impact of remittances on the well-being of left behind children (aged under 5) in Punjab</w:t>
      </w:r>
    </w:p>
    <w:p w14:paraId="2515DDBE" w14:textId="77777777" w:rsidR="004B6EBC" w:rsidRDefault="004B6EBC" w:rsidP="004B6EBC">
      <w:pPr>
        <w:pStyle w:val="ListParagraph"/>
        <w:numPr>
          <w:ilvl w:val="0"/>
          <w:numId w:val="2"/>
        </w:numPr>
        <w:spacing w:line="480" w:lineRule="auto"/>
      </w:pPr>
      <w:r>
        <w:t>To investigate the impact of remittances on nutritional status of left behind children (aged under 5)   in Punjab</w:t>
      </w:r>
    </w:p>
    <w:p w14:paraId="52E8810A" w14:textId="77777777" w:rsidR="004B6EBC" w:rsidRDefault="004B6EBC" w:rsidP="004B6EBC">
      <w:pPr>
        <w:pStyle w:val="ListParagraph"/>
        <w:numPr>
          <w:ilvl w:val="0"/>
          <w:numId w:val="2"/>
        </w:numPr>
        <w:spacing w:line="480" w:lineRule="auto"/>
      </w:pPr>
      <w:r>
        <w:t>To investigate the impact of remittances on child functioning of left behind children (aged under 5)  in Punjab</w:t>
      </w:r>
    </w:p>
    <w:p w14:paraId="3CAB4442" w14:textId="77777777" w:rsidR="004B6EBC" w:rsidRDefault="004B6EBC" w:rsidP="004B6EBC">
      <w:pPr>
        <w:pStyle w:val="ListParagraph"/>
        <w:numPr>
          <w:ilvl w:val="0"/>
          <w:numId w:val="2"/>
        </w:numPr>
        <w:spacing w:line="480" w:lineRule="auto"/>
      </w:pPr>
      <w:r>
        <w:t>To investigate the impact of remittances on early childhood development (ECD) of children (aged under 5)  in Punjab</w:t>
      </w:r>
    </w:p>
    <w:p w14:paraId="116679D6" w14:textId="77777777" w:rsidR="004B6EBC" w:rsidRPr="00BE1B19" w:rsidRDefault="004B6EBC" w:rsidP="004B6EBC">
      <w:pPr>
        <w:ind w:left="1080"/>
      </w:pPr>
    </w:p>
    <w:p w14:paraId="235CC2C3" w14:textId="77777777" w:rsidR="004B6EBC" w:rsidRPr="00FB1701" w:rsidRDefault="004B6EBC" w:rsidP="004B6EBC">
      <w:pPr>
        <w:pStyle w:val="Heading2"/>
        <w:numPr>
          <w:ilvl w:val="1"/>
          <w:numId w:val="13"/>
        </w:numPr>
        <w:spacing w:line="480" w:lineRule="auto"/>
        <w:rPr>
          <w:rFonts w:ascii="Times New Roman" w:hAnsi="Times New Roman" w:cs="Times New Roman"/>
          <w:i w:val="0"/>
          <w:sz w:val="24"/>
          <w:szCs w:val="24"/>
        </w:rPr>
      </w:pPr>
      <w:bookmarkStart w:id="13" w:name="_Toc83058573"/>
      <w:r w:rsidRPr="00FB1701">
        <w:rPr>
          <w:rFonts w:ascii="Times New Roman" w:hAnsi="Times New Roman" w:cs="Times New Roman"/>
          <w:i w:val="0"/>
          <w:sz w:val="24"/>
          <w:szCs w:val="24"/>
        </w:rPr>
        <w:t>Research questions</w:t>
      </w:r>
      <w:bookmarkEnd w:id="13"/>
    </w:p>
    <w:p w14:paraId="38A87946" w14:textId="77777777" w:rsidR="004B6EBC" w:rsidRDefault="004B6EBC" w:rsidP="004B6EBC">
      <w:pPr>
        <w:spacing w:line="480" w:lineRule="auto"/>
        <w:ind w:firstLine="720"/>
      </w:pPr>
      <w:r>
        <w:rPr>
          <w:b/>
        </w:rPr>
        <w:tab/>
      </w:r>
      <w:r>
        <w:t>Based on the above objectives, the following research questions have been made:</w:t>
      </w:r>
    </w:p>
    <w:p w14:paraId="32414261" w14:textId="77777777" w:rsidR="004B6EBC" w:rsidRDefault="004B6EBC" w:rsidP="004B6EBC">
      <w:pPr>
        <w:pStyle w:val="ListParagraph"/>
        <w:numPr>
          <w:ilvl w:val="0"/>
          <w:numId w:val="29"/>
        </w:numPr>
        <w:spacing w:line="480" w:lineRule="auto"/>
      </w:pPr>
      <w:r>
        <w:t>What is the impact of remittances on the well-being of left behind children (aged under 5) in Punjab?</w:t>
      </w:r>
    </w:p>
    <w:p w14:paraId="0C9C55D0" w14:textId="77777777" w:rsidR="004B6EBC" w:rsidRDefault="004B6EBC" w:rsidP="004B6EBC">
      <w:pPr>
        <w:pStyle w:val="ListParagraph"/>
        <w:numPr>
          <w:ilvl w:val="0"/>
          <w:numId w:val="3"/>
        </w:numPr>
        <w:spacing w:line="480" w:lineRule="auto"/>
      </w:pPr>
      <w:r>
        <w:lastRenderedPageBreak/>
        <w:t>What is the impact of remittances on the nutritional status of left behind children?</w:t>
      </w:r>
    </w:p>
    <w:p w14:paraId="6494C67B" w14:textId="77777777" w:rsidR="004B6EBC" w:rsidRDefault="004B6EBC" w:rsidP="004B6EBC">
      <w:pPr>
        <w:pStyle w:val="ListParagraph"/>
        <w:numPr>
          <w:ilvl w:val="0"/>
          <w:numId w:val="3"/>
        </w:numPr>
        <w:spacing w:line="480" w:lineRule="auto"/>
      </w:pPr>
      <w:r>
        <w:t>What is the impact of remittances on functioning ability of left behind children?</w:t>
      </w:r>
    </w:p>
    <w:p w14:paraId="3A8F462F" w14:textId="77777777" w:rsidR="004B6EBC" w:rsidRDefault="004B6EBC" w:rsidP="004B6EBC">
      <w:pPr>
        <w:pStyle w:val="ListParagraph"/>
        <w:numPr>
          <w:ilvl w:val="0"/>
          <w:numId w:val="3"/>
        </w:numPr>
        <w:spacing w:line="480" w:lineRule="auto"/>
      </w:pPr>
      <w:r>
        <w:t>What is the impact of remittances on early childhood development (ECD) of left behind children?</w:t>
      </w:r>
    </w:p>
    <w:p w14:paraId="25844953" w14:textId="77777777" w:rsidR="004B6EBC" w:rsidRPr="00194F79" w:rsidRDefault="004B6EBC" w:rsidP="004B6EBC">
      <w:pPr>
        <w:pStyle w:val="ListParagraph"/>
        <w:spacing w:line="480" w:lineRule="auto"/>
        <w:ind w:left="1440"/>
      </w:pPr>
    </w:p>
    <w:p w14:paraId="5EFDBD3B" w14:textId="77777777" w:rsidR="004B6EBC" w:rsidRPr="00FB1701" w:rsidRDefault="004B6EBC" w:rsidP="004B6EBC">
      <w:pPr>
        <w:pStyle w:val="Heading2"/>
        <w:numPr>
          <w:ilvl w:val="1"/>
          <w:numId w:val="13"/>
        </w:numPr>
        <w:spacing w:line="480" w:lineRule="auto"/>
        <w:rPr>
          <w:rFonts w:ascii="Times New Roman" w:hAnsi="Times New Roman" w:cs="Times New Roman"/>
          <w:i w:val="0"/>
          <w:sz w:val="24"/>
          <w:szCs w:val="24"/>
        </w:rPr>
      </w:pPr>
      <w:bookmarkStart w:id="14" w:name="_Toc83058574"/>
      <w:r w:rsidRPr="00FB1701">
        <w:rPr>
          <w:rFonts w:ascii="Times New Roman" w:hAnsi="Times New Roman" w:cs="Times New Roman"/>
          <w:i w:val="0"/>
          <w:sz w:val="24"/>
          <w:szCs w:val="24"/>
        </w:rPr>
        <w:t>Hypothesis</w:t>
      </w:r>
      <w:bookmarkEnd w:id="14"/>
    </w:p>
    <w:p w14:paraId="47517698" w14:textId="77777777" w:rsidR="004B6EBC" w:rsidRDefault="004B6EBC" w:rsidP="004B6EBC">
      <w:pPr>
        <w:spacing w:line="480" w:lineRule="auto"/>
      </w:pPr>
      <w:r>
        <w:rPr>
          <w:b/>
        </w:rPr>
        <w:tab/>
      </w:r>
      <w:r>
        <w:tab/>
        <w:t>Given below are the hypotheses in coherence with the objectives of the study:</w:t>
      </w:r>
    </w:p>
    <w:p w14:paraId="1B3F9038" w14:textId="77777777" w:rsidR="004B6EBC" w:rsidRPr="007D5B27" w:rsidRDefault="004B6EBC" w:rsidP="004B6EBC">
      <w:pPr>
        <w:spacing w:line="480" w:lineRule="auto"/>
      </w:pPr>
    </w:p>
    <w:p w14:paraId="708C7681" w14:textId="77777777" w:rsidR="004B6EBC" w:rsidRPr="00DA13B2" w:rsidRDefault="004B6EBC" w:rsidP="004B6EBC">
      <w:pPr>
        <w:spacing w:line="480" w:lineRule="auto"/>
        <w:ind w:left="446" w:firstLine="547"/>
        <w:rPr>
          <w:b/>
        </w:rPr>
      </w:pPr>
      <w:r w:rsidRPr="00DD610F">
        <w:t>H</w:t>
      </w:r>
      <w:r w:rsidRPr="00DD610F">
        <w:rPr>
          <w:vertAlign w:val="subscript"/>
        </w:rPr>
        <w:t>o1</w:t>
      </w:r>
      <w:r>
        <w:rPr>
          <w:vertAlign w:val="subscript"/>
        </w:rPr>
        <w:t xml:space="preserve">: </w:t>
      </w:r>
      <w:r>
        <w:t>Nutritional status of left behind children is significantly affected by remittances sent by a migrant from abroad</w:t>
      </w:r>
    </w:p>
    <w:p w14:paraId="57AB1B9D" w14:textId="77777777" w:rsidR="004B6EBC" w:rsidRDefault="004B6EBC" w:rsidP="004B6EBC">
      <w:pPr>
        <w:spacing w:line="480" w:lineRule="auto"/>
        <w:ind w:left="446" w:firstLine="547"/>
        <w:rPr>
          <w:b/>
        </w:rPr>
      </w:pPr>
    </w:p>
    <w:p w14:paraId="5A4F2D7A" w14:textId="77777777" w:rsidR="004B6EBC" w:rsidRDefault="004B6EBC" w:rsidP="004B6EBC">
      <w:pPr>
        <w:spacing w:line="480" w:lineRule="auto"/>
        <w:ind w:left="446" w:firstLine="547"/>
      </w:pPr>
      <w:r w:rsidRPr="00DD610F">
        <w:t>H</w:t>
      </w:r>
      <w:r w:rsidRPr="00DD610F">
        <w:rPr>
          <w:vertAlign w:val="subscript"/>
        </w:rPr>
        <w:t>o2</w:t>
      </w:r>
      <w:r>
        <w:rPr>
          <w:vertAlign w:val="subscript"/>
        </w:rPr>
        <w:t xml:space="preserve">: </w:t>
      </w:r>
      <w:r>
        <w:t>Left behind children’s functioning ability is significantly affected by remittances sent by a migrant from abroad</w:t>
      </w:r>
    </w:p>
    <w:p w14:paraId="2A907A30" w14:textId="77777777" w:rsidR="004B6EBC" w:rsidRPr="00DA13B2" w:rsidRDefault="004B6EBC" w:rsidP="004B6EBC">
      <w:pPr>
        <w:spacing w:line="480" w:lineRule="auto"/>
        <w:ind w:left="446" w:firstLine="547"/>
        <w:rPr>
          <w:b/>
        </w:rPr>
      </w:pPr>
      <w:r>
        <w:rPr>
          <w:b/>
        </w:rPr>
        <w:tab/>
      </w:r>
    </w:p>
    <w:p w14:paraId="03AC4740" w14:textId="77777777" w:rsidR="004B6EBC" w:rsidRPr="006148E0" w:rsidRDefault="004B6EBC" w:rsidP="004B6EBC">
      <w:pPr>
        <w:spacing w:line="480" w:lineRule="auto"/>
        <w:ind w:left="446" w:firstLine="547"/>
        <w:rPr>
          <w:b/>
        </w:rPr>
      </w:pPr>
      <w:r w:rsidRPr="00DD610F">
        <w:t>H</w:t>
      </w:r>
      <w:r w:rsidRPr="00DD610F">
        <w:rPr>
          <w:vertAlign w:val="subscript"/>
        </w:rPr>
        <w:t>o3</w:t>
      </w:r>
      <w:r>
        <w:rPr>
          <w:vertAlign w:val="subscript"/>
        </w:rPr>
        <w:t xml:space="preserve">: </w:t>
      </w:r>
      <w:r>
        <w:t>Early childhood development of left behind children is significantly affected by remittances sent from abroad</w:t>
      </w:r>
    </w:p>
    <w:p w14:paraId="0336247E" w14:textId="77777777" w:rsidR="004B6EBC" w:rsidRDefault="004B6EBC" w:rsidP="004B6EBC">
      <w:pPr>
        <w:jc w:val="center"/>
        <w:rPr>
          <w:b/>
        </w:rPr>
      </w:pPr>
    </w:p>
    <w:p w14:paraId="4F2298C4" w14:textId="77777777" w:rsidR="004B6EBC" w:rsidRDefault="004B6EBC" w:rsidP="004B6EBC">
      <w:pPr>
        <w:jc w:val="center"/>
        <w:rPr>
          <w:b/>
        </w:rPr>
      </w:pPr>
    </w:p>
    <w:p w14:paraId="7D4B6A5F" w14:textId="77777777" w:rsidR="004B6EBC" w:rsidRDefault="004B6EBC" w:rsidP="004B6EBC">
      <w:pPr>
        <w:jc w:val="center"/>
        <w:rPr>
          <w:b/>
        </w:rPr>
      </w:pPr>
    </w:p>
    <w:p w14:paraId="513CC72E" w14:textId="77777777" w:rsidR="004B6EBC" w:rsidRDefault="004B6EBC" w:rsidP="004B6EBC">
      <w:pPr>
        <w:jc w:val="center"/>
        <w:rPr>
          <w:b/>
        </w:rPr>
      </w:pPr>
    </w:p>
    <w:p w14:paraId="23B2158A" w14:textId="77777777" w:rsidR="004B6EBC" w:rsidRDefault="004B6EBC" w:rsidP="004B6EBC">
      <w:pPr>
        <w:jc w:val="center"/>
        <w:rPr>
          <w:b/>
        </w:rPr>
      </w:pPr>
    </w:p>
    <w:p w14:paraId="01F12335" w14:textId="77777777" w:rsidR="004B6EBC" w:rsidRDefault="004B6EBC" w:rsidP="004B6EBC">
      <w:pPr>
        <w:jc w:val="center"/>
        <w:rPr>
          <w:b/>
        </w:rPr>
      </w:pPr>
    </w:p>
    <w:p w14:paraId="1AE05417" w14:textId="77777777" w:rsidR="004B6EBC" w:rsidRDefault="004B6EBC" w:rsidP="004B6EBC">
      <w:pPr>
        <w:jc w:val="center"/>
        <w:rPr>
          <w:b/>
        </w:rPr>
      </w:pPr>
    </w:p>
    <w:p w14:paraId="2B06B3CD" w14:textId="77777777" w:rsidR="004B6EBC" w:rsidRDefault="004B6EBC" w:rsidP="004B6EBC">
      <w:pPr>
        <w:rPr>
          <w:b/>
        </w:rPr>
      </w:pPr>
    </w:p>
    <w:p w14:paraId="3B2C87DB" w14:textId="77777777" w:rsidR="004B6EBC" w:rsidRDefault="004B6EBC" w:rsidP="004B6EBC">
      <w:pPr>
        <w:pStyle w:val="Heading1"/>
        <w:numPr>
          <w:ilvl w:val="0"/>
          <w:numId w:val="13"/>
        </w:numPr>
        <w:spacing w:after="0" w:line="480" w:lineRule="auto"/>
        <w:rPr>
          <w:rFonts w:ascii="Times New Roman" w:hAnsi="Times New Roman" w:cs="Times New Roman"/>
          <w:bCs w:val="0"/>
        </w:rPr>
      </w:pPr>
      <w:bookmarkStart w:id="15" w:name="_Toc78225025"/>
      <w:bookmarkStart w:id="16" w:name="_Toc83058575"/>
      <w:r>
        <w:rPr>
          <w:rFonts w:ascii="Times New Roman" w:hAnsi="Times New Roman" w:cs="Times New Roman"/>
          <w:bCs w:val="0"/>
        </w:rPr>
        <w:lastRenderedPageBreak/>
        <w:t>Review of literature</w:t>
      </w:r>
      <w:bookmarkEnd w:id="15"/>
      <w:bookmarkEnd w:id="16"/>
    </w:p>
    <w:p w14:paraId="3664A1DE" w14:textId="77777777" w:rsidR="004B6EBC" w:rsidRPr="00FB1701" w:rsidRDefault="004B6EBC" w:rsidP="004B6EBC">
      <w:pPr>
        <w:pStyle w:val="Heading2"/>
        <w:numPr>
          <w:ilvl w:val="1"/>
          <w:numId w:val="13"/>
        </w:numPr>
        <w:spacing w:line="480" w:lineRule="auto"/>
        <w:rPr>
          <w:rFonts w:ascii="Times New Roman" w:hAnsi="Times New Roman" w:cs="Times New Roman"/>
          <w:i w:val="0"/>
          <w:sz w:val="24"/>
          <w:szCs w:val="24"/>
        </w:rPr>
      </w:pPr>
      <w:bookmarkStart w:id="17" w:name="_Toc83058576"/>
      <w:r w:rsidRPr="00FB1701">
        <w:rPr>
          <w:rFonts w:ascii="Times New Roman" w:hAnsi="Times New Roman" w:cs="Times New Roman"/>
          <w:i w:val="0"/>
          <w:sz w:val="24"/>
          <w:szCs w:val="24"/>
        </w:rPr>
        <w:t>Impact of remittances on left behind children</w:t>
      </w:r>
      <w:bookmarkEnd w:id="17"/>
    </w:p>
    <w:p w14:paraId="4DA29C29" w14:textId="77777777" w:rsidR="004B6EBC" w:rsidRDefault="004B6EBC" w:rsidP="004B6EBC">
      <w:pPr>
        <w:spacing w:line="480" w:lineRule="auto"/>
        <w:jc w:val="both"/>
      </w:pPr>
      <w:r>
        <w:t>It is now common knowledge that a parent’s international migration may have both negative and positive consequences for their non-migrating children (Antman, 2012). Researchers have recognized that parental absence may have negative consequences on child outcomes such as a negative impact on school attendance (Giannelli &amp; Mangiavacchi, 2010), detrimental effect on school readiness (Booth, 1995), lag in educational progress of girls (Meyerhoefer and Chen, 2011) and increase in psychological problems due to disrupted family life (Demurger, 2015).</w:t>
      </w:r>
    </w:p>
    <w:p w14:paraId="724DBAEA" w14:textId="77777777" w:rsidR="004B6EBC" w:rsidRDefault="004B6EBC" w:rsidP="004B6EBC">
      <w:pPr>
        <w:spacing w:line="480" w:lineRule="auto"/>
        <w:jc w:val="both"/>
      </w:pPr>
    </w:p>
    <w:p w14:paraId="2B08A409" w14:textId="77777777" w:rsidR="004B6EBC" w:rsidRDefault="004B6EBC" w:rsidP="004B6EBC">
      <w:pPr>
        <w:spacing w:line="480" w:lineRule="auto"/>
        <w:jc w:val="both"/>
      </w:pPr>
      <w:r>
        <w:tab/>
        <w:t>On the other hand, several studies have reported that an increase in income from remittances relaxes the recipient family’s budget constraints and allows for an increased investment in their children. Hildebrandt and McKenzie</w:t>
      </w:r>
      <w:r w:rsidRPr="00C35E24">
        <w:t xml:space="preserve"> (2007)</w:t>
      </w:r>
      <w:r>
        <w:t xml:space="preserve"> find a positive relationship between parental migration and higher birth weights and lower infant mortality rates in Mexico. Similarly, an early cognitive development is observed in children in Nicaragua in relation to the mother’s migration. This positive impact is attributed to income changes and maternal empowerment (Macours &amp; Vakis, 2010). </w:t>
      </w:r>
      <w:r w:rsidRPr="00A359DE">
        <w:t>Correspondingly, Anton (2010) concludes that remittances have a positive impact on short term (weight-for-height) and middle term (weight-for-age) nutritional status of children in Ecuador</w:t>
      </w:r>
      <w:r>
        <w:t>.</w:t>
      </w:r>
    </w:p>
    <w:p w14:paraId="0589BF05" w14:textId="77777777" w:rsidR="004B6EBC" w:rsidRDefault="004B6EBC" w:rsidP="004B6EBC">
      <w:pPr>
        <w:spacing w:line="480" w:lineRule="auto"/>
        <w:jc w:val="both"/>
      </w:pPr>
    </w:p>
    <w:p w14:paraId="1071DCD0" w14:textId="77777777" w:rsidR="004B6EBC" w:rsidRDefault="004B6EBC" w:rsidP="004B6EBC">
      <w:pPr>
        <w:spacing w:line="480" w:lineRule="auto"/>
        <w:jc w:val="both"/>
      </w:pPr>
      <w:r>
        <w:tab/>
        <w:t xml:space="preserve">In the case of Pakistan, Kousar and Rehman (2014) observe that the migrant’s left behind children enjoy better health care and education opportunities as migration has a positive relationship with the allocation of budget for health and educational requirements. However, they also observe psychological disturbances of the left behind children due to separation from a parent. </w:t>
      </w:r>
      <w:r>
        <w:lastRenderedPageBreak/>
        <w:t>Arif (2004) has used the logistic regression technique in his research to conclude that there is a positive relationship between migration and school enrollment. Similarly, Mansuri (2006) observes a positive significant impact of migration on children’s education. Therefore, it can be said that where remittances might have negative consequences for the emotional health of household members, they also create opportunities for families to increase investment in their families in terms of better healthcare, clothing, shelter and education.</w:t>
      </w:r>
    </w:p>
    <w:p w14:paraId="7B30E1AA" w14:textId="77777777" w:rsidR="004B6EBC" w:rsidRDefault="004B6EBC" w:rsidP="004B6EBC">
      <w:pPr>
        <w:spacing w:line="480" w:lineRule="auto"/>
        <w:jc w:val="both"/>
      </w:pPr>
    </w:p>
    <w:p w14:paraId="1D4E2940" w14:textId="77777777" w:rsidR="004B6EBC" w:rsidRPr="00FB1701" w:rsidRDefault="004B6EBC" w:rsidP="004B6EBC">
      <w:pPr>
        <w:pStyle w:val="Heading2"/>
        <w:numPr>
          <w:ilvl w:val="1"/>
          <w:numId w:val="13"/>
        </w:numPr>
        <w:spacing w:line="480" w:lineRule="auto"/>
        <w:rPr>
          <w:rFonts w:ascii="Times New Roman" w:hAnsi="Times New Roman" w:cs="Times New Roman"/>
          <w:i w:val="0"/>
          <w:sz w:val="24"/>
          <w:szCs w:val="24"/>
        </w:rPr>
      </w:pPr>
      <w:bookmarkStart w:id="18" w:name="_Toc83058577"/>
      <w:r w:rsidRPr="00FB1701">
        <w:rPr>
          <w:rFonts w:ascii="Times New Roman" w:hAnsi="Times New Roman" w:cs="Times New Roman"/>
          <w:i w:val="0"/>
          <w:sz w:val="24"/>
          <w:szCs w:val="24"/>
        </w:rPr>
        <w:t>Impact of remittances on well-being of children</w:t>
      </w:r>
      <w:bookmarkEnd w:id="18"/>
    </w:p>
    <w:p w14:paraId="5A9144B4" w14:textId="77777777" w:rsidR="004B6EBC" w:rsidRPr="00CF3973" w:rsidRDefault="004B6EBC" w:rsidP="004B6EBC">
      <w:pPr>
        <w:pStyle w:val="ListParagraph"/>
        <w:numPr>
          <w:ilvl w:val="2"/>
          <w:numId w:val="13"/>
        </w:numPr>
        <w:spacing w:line="480" w:lineRule="auto"/>
        <w:rPr>
          <w:b/>
          <w:i/>
        </w:rPr>
      </w:pPr>
      <w:r w:rsidRPr="00CF3973">
        <w:rPr>
          <w:b/>
          <w:i/>
        </w:rPr>
        <w:t>The concept of a child’s well-being</w:t>
      </w:r>
    </w:p>
    <w:p w14:paraId="1205A009" w14:textId="77777777" w:rsidR="004B6EBC" w:rsidRDefault="004B6EBC" w:rsidP="004B6EBC">
      <w:pPr>
        <w:spacing w:line="480" w:lineRule="auto"/>
        <w:jc w:val="both"/>
      </w:pPr>
      <w:r>
        <w:rPr>
          <w:b/>
          <w:i/>
        </w:rPr>
        <w:tab/>
      </w:r>
      <w:r>
        <w:t>The term “well-being” is now commonly found in scientific literature across various disciplines.</w:t>
      </w:r>
      <w:r w:rsidRPr="00864686">
        <w:t xml:space="preserve"> As Statham and Chase (2010) describe it, </w:t>
      </w:r>
      <w:r w:rsidRPr="00864686">
        <w:rPr>
          <w:i/>
        </w:rPr>
        <w:t xml:space="preserve">“well-being is generally understood as the quality of people’s lives”. </w:t>
      </w:r>
      <w:r>
        <w:t xml:space="preserve"> The concept of child well-being holds a positive connotation and has a multi-dimensional nature (Pollard &amp; Lee, 2003). Therefore, there is consensus that “</w:t>
      </w:r>
      <w:r w:rsidRPr="00864686">
        <w:rPr>
          <w:i/>
        </w:rPr>
        <w:t>it should include dimensions of physical, emotional and social well-being”</w:t>
      </w:r>
      <w:r>
        <w:rPr>
          <w:i/>
        </w:rPr>
        <w:t xml:space="preserve"> </w:t>
      </w:r>
      <w:r>
        <w:t>and not only should it include present lives of children but rather should also focus on their future lives and should include objective as well as subjective measures (Statham and Chase, 2010).</w:t>
      </w:r>
    </w:p>
    <w:p w14:paraId="7CD9294C" w14:textId="77777777" w:rsidR="004B6EBC" w:rsidRDefault="004B6EBC" w:rsidP="004B6EBC">
      <w:pPr>
        <w:spacing w:line="480" w:lineRule="auto"/>
        <w:jc w:val="both"/>
      </w:pPr>
    </w:p>
    <w:p w14:paraId="32123302" w14:textId="77777777" w:rsidR="004B6EBC" w:rsidRDefault="004B6EBC" w:rsidP="004B6EBC">
      <w:pPr>
        <w:spacing w:line="480" w:lineRule="auto"/>
        <w:jc w:val="both"/>
      </w:pPr>
      <w:r>
        <w:tab/>
        <w:t>The literature that follows illustrates how the perception of a child’s well-being has been conceptualized. Land (2007), for example, treats subjective well-being to be synonymous with psychological well-being. Similarly, child’s health is understood beyond just diet and nutrition and also includes fitness levels and behavioral aspects and may or may not include psychological or emotional health. In the same way, a UNICEF report on child poverty and well-being compares data from 21 countries and looks at six dimensions: “</w:t>
      </w:r>
      <w:r w:rsidRPr="00BD0F7F">
        <w:rPr>
          <w:i/>
        </w:rPr>
        <w:t xml:space="preserve">material well-being, educational well-being”, </w:t>
      </w:r>
      <w:r w:rsidRPr="00BD0F7F">
        <w:rPr>
          <w:i/>
        </w:rPr>
        <w:lastRenderedPageBreak/>
        <w:t xml:space="preserve">health and safety, family and peer relationships, behavior and risks and subjective well-being” </w:t>
      </w:r>
      <w:r>
        <w:t>(UNICEF, 2007). Correspondingly, Moore (2013) defines a child’s well-being as being represented by his/her physical health and development, psychological and emotional development, social development and behavior and cognitive development and educational achievement.</w:t>
      </w:r>
    </w:p>
    <w:p w14:paraId="7F3BAADD" w14:textId="77777777" w:rsidR="004B6EBC" w:rsidRDefault="004B6EBC" w:rsidP="004B6EBC">
      <w:pPr>
        <w:spacing w:line="480" w:lineRule="auto"/>
        <w:jc w:val="both"/>
      </w:pPr>
    </w:p>
    <w:p w14:paraId="2F16EA01" w14:textId="77777777" w:rsidR="004B6EBC" w:rsidRDefault="004B6EBC" w:rsidP="004B6EBC">
      <w:pPr>
        <w:spacing w:line="480" w:lineRule="auto"/>
        <w:jc w:val="both"/>
      </w:pPr>
      <w:r>
        <w:tab/>
        <w:t>Therefore, based on the definition of well-being in the literature, our study looks at well-being in terms of physical health and development (nutritional status and child functioning ability) and emotional, social, behavioral and cognitive development (early childhood development).</w:t>
      </w:r>
    </w:p>
    <w:p w14:paraId="1D1BFCCF" w14:textId="77777777" w:rsidR="004B6EBC" w:rsidRDefault="004B6EBC" w:rsidP="004B6EBC">
      <w:pPr>
        <w:spacing w:line="480" w:lineRule="auto"/>
        <w:jc w:val="both"/>
      </w:pPr>
    </w:p>
    <w:p w14:paraId="55BE5FDF" w14:textId="77777777" w:rsidR="004B6EBC" w:rsidRPr="00CF3973" w:rsidRDefault="004B6EBC" w:rsidP="004B6EBC">
      <w:pPr>
        <w:pStyle w:val="ListParagraph"/>
        <w:numPr>
          <w:ilvl w:val="2"/>
          <w:numId w:val="13"/>
        </w:numPr>
        <w:spacing w:line="480" w:lineRule="auto"/>
        <w:jc w:val="both"/>
        <w:rPr>
          <w:b/>
          <w:i/>
        </w:rPr>
      </w:pPr>
      <w:r w:rsidRPr="00CF3973">
        <w:rPr>
          <w:b/>
          <w:i/>
        </w:rPr>
        <w:t>Impact of remittances on well-being of children</w:t>
      </w:r>
    </w:p>
    <w:p w14:paraId="0370E394" w14:textId="77777777" w:rsidR="004B6EBC" w:rsidRDefault="004B6EBC" w:rsidP="004B6EBC">
      <w:pPr>
        <w:spacing w:line="480" w:lineRule="auto"/>
        <w:ind w:firstLine="720"/>
        <w:jc w:val="both"/>
      </w:pPr>
      <w:r>
        <w:t xml:space="preserve">Remittances have various impacts on the family that is left behind. Previous research suggests that positive as well as negative impacts exist simultaneously. Separation from a family member may invoke psychological problems and may also be a cause of depression. For instance, </w:t>
      </w:r>
      <w:r w:rsidR="00E2549A">
        <w:t xml:space="preserve">Dreby (2015) </w:t>
      </w:r>
      <w:r>
        <w:t>find</w:t>
      </w:r>
      <w:r w:rsidR="00E2549A">
        <w:t>s</w:t>
      </w:r>
      <w:r>
        <w:t xml:space="preserve"> that in Mexico and China, there are greater feelings of resentment and depression in children of migrant families. </w:t>
      </w:r>
      <w:r w:rsidRPr="000102BA">
        <w:t>Vanore at al. (2015)</w:t>
      </w:r>
      <w:r>
        <w:t xml:space="preserve"> identifies that the emotional well-being of left behind children in Moldova is negatively affected and that behavioral problems are also reported. In the same way, it is observed that when caregivers change due to migration, there is a negative effect on children’s psychological well-being (</w:t>
      </w:r>
      <w:r w:rsidRPr="00D02E20">
        <w:t>Mazzucato et al., 2015</w:t>
      </w:r>
      <w:r>
        <w:t xml:space="preserve">). </w:t>
      </w:r>
    </w:p>
    <w:p w14:paraId="1CD75805" w14:textId="77777777" w:rsidR="004B6EBC" w:rsidRDefault="004B6EBC" w:rsidP="004B6EBC">
      <w:pPr>
        <w:spacing w:line="480" w:lineRule="auto"/>
        <w:ind w:firstLine="720"/>
        <w:jc w:val="both"/>
      </w:pPr>
    </w:p>
    <w:p w14:paraId="0C587496" w14:textId="77777777" w:rsidR="004B6EBC" w:rsidRDefault="004B6EBC" w:rsidP="004B6EBC">
      <w:pPr>
        <w:spacing w:line="480" w:lineRule="auto"/>
        <w:ind w:firstLine="720"/>
        <w:jc w:val="both"/>
      </w:pPr>
      <w:r>
        <w:t xml:space="preserve">However, as the income of the migrant’s family increases, it is expected that an improvement in the living standard of the members will be observed. </w:t>
      </w:r>
      <w:r w:rsidRPr="008645E7">
        <w:t xml:space="preserve">Bradshaw and Richardson (2009) </w:t>
      </w:r>
      <w:r>
        <w:t>observe</w:t>
      </w:r>
      <w:r w:rsidRPr="008645E7">
        <w:t xml:space="preserve"> a positive relationship between child well-being and spending on bene</w:t>
      </w:r>
      <w:r>
        <w:t xml:space="preserve">fits and </w:t>
      </w:r>
      <w:r>
        <w:lastRenderedPageBreak/>
        <w:t xml:space="preserve">services for the family. </w:t>
      </w:r>
      <w:r w:rsidRPr="00BB42AD">
        <w:t>In the same way, it has been observed in Latin America that remittance receipt has a positive association with life satisfaction through an increase in financial security (Cárdenas et al., 2009). Similar</w:t>
      </w:r>
      <w:r>
        <w:t>ly,</w:t>
      </w:r>
      <w:r w:rsidRPr="00BB42AD">
        <w:t xml:space="preserve"> happiness levels in migrant and non-migrant households have also been observed as </w:t>
      </w:r>
      <w:r>
        <w:t>research indicates</w:t>
      </w:r>
      <w:r w:rsidRPr="00BB42AD">
        <w:t xml:space="preserve"> that remittances compensate for the pain of separation and disturbance in family life (Borraz et al., 2010).</w:t>
      </w:r>
    </w:p>
    <w:p w14:paraId="387D5DE2" w14:textId="77777777" w:rsidR="004B6EBC" w:rsidRDefault="004B6EBC" w:rsidP="004B6EBC"/>
    <w:p w14:paraId="3C877434" w14:textId="77777777" w:rsidR="004B6EBC" w:rsidRDefault="004B6EBC" w:rsidP="004B6EBC"/>
    <w:p w14:paraId="3381C536" w14:textId="77777777" w:rsidR="004B6EBC" w:rsidRPr="001A13E3" w:rsidRDefault="004B6EBC" w:rsidP="004B6EBC">
      <w:pPr>
        <w:spacing w:line="480" w:lineRule="auto"/>
        <w:ind w:firstLine="720"/>
        <w:jc w:val="both"/>
        <w:rPr>
          <w:rFonts w:eastAsia="Calibri"/>
        </w:rPr>
      </w:pPr>
      <w:r w:rsidRPr="001A13E3">
        <w:rPr>
          <w:rFonts w:eastAsia="Calibri"/>
        </w:rPr>
        <w:t xml:space="preserve">It has been observed that increase in household income and wealth is the most obvious channel that positively affects the </w:t>
      </w:r>
      <w:r>
        <w:rPr>
          <w:rFonts w:eastAsia="Calibri"/>
        </w:rPr>
        <w:t>well-being</w:t>
      </w:r>
      <w:r w:rsidRPr="001A13E3">
        <w:rPr>
          <w:rFonts w:eastAsia="Calibri"/>
        </w:rPr>
        <w:t xml:space="preserve"> of children as the households can invest more in their children by purchasing nutritional and medical inputs. This means that family budget constraints are relaxed </w:t>
      </w:r>
      <w:r>
        <w:rPr>
          <w:rFonts w:eastAsia="Calibri"/>
        </w:rPr>
        <w:t>which</w:t>
      </w:r>
      <w:r w:rsidRPr="001A13E3">
        <w:rPr>
          <w:rFonts w:eastAsia="Calibri"/>
        </w:rPr>
        <w:t xml:space="preserve"> allow</w:t>
      </w:r>
      <w:r>
        <w:rPr>
          <w:rFonts w:eastAsia="Calibri"/>
        </w:rPr>
        <w:t>s</w:t>
      </w:r>
      <w:r w:rsidRPr="001A13E3">
        <w:rPr>
          <w:rFonts w:eastAsia="Calibri"/>
        </w:rPr>
        <w:t xml:space="preserve"> increased investment in children (Hildebrandt &amp; McKenzie, 2005). Sasin and McKenzie (2007) also highlight two reasons that differentiate the remittance income from normal income. First, if the remittance income is perceived to be temporary, then according to the permanent income hypothesis, most of the remittances will be invested in improving the health of children as this is seen as an investment. The permanent income hypothesis states that people will spend money at a level consistent with their expected long term average income.  Second, it is a possibility that these remittances favor investment over consumption and are sent back with a specific purpose.</w:t>
      </w:r>
    </w:p>
    <w:p w14:paraId="147765B0" w14:textId="77777777" w:rsidR="004B6EBC" w:rsidRPr="001A13E3" w:rsidRDefault="004B6EBC" w:rsidP="004B6EBC">
      <w:pPr>
        <w:spacing w:line="480" w:lineRule="auto"/>
        <w:ind w:firstLine="720"/>
        <w:jc w:val="both"/>
        <w:rPr>
          <w:rFonts w:eastAsia="Calibri"/>
        </w:rPr>
      </w:pPr>
    </w:p>
    <w:p w14:paraId="4384C5D6" w14:textId="77777777" w:rsidR="004B6EBC" w:rsidRPr="001A13E3" w:rsidRDefault="004B6EBC" w:rsidP="004B6EBC">
      <w:pPr>
        <w:spacing w:line="480" w:lineRule="auto"/>
        <w:ind w:firstLine="720"/>
        <w:jc w:val="both"/>
        <w:rPr>
          <w:rFonts w:eastAsia="Calibri"/>
        </w:rPr>
      </w:pPr>
      <w:r w:rsidRPr="001A13E3">
        <w:rPr>
          <w:rFonts w:eastAsia="Calibri"/>
        </w:rPr>
        <w:tab/>
        <w:t>Economic theory predicts that th</w:t>
      </w:r>
      <w:r>
        <w:rPr>
          <w:rFonts w:eastAsia="Calibri"/>
        </w:rPr>
        <w:t>e impact of remittances on children’s well-being (</w:t>
      </w:r>
      <w:r w:rsidRPr="001A13E3">
        <w:rPr>
          <w:rFonts w:eastAsia="Calibri"/>
        </w:rPr>
        <w:t>nutritional status</w:t>
      </w:r>
      <w:r>
        <w:rPr>
          <w:rFonts w:eastAsia="Calibri"/>
        </w:rPr>
        <w:t>)</w:t>
      </w:r>
      <w:r w:rsidRPr="001A13E3">
        <w:rPr>
          <w:rFonts w:eastAsia="Calibri"/>
        </w:rPr>
        <w:t xml:space="preserve"> will be positive as Adam (2005) reports that households receiving remittances spent more on education and health in Guatemala. Brockerhoff (1990) has also observed similar findings to be true in the case of Senegal. The author concludes that child survival increases as the female rural-urban migration increases. De Jong, Ssegonzi and Stokes (2002) observe similar </w:t>
      </w:r>
      <w:r w:rsidRPr="001A13E3">
        <w:rPr>
          <w:rFonts w:eastAsia="Calibri"/>
        </w:rPr>
        <w:lastRenderedPageBreak/>
        <w:t xml:space="preserve">results for Uganda which show that there is evidence from research conducted around the world that remittances do have a </w:t>
      </w:r>
      <w:r>
        <w:rPr>
          <w:rFonts w:eastAsia="Calibri"/>
        </w:rPr>
        <w:t xml:space="preserve">positive </w:t>
      </w:r>
      <w:r w:rsidRPr="001A13E3">
        <w:rPr>
          <w:rFonts w:eastAsia="Calibri"/>
        </w:rPr>
        <w:t>impact on nutritional status of children.</w:t>
      </w:r>
    </w:p>
    <w:p w14:paraId="57A685B9" w14:textId="77777777" w:rsidR="004B6EBC" w:rsidRPr="001A13E3" w:rsidRDefault="004B6EBC" w:rsidP="004B6EBC">
      <w:pPr>
        <w:spacing w:line="480" w:lineRule="auto"/>
        <w:ind w:firstLine="720"/>
        <w:jc w:val="both"/>
        <w:rPr>
          <w:rFonts w:eastAsia="Calibri"/>
        </w:rPr>
      </w:pPr>
    </w:p>
    <w:p w14:paraId="2A64E206" w14:textId="77777777" w:rsidR="004B6EBC" w:rsidRPr="001A13E3" w:rsidRDefault="004B6EBC" w:rsidP="004B6EBC">
      <w:pPr>
        <w:spacing w:line="480" w:lineRule="auto"/>
        <w:ind w:firstLine="720"/>
        <w:jc w:val="both"/>
        <w:rPr>
          <w:rFonts w:eastAsia="Calibri"/>
        </w:rPr>
      </w:pPr>
      <w:r w:rsidRPr="001A13E3">
        <w:rPr>
          <w:rFonts w:eastAsia="Calibri"/>
        </w:rPr>
        <w:tab/>
        <w:t xml:space="preserve">Similarly, several other findings report comparable results. Frank and Hummer (2002) found that in Mexico, birth weight had a positive relation with having a migrant in the household. This research however, did not take into account the endogeneity of remittances. Cordoba (2005) conducted a similar study for the United States and dealt with the possible endogeneity of migration. He </w:t>
      </w:r>
      <w:r>
        <w:rPr>
          <w:rFonts w:eastAsia="Calibri"/>
        </w:rPr>
        <w:t>found</w:t>
      </w:r>
      <w:r w:rsidRPr="001A13E3">
        <w:rPr>
          <w:rFonts w:eastAsia="Calibri"/>
        </w:rPr>
        <w:t xml:space="preserve"> that at the municipal level, remittances contribute to lower rates of infant mortality. Mesple-Somps</w:t>
      </w:r>
      <w:r w:rsidR="00EC1B80">
        <w:rPr>
          <w:rFonts w:eastAsia="Calibri"/>
        </w:rPr>
        <w:t xml:space="preserve"> et al</w:t>
      </w:r>
      <w:r w:rsidRPr="001A13E3">
        <w:rPr>
          <w:rFonts w:eastAsia="Calibri"/>
        </w:rPr>
        <w:t xml:space="preserve"> (2008) uses cross country data to conclude similar results for malnutrition and infant mortality.</w:t>
      </w:r>
    </w:p>
    <w:p w14:paraId="7B3FD585" w14:textId="77777777" w:rsidR="004B6EBC" w:rsidRPr="001A13E3" w:rsidRDefault="004B6EBC" w:rsidP="004B6EBC">
      <w:pPr>
        <w:spacing w:line="480" w:lineRule="auto"/>
        <w:ind w:firstLine="720"/>
        <w:jc w:val="both"/>
        <w:rPr>
          <w:rFonts w:eastAsia="Calibri"/>
        </w:rPr>
      </w:pPr>
    </w:p>
    <w:p w14:paraId="5AEF4B3F" w14:textId="77777777" w:rsidR="004B6EBC" w:rsidRPr="001A13E3" w:rsidRDefault="004B6EBC" w:rsidP="004B6EBC">
      <w:pPr>
        <w:spacing w:line="480" w:lineRule="auto"/>
        <w:ind w:firstLine="720"/>
        <w:jc w:val="both"/>
        <w:rPr>
          <w:rFonts w:eastAsia="Calibri"/>
        </w:rPr>
      </w:pPr>
      <w:r w:rsidRPr="001A13E3">
        <w:rPr>
          <w:rFonts w:eastAsia="Calibri"/>
        </w:rPr>
        <w:tab/>
        <w:t>Also for Mexico, it is reported that health care expenditures increase in households that receive remittances, especially in primary services (Amuedo-Dorantes</w:t>
      </w:r>
      <w:r w:rsidR="002C461B">
        <w:rPr>
          <w:rFonts w:eastAsia="Calibri"/>
        </w:rPr>
        <w:t xml:space="preserve">, </w:t>
      </w:r>
      <w:r w:rsidRPr="001A13E3">
        <w:rPr>
          <w:rFonts w:eastAsia="Calibri"/>
        </w:rPr>
        <w:t>2007). Gil Valero (2008) also concludes that the amount of income devoted to health care increases when the households receive remittances and this is especially true for households whose members are not medically insured. Finally, several other authors report to have observed a positive relation between the inflow of remittances and improved nutritional status.</w:t>
      </w:r>
    </w:p>
    <w:p w14:paraId="29269A83" w14:textId="77777777" w:rsidR="004B6EBC" w:rsidRPr="001A13E3" w:rsidRDefault="004B6EBC" w:rsidP="004B6EBC">
      <w:pPr>
        <w:spacing w:line="480" w:lineRule="auto"/>
        <w:ind w:firstLine="720"/>
        <w:jc w:val="both"/>
        <w:rPr>
          <w:rFonts w:eastAsia="Calibri"/>
        </w:rPr>
      </w:pPr>
    </w:p>
    <w:p w14:paraId="49025946" w14:textId="77777777" w:rsidR="004B6EBC" w:rsidRPr="001A13E3" w:rsidRDefault="004B6EBC" w:rsidP="004B6EBC">
      <w:pPr>
        <w:spacing w:line="480" w:lineRule="auto"/>
        <w:ind w:firstLine="720"/>
        <w:jc w:val="both"/>
        <w:rPr>
          <w:rFonts w:eastAsia="Calibri"/>
        </w:rPr>
      </w:pPr>
      <w:r w:rsidRPr="001A13E3">
        <w:rPr>
          <w:rFonts w:eastAsia="Calibri"/>
        </w:rPr>
        <w:t xml:space="preserve">As in the case of Pakistan, Arif (1999) has observed that migrants and their families direct their remittances to sustain their higher standards of living. It </w:t>
      </w:r>
      <w:r>
        <w:rPr>
          <w:rFonts w:eastAsia="Calibri"/>
        </w:rPr>
        <w:t>has</w:t>
      </w:r>
      <w:r w:rsidRPr="001A13E3">
        <w:rPr>
          <w:rFonts w:eastAsia="Calibri"/>
        </w:rPr>
        <w:t xml:space="preserve"> also been seen that a portion of these assets is spent to enhance productive household assets (Oberai &amp; Singh, 1990). Similarly, it has been noticed that because migrants have initial low standards of living, they usually spend their income on payments of debts, better food, and consumer durables before spending on other </w:t>
      </w:r>
      <w:r w:rsidRPr="001A13E3">
        <w:rPr>
          <w:rFonts w:eastAsia="Calibri"/>
        </w:rPr>
        <w:lastRenderedPageBreak/>
        <w:t xml:space="preserve">productive assets. However, </w:t>
      </w:r>
      <w:r>
        <w:rPr>
          <w:rFonts w:eastAsia="Calibri"/>
        </w:rPr>
        <w:t>the</w:t>
      </w:r>
      <w:r w:rsidR="002C461B">
        <w:rPr>
          <w:rFonts w:eastAsia="Calibri"/>
        </w:rPr>
        <w:t xml:space="preserve"> </w:t>
      </w:r>
      <w:r w:rsidRPr="001A13E3">
        <w:rPr>
          <w:rFonts w:eastAsia="Calibri"/>
        </w:rPr>
        <w:t xml:space="preserve">studies </w:t>
      </w:r>
      <w:r>
        <w:rPr>
          <w:rFonts w:eastAsia="Calibri"/>
        </w:rPr>
        <w:t xml:space="preserve">by Arif (1999) and Oberai and Singh (1990) </w:t>
      </w:r>
      <w:r w:rsidRPr="001A13E3">
        <w:rPr>
          <w:rFonts w:eastAsia="Calibri"/>
        </w:rPr>
        <w:t>do not lay emphasis on how the remittances have been able to impact the</w:t>
      </w:r>
      <w:r>
        <w:rPr>
          <w:rFonts w:eastAsia="Calibri"/>
        </w:rPr>
        <w:t xml:space="preserve"> well-being </w:t>
      </w:r>
      <w:r w:rsidRPr="001A13E3">
        <w:rPr>
          <w:rFonts w:eastAsia="Calibri"/>
        </w:rPr>
        <w:t>of people in general and children in specific in households that receive remittances in Pakistan.</w:t>
      </w:r>
    </w:p>
    <w:p w14:paraId="7A27A96B" w14:textId="77777777" w:rsidR="004B6EBC" w:rsidRPr="001A13E3" w:rsidRDefault="004B6EBC" w:rsidP="004B6EBC">
      <w:pPr>
        <w:spacing w:line="480" w:lineRule="auto"/>
        <w:ind w:firstLine="720"/>
        <w:jc w:val="both"/>
        <w:rPr>
          <w:rFonts w:eastAsia="Calibri"/>
        </w:rPr>
      </w:pPr>
    </w:p>
    <w:p w14:paraId="5E9B69A7" w14:textId="77777777" w:rsidR="004B6EBC" w:rsidRPr="001A13E3" w:rsidRDefault="004B6EBC" w:rsidP="004B6EBC">
      <w:pPr>
        <w:spacing w:line="480" w:lineRule="auto"/>
        <w:ind w:firstLine="720"/>
        <w:jc w:val="both"/>
        <w:rPr>
          <w:rFonts w:eastAsia="Calibri"/>
        </w:rPr>
      </w:pPr>
      <w:r w:rsidRPr="001A13E3">
        <w:rPr>
          <w:rFonts w:eastAsia="Calibri"/>
        </w:rPr>
        <w:t xml:space="preserve">Other studies such as those of Dorantes and Pozo (2009) show that child nutrition, child mortality and health care services are improved through remittances.  This study also shows that through the relaxation of liquidity restraints, money transfers can permit access to healthcare that would otherwise be restricted. In this regard, the study by Farooq and Iqbal (2015) focuses on investigating the impact of worker’s remittances on health seeking behavior of migrant’s families in Pakistan. This study also looks at the welfare impact of remittances on child health including immunization, malnutrition and maternal health. This study however, is focused on district DG Khan and does not study the impact of remittances on nutritional indicators such as weight for age and height for age. </w:t>
      </w:r>
    </w:p>
    <w:p w14:paraId="0B310835" w14:textId="77777777" w:rsidR="004B6EBC" w:rsidRPr="001A13E3" w:rsidRDefault="004B6EBC" w:rsidP="004B6EBC">
      <w:pPr>
        <w:spacing w:line="480" w:lineRule="auto"/>
        <w:ind w:firstLine="720"/>
        <w:jc w:val="both"/>
        <w:rPr>
          <w:rFonts w:eastAsia="Calibri"/>
        </w:rPr>
      </w:pPr>
    </w:p>
    <w:p w14:paraId="7314993D" w14:textId="77777777" w:rsidR="004B6EBC" w:rsidRPr="001A13E3" w:rsidRDefault="004B6EBC" w:rsidP="004B6EBC">
      <w:pPr>
        <w:spacing w:line="480" w:lineRule="auto"/>
        <w:ind w:firstLine="720"/>
        <w:jc w:val="both"/>
        <w:rPr>
          <w:rFonts w:eastAsia="Calibri"/>
        </w:rPr>
      </w:pPr>
      <w:r w:rsidRPr="001A13E3">
        <w:rPr>
          <w:rFonts w:eastAsia="Calibri"/>
        </w:rPr>
        <w:t>Similarly, another study by Afzal (2012) brings out how child health is an indicator of development and how it is linked to other indicators related to development such as education, income and work productivity. Pakistan has been unable to meet the Millennium Development Goal</w:t>
      </w:r>
      <w:r>
        <w:rPr>
          <w:rFonts w:eastAsia="Calibri"/>
        </w:rPr>
        <w:t xml:space="preserve"> (MDGs)</w:t>
      </w:r>
      <w:r w:rsidRPr="001A13E3">
        <w:rPr>
          <w:rFonts w:eastAsia="Calibri"/>
        </w:rPr>
        <w:t xml:space="preserve"> target of attaining improvement in child and maternal health</w:t>
      </w:r>
      <w:r>
        <w:rPr>
          <w:rFonts w:eastAsia="Calibri"/>
        </w:rPr>
        <w:t xml:space="preserve"> even though</w:t>
      </w:r>
      <w:r w:rsidRPr="001228F7">
        <w:t xml:space="preserve"> </w:t>
      </w:r>
      <w:r>
        <w:t>infant and maternal mortality has declined but fall short of the targets set by the MDGs.</w:t>
      </w:r>
      <w:r>
        <w:rPr>
          <w:rFonts w:eastAsia="Calibri"/>
        </w:rPr>
        <w:t xml:space="preserve"> </w:t>
      </w:r>
      <w:r w:rsidRPr="001A13E3">
        <w:rPr>
          <w:rFonts w:eastAsia="Calibri"/>
        </w:rPr>
        <w:t xml:space="preserve">This study aims to identify the socioeconomic factors that have an impact on children’s health at the household level and </w:t>
      </w:r>
      <w:r>
        <w:rPr>
          <w:rFonts w:eastAsia="Calibri"/>
        </w:rPr>
        <w:t>investigate whether an</w:t>
      </w:r>
      <w:r w:rsidRPr="001A13E3">
        <w:rPr>
          <w:rFonts w:eastAsia="Calibri"/>
        </w:rPr>
        <w:t xml:space="preserve"> increase in income </w:t>
      </w:r>
      <w:r>
        <w:rPr>
          <w:rFonts w:eastAsia="Calibri"/>
        </w:rPr>
        <w:t xml:space="preserve">through </w:t>
      </w:r>
      <w:r w:rsidRPr="001A13E3">
        <w:rPr>
          <w:rFonts w:eastAsia="Calibri"/>
        </w:rPr>
        <w:t>remittance inflow</w:t>
      </w:r>
      <w:r>
        <w:rPr>
          <w:rFonts w:eastAsia="Calibri"/>
        </w:rPr>
        <w:t>s</w:t>
      </w:r>
      <w:r w:rsidRPr="001A13E3">
        <w:rPr>
          <w:rFonts w:eastAsia="Calibri"/>
        </w:rPr>
        <w:t xml:space="preserve"> shows a positive effect on the child’s well-being. </w:t>
      </w:r>
    </w:p>
    <w:p w14:paraId="7847BE01" w14:textId="77777777" w:rsidR="004B6EBC" w:rsidRDefault="004B6EBC" w:rsidP="004B6EBC"/>
    <w:p w14:paraId="73512E83" w14:textId="77777777" w:rsidR="004B6EBC" w:rsidRPr="00790278" w:rsidRDefault="004B6EBC" w:rsidP="004B6EBC"/>
    <w:p w14:paraId="0C724510" w14:textId="77777777" w:rsidR="004B6EBC" w:rsidRDefault="004B6EBC" w:rsidP="004B6EBC">
      <w:pPr>
        <w:spacing w:line="480" w:lineRule="auto"/>
        <w:rPr>
          <w:b/>
        </w:rPr>
      </w:pPr>
    </w:p>
    <w:p w14:paraId="16D038D4" w14:textId="77777777" w:rsidR="004B6EBC" w:rsidRDefault="004B6EBC" w:rsidP="004B6EBC">
      <w:pPr>
        <w:spacing w:line="480" w:lineRule="auto"/>
        <w:rPr>
          <w:b/>
        </w:rPr>
      </w:pPr>
    </w:p>
    <w:p w14:paraId="4D20D177" w14:textId="77777777" w:rsidR="004B6EBC" w:rsidRDefault="004B6EBC" w:rsidP="004B6EBC">
      <w:pPr>
        <w:spacing w:line="480" w:lineRule="auto"/>
        <w:rPr>
          <w:b/>
        </w:rPr>
      </w:pPr>
    </w:p>
    <w:p w14:paraId="7F10A1C3" w14:textId="77777777" w:rsidR="004B6EBC" w:rsidRDefault="004B6EBC" w:rsidP="004B6EBC">
      <w:pPr>
        <w:spacing w:line="480" w:lineRule="auto"/>
        <w:rPr>
          <w:b/>
        </w:rPr>
      </w:pPr>
    </w:p>
    <w:p w14:paraId="3C1AA662" w14:textId="77777777" w:rsidR="004B6EBC" w:rsidRDefault="004B6EBC" w:rsidP="004B6EBC">
      <w:pPr>
        <w:spacing w:line="480" w:lineRule="auto"/>
        <w:rPr>
          <w:b/>
        </w:rPr>
      </w:pPr>
    </w:p>
    <w:p w14:paraId="656DD0D8" w14:textId="77777777" w:rsidR="004B6EBC" w:rsidRDefault="004B6EBC" w:rsidP="004B6EBC">
      <w:pPr>
        <w:spacing w:line="480" w:lineRule="auto"/>
        <w:rPr>
          <w:b/>
        </w:rPr>
      </w:pPr>
    </w:p>
    <w:p w14:paraId="40F1E71B" w14:textId="77777777" w:rsidR="004B6EBC" w:rsidRDefault="004B6EBC" w:rsidP="004B6EBC">
      <w:pPr>
        <w:spacing w:line="480" w:lineRule="auto"/>
        <w:rPr>
          <w:b/>
        </w:rPr>
      </w:pPr>
    </w:p>
    <w:p w14:paraId="1B3BBB38" w14:textId="77777777" w:rsidR="004B6EBC" w:rsidRDefault="004B6EBC" w:rsidP="004B6EBC">
      <w:pPr>
        <w:spacing w:line="480" w:lineRule="auto"/>
        <w:rPr>
          <w:b/>
        </w:rPr>
      </w:pPr>
    </w:p>
    <w:p w14:paraId="5D8A26F6" w14:textId="77777777" w:rsidR="004B6EBC" w:rsidRDefault="004B6EBC" w:rsidP="004B6EBC">
      <w:pPr>
        <w:spacing w:line="480" w:lineRule="auto"/>
        <w:rPr>
          <w:b/>
        </w:rPr>
      </w:pPr>
    </w:p>
    <w:p w14:paraId="1805A07C" w14:textId="77777777" w:rsidR="004B6EBC" w:rsidRDefault="004B6EBC" w:rsidP="004B6EBC">
      <w:pPr>
        <w:spacing w:line="480" w:lineRule="auto"/>
        <w:rPr>
          <w:b/>
        </w:rPr>
      </w:pPr>
    </w:p>
    <w:p w14:paraId="2AEA64DA" w14:textId="77777777" w:rsidR="004B6EBC" w:rsidRDefault="004B6EBC" w:rsidP="004B6EBC">
      <w:pPr>
        <w:spacing w:line="480" w:lineRule="auto"/>
        <w:rPr>
          <w:b/>
        </w:rPr>
      </w:pPr>
    </w:p>
    <w:p w14:paraId="7D2BD4AF" w14:textId="77777777" w:rsidR="004B6EBC" w:rsidRDefault="004B6EBC" w:rsidP="004B6EBC">
      <w:pPr>
        <w:spacing w:line="480" w:lineRule="auto"/>
        <w:rPr>
          <w:b/>
        </w:rPr>
      </w:pPr>
    </w:p>
    <w:p w14:paraId="158B4772" w14:textId="77777777" w:rsidR="004B6EBC" w:rsidRDefault="004B6EBC" w:rsidP="004B6EBC">
      <w:pPr>
        <w:spacing w:line="480" w:lineRule="auto"/>
        <w:rPr>
          <w:b/>
        </w:rPr>
      </w:pPr>
    </w:p>
    <w:p w14:paraId="1B409C49" w14:textId="77777777" w:rsidR="004B6EBC" w:rsidRDefault="004B6EBC" w:rsidP="004B6EBC">
      <w:pPr>
        <w:spacing w:line="480" w:lineRule="auto"/>
        <w:rPr>
          <w:b/>
        </w:rPr>
      </w:pPr>
    </w:p>
    <w:p w14:paraId="18B85505" w14:textId="77777777" w:rsidR="004B6EBC" w:rsidRDefault="004B6EBC" w:rsidP="004B6EBC">
      <w:pPr>
        <w:spacing w:line="480" w:lineRule="auto"/>
        <w:rPr>
          <w:b/>
        </w:rPr>
      </w:pPr>
    </w:p>
    <w:p w14:paraId="72A252A4" w14:textId="77777777" w:rsidR="004B6EBC" w:rsidRDefault="004B6EBC" w:rsidP="004B6EBC">
      <w:pPr>
        <w:spacing w:line="480" w:lineRule="auto"/>
        <w:rPr>
          <w:b/>
        </w:rPr>
      </w:pPr>
    </w:p>
    <w:p w14:paraId="584955C3" w14:textId="77777777" w:rsidR="004B6EBC" w:rsidRDefault="004B6EBC" w:rsidP="004B6EBC">
      <w:pPr>
        <w:spacing w:line="480" w:lineRule="auto"/>
        <w:rPr>
          <w:b/>
        </w:rPr>
      </w:pPr>
    </w:p>
    <w:p w14:paraId="106C012B" w14:textId="77777777" w:rsidR="004B6EBC" w:rsidRDefault="004B6EBC" w:rsidP="004B6EBC">
      <w:pPr>
        <w:spacing w:line="480" w:lineRule="auto"/>
        <w:rPr>
          <w:b/>
        </w:rPr>
      </w:pPr>
    </w:p>
    <w:p w14:paraId="1A75949B" w14:textId="77777777" w:rsidR="004B6EBC" w:rsidRDefault="004B6EBC" w:rsidP="004B6EBC">
      <w:pPr>
        <w:spacing w:line="480" w:lineRule="auto"/>
        <w:rPr>
          <w:b/>
        </w:rPr>
      </w:pPr>
    </w:p>
    <w:p w14:paraId="2BD2CAD0" w14:textId="77777777" w:rsidR="004B6EBC" w:rsidRDefault="004B6EBC" w:rsidP="004B6EBC">
      <w:pPr>
        <w:spacing w:line="480" w:lineRule="auto"/>
        <w:rPr>
          <w:b/>
        </w:rPr>
      </w:pPr>
    </w:p>
    <w:p w14:paraId="50BB527F" w14:textId="77777777" w:rsidR="004B6EBC" w:rsidRDefault="004B6EBC" w:rsidP="004B6EBC">
      <w:pPr>
        <w:spacing w:line="480" w:lineRule="auto"/>
        <w:rPr>
          <w:b/>
        </w:rPr>
      </w:pPr>
    </w:p>
    <w:p w14:paraId="3D58B02C" w14:textId="77777777" w:rsidR="004B6EBC" w:rsidRDefault="004B6EBC" w:rsidP="004B6EBC">
      <w:pPr>
        <w:pStyle w:val="Heading1"/>
        <w:numPr>
          <w:ilvl w:val="0"/>
          <w:numId w:val="13"/>
        </w:numPr>
        <w:spacing w:after="0" w:line="480" w:lineRule="auto"/>
        <w:rPr>
          <w:rFonts w:ascii="Times New Roman" w:hAnsi="Times New Roman" w:cs="Times New Roman"/>
          <w:bCs w:val="0"/>
        </w:rPr>
      </w:pPr>
      <w:bookmarkStart w:id="19" w:name="_Toc78225026"/>
      <w:bookmarkStart w:id="20" w:name="_Toc83058578"/>
      <w:r>
        <w:rPr>
          <w:rFonts w:ascii="Times New Roman" w:hAnsi="Times New Roman" w:cs="Times New Roman"/>
          <w:bCs w:val="0"/>
        </w:rPr>
        <w:lastRenderedPageBreak/>
        <w:t>Methodology</w:t>
      </w:r>
      <w:bookmarkEnd w:id="19"/>
      <w:bookmarkEnd w:id="20"/>
    </w:p>
    <w:p w14:paraId="0E6B6041" w14:textId="77777777" w:rsidR="004B6EBC" w:rsidRPr="00FB1701" w:rsidRDefault="004B6EBC" w:rsidP="004B6EBC">
      <w:pPr>
        <w:pStyle w:val="Heading2"/>
        <w:numPr>
          <w:ilvl w:val="1"/>
          <w:numId w:val="13"/>
        </w:numPr>
        <w:spacing w:line="480" w:lineRule="auto"/>
        <w:rPr>
          <w:rFonts w:ascii="Times New Roman" w:hAnsi="Times New Roman" w:cs="Times New Roman"/>
          <w:i w:val="0"/>
          <w:sz w:val="24"/>
          <w:szCs w:val="24"/>
        </w:rPr>
      </w:pPr>
      <w:bookmarkStart w:id="21" w:name="_Toc83058579"/>
      <w:r w:rsidRPr="00FB1701">
        <w:rPr>
          <w:rFonts w:ascii="Times New Roman" w:hAnsi="Times New Roman" w:cs="Times New Roman"/>
          <w:i w:val="0"/>
          <w:sz w:val="24"/>
          <w:szCs w:val="24"/>
        </w:rPr>
        <w:t>Data and sample</w:t>
      </w:r>
      <w:bookmarkEnd w:id="21"/>
    </w:p>
    <w:p w14:paraId="4858500A" w14:textId="2AD017D6" w:rsidR="004B6EBC" w:rsidRDefault="004B6EBC" w:rsidP="004B6EBC">
      <w:pPr>
        <w:spacing w:line="480" w:lineRule="auto"/>
        <w:jc w:val="both"/>
      </w:pPr>
      <w:r>
        <w:t xml:space="preserve">Multiple Indicators Cluster Survey (MICS) is an internationally conducted household survey by UNICEF in collaboration with the governments of respective countries to collect data regarding the living conditions of children and women. In the case of Punjab, the Punjab Bureau of Statistics collaborated with UNICEF in 2017 and carried out this survey in the province. The results were then compiled in 2018. MICS aims to produce data that represents and shows progress towards various decade goals such as the SDGs. Hence, this questionnaire takes into account certain SDG indicators such as </w:t>
      </w:r>
      <w:r w:rsidRPr="00063D0C">
        <w:rPr>
          <w:i/>
        </w:rPr>
        <w:t>“food security and improved nutrition”</w:t>
      </w:r>
      <w:r>
        <w:rPr>
          <w:i/>
        </w:rPr>
        <w:t xml:space="preserve"> </w:t>
      </w:r>
      <w:r>
        <w:t>as well as “</w:t>
      </w:r>
      <w:r>
        <w:rPr>
          <w:i/>
        </w:rPr>
        <w:t>well-being”</w:t>
      </w:r>
      <w:r>
        <w:t xml:space="preserve">.  The samples for MICS survey focus on individuals (men and women), children (under 5 and aged 5 to 14) as well as households. The province was divided into sampling clusters and 20 households were selected from each cluster from rural and urban areas. Thus for our study, the </w:t>
      </w:r>
      <w:r w:rsidRPr="00EA5F6A">
        <w:rPr>
          <w:b/>
        </w:rPr>
        <w:t>unit of analysis</w:t>
      </w:r>
      <w:r>
        <w:t xml:space="preserve"> will be the </w:t>
      </w:r>
      <w:r w:rsidR="001212BD">
        <w:t>children aged under 5</w:t>
      </w:r>
      <w:r>
        <w:t>. We will make a comparison between the well-being of children (aged under 5) of households that receive remittances with those that do not.</w:t>
      </w:r>
    </w:p>
    <w:p w14:paraId="7F0372D6" w14:textId="77777777" w:rsidR="004B6EBC" w:rsidRPr="00774479" w:rsidRDefault="004B6EBC" w:rsidP="004B6EBC">
      <w:pPr>
        <w:spacing w:line="480" w:lineRule="auto"/>
        <w:ind w:firstLine="360"/>
        <w:jc w:val="both"/>
      </w:pPr>
      <w:r>
        <w:t xml:space="preserve">Furthermore, the MICS survey 2017-18 consists of seven different questionnaires. Our study uses data from three questionnaires: the household questionnaire, individual women questionnaire and the child questionnaire (for children under 5 years of age).  Data from the above three questionnaires was merged on STATA using a unique household number present against each response for all the questionnaires. </w:t>
      </w:r>
    </w:p>
    <w:p w14:paraId="42596877" w14:textId="77777777" w:rsidR="004B6EBC" w:rsidRDefault="004B6EBC" w:rsidP="004B6EBC">
      <w:pPr>
        <w:jc w:val="center"/>
        <w:rPr>
          <w:b/>
        </w:rPr>
      </w:pPr>
    </w:p>
    <w:p w14:paraId="7B096648" w14:textId="77777777" w:rsidR="004B6EBC" w:rsidRDefault="004B6EBC" w:rsidP="004B6EBC">
      <w:pPr>
        <w:jc w:val="center"/>
        <w:rPr>
          <w:b/>
        </w:rPr>
      </w:pPr>
    </w:p>
    <w:p w14:paraId="32A5DC2E" w14:textId="77777777" w:rsidR="004B6EBC" w:rsidRPr="00FB1701" w:rsidRDefault="004B6EBC" w:rsidP="004B6EBC">
      <w:pPr>
        <w:pStyle w:val="Heading2"/>
        <w:numPr>
          <w:ilvl w:val="1"/>
          <w:numId w:val="13"/>
        </w:numPr>
        <w:rPr>
          <w:rFonts w:ascii="Times New Roman" w:hAnsi="Times New Roman" w:cs="Times New Roman"/>
          <w:i w:val="0"/>
          <w:sz w:val="24"/>
          <w:szCs w:val="24"/>
        </w:rPr>
      </w:pPr>
      <w:bookmarkStart w:id="22" w:name="_Toc83058580"/>
      <w:r w:rsidRPr="00FB1701">
        <w:rPr>
          <w:rFonts w:ascii="Times New Roman" w:hAnsi="Times New Roman" w:cs="Times New Roman"/>
          <w:i w:val="0"/>
          <w:sz w:val="24"/>
          <w:szCs w:val="24"/>
        </w:rPr>
        <w:t>Data description</w:t>
      </w:r>
      <w:bookmarkEnd w:id="22"/>
    </w:p>
    <w:p w14:paraId="1FFCACA6" w14:textId="77777777" w:rsidR="004B6EBC" w:rsidRDefault="004B6EBC" w:rsidP="004B6EBC">
      <w:pPr>
        <w:rPr>
          <w:b/>
        </w:rPr>
      </w:pPr>
    </w:p>
    <w:p w14:paraId="3B783146" w14:textId="77777777" w:rsidR="004B6EBC" w:rsidRDefault="004B6EBC" w:rsidP="004B6EBC">
      <w:pPr>
        <w:pStyle w:val="ListParagraph"/>
        <w:numPr>
          <w:ilvl w:val="2"/>
          <w:numId w:val="13"/>
        </w:numPr>
        <w:rPr>
          <w:b/>
        </w:rPr>
      </w:pPr>
      <w:r>
        <w:rPr>
          <w:b/>
        </w:rPr>
        <w:t>Dependent v</w:t>
      </w:r>
      <w:r w:rsidRPr="00297678">
        <w:rPr>
          <w:b/>
        </w:rPr>
        <w:t>ariable description</w:t>
      </w:r>
    </w:p>
    <w:p w14:paraId="0D072386" w14:textId="77777777" w:rsidR="004B6EBC" w:rsidRDefault="004B6EBC" w:rsidP="004B6EBC">
      <w:pPr>
        <w:pStyle w:val="ListParagraph"/>
        <w:ind w:left="1134"/>
        <w:rPr>
          <w:b/>
        </w:rPr>
      </w:pPr>
    </w:p>
    <w:p w14:paraId="65EA7E08" w14:textId="77777777" w:rsidR="004B6EBC" w:rsidRDefault="004B6EBC" w:rsidP="004B6EBC">
      <w:pPr>
        <w:pStyle w:val="ListParagraph"/>
        <w:spacing w:line="480" w:lineRule="auto"/>
        <w:ind w:left="187" w:firstLine="950"/>
        <w:jc w:val="both"/>
      </w:pPr>
      <w:r>
        <w:lastRenderedPageBreak/>
        <w:t>Three different dependent variables are used to analyze the well-being of the child. The variable for nutritional status looks at the health and the physical development of the child. The dependent variable for early childhood development looks at the motor, cognitive and social development status of the child whereas the variable for child functioning ability looks at physical development as well as cognitive development. These are explained in detail below:</w:t>
      </w:r>
    </w:p>
    <w:p w14:paraId="6FF1D524" w14:textId="77777777" w:rsidR="004B6EBC" w:rsidRDefault="004B6EBC" w:rsidP="004B6EBC">
      <w:pPr>
        <w:pStyle w:val="ListParagraph"/>
        <w:spacing w:line="480" w:lineRule="auto"/>
        <w:ind w:left="187" w:firstLine="950"/>
        <w:jc w:val="both"/>
        <w:rPr>
          <w:b/>
          <w:i/>
        </w:rPr>
      </w:pPr>
      <w:r w:rsidRPr="00EA5F6A">
        <w:rPr>
          <w:b/>
          <w:i/>
        </w:rPr>
        <w:t xml:space="preserve">Nutritional status </w:t>
      </w:r>
      <w:r>
        <w:rPr>
          <w:b/>
          <w:i/>
        </w:rPr>
        <w:t>(stunting, wasting and underweight)</w:t>
      </w:r>
    </w:p>
    <w:p w14:paraId="2B8AB6EC" w14:textId="77777777" w:rsidR="004B6EBC" w:rsidRDefault="004B6EBC" w:rsidP="004B6EBC">
      <w:pPr>
        <w:pStyle w:val="ListParagraph"/>
        <w:spacing w:line="480" w:lineRule="auto"/>
        <w:ind w:left="187" w:hanging="97"/>
        <w:jc w:val="both"/>
      </w:pPr>
      <w:r>
        <w:t>The following MICS indicators are used to generate the dependent variable for nutritional status.</w:t>
      </w:r>
    </w:p>
    <w:p w14:paraId="0398447E" w14:textId="77777777" w:rsidR="004B6EBC" w:rsidRDefault="004B6EBC" w:rsidP="004B6EBC">
      <w:pPr>
        <w:pStyle w:val="ListParagraph"/>
        <w:numPr>
          <w:ilvl w:val="0"/>
          <w:numId w:val="21"/>
        </w:numPr>
        <w:spacing w:line="480" w:lineRule="auto"/>
        <w:jc w:val="both"/>
      </w:pPr>
      <w:r w:rsidRPr="00EA5F6A">
        <w:rPr>
          <w:b/>
          <w:i/>
        </w:rPr>
        <w:t>Stunting prevalence</w:t>
      </w:r>
      <w:r>
        <w:t>- Percentage of children aged under 5 who fall below:</w:t>
      </w:r>
    </w:p>
    <w:p w14:paraId="03885791" w14:textId="77777777" w:rsidR="004B6EBC" w:rsidRDefault="004B6EBC" w:rsidP="004B6EBC">
      <w:pPr>
        <w:spacing w:line="480" w:lineRule="auto"/>
        <w:jc w:val="both"/>
      </w:pPr>
      <w:r>
        <w:t xml:space="preserve">             Minus two standard deviations (moderate and severe) of the median height for age of the WHO standard</w:t>
      </w:r>
    </w:p>
    <w:p w14:paraId="2093F539" w14:textId="77777777" w:rsidR="004B6EBC" w:rsidRDefault="004B6EBC" w:rsidP="004B6EBC">
      <w:pPr>
        <w:pStyle w:val="ListParagraph"/>
        <w:numPr>
          <w:ilvl w:val="0"/>
          <w:numId w:val="21"/>
        </w:numPr>
        <w:spacing w:line="480" w:lineRule="auto"/>
        <w:jc w:val="both"/>
      </w:pPr>
      <w:r w:rsidRPr="00EA5F6A">
        <w:rPr>
          <w:b/>
          <w:i/>
        </w:rPr>
        <w:t>Wasting prevalence</w:t>
      </w:r>
      <w:r>
        <w:t>- Percentage of children ages under 5 who fall below:</w:t>
      </w:r>
    </w:p>
    <w:p w14:paraId="6733513D" w14:textId="77777777" w:rsidR="004B6EBC" w:rsidRDefault="004B6EBC" w:rsidP="004B6EBC">
      <w:pPr>
        <w:spacing w:line="480" w:lineRule="auto"/>
        <w:ind w:firstLine="720"/>
        <w:jc w:val="both"/>
      </w:pPr>
      <w:r>
        <w:t xml:space="preserve"> Minus two standard deviations (moderate and severe) of the median weight for height of the WHO standard</w:t>
      </w:r>
    </w:p>
    <w:p w14:paraId="36C08094" w14:textId="77777777" w:rsidR="004B6EBC" w:rsidRDefault="004B6EBC" w:rsidP="004B6EBC">
      <w:pPr>
        <w:pStyle w:val="ListParagraph"/>
        <w:numPr>
          <w:ilvl w:val="0"/>
          <w:numId w:val="21"/>
        </w:numPr>
        <w:spacing w:line="480" w:lineRule="auto"/>
        <w:jc w:val="both"/>
      </w:pPr>
      <w:r w:rsidRPr="00EA5F6A">
        <w:rPr>
          <w:b/>
          <w:i/>
        </w:rPr>
        <w:t>Underweight prevalence</w:t>
      </w:r>
      <w:r>
        <w:t>- Percentage of children ages under 5 who fall below:</w:t>
      </w:r>
    </w:p>
    <w:p w14:paraId="12118B6E" w14:textId="77777777" w:rsidR="004B6EBC" w:rsidRDefault="004B6EBC" w:rsidP="004B6EBC">
      <w:pPr>
        <w:spacing w:line="480" w:lineRule="auto"/>
        <w:jc w:val="both"/>
      </w:pPr>
      <w:r>
        <w:t xml:space="preserve">              Minus two standard deviations (moderate and severe) of the median weight for age of the WHO standard</w:t>
      </w:r>
    </w:p>
    <w:p w14:paraId="461EB063" w14:textId="77777777" w:rsidR="004B6EBC" w:rsidRDefault="004B6EBC" w:rsidP="004B6EBC">
      <w:pPr>
        <w:spacing w:line="480" w:lineRule="auto"/>
        <w:jc w:val="both"/>
      </w:pPr>
    </w:p>
    <w:p w14:paraId="22618D00" w14:textId="77777777" w:rsidR="004B6EBC" w:rsidRDefault="004B6EBC" w:rsidP="004B6EBC">
      <w:pPr>
        <w:spacing w:line="480" w:lineRule="auto"/>
        <w:jc w:val="both"/>
      </w:pPr>
      <w:r>
        <w:t>The MICS data for stunting, wasting and underweight is based on the following World Health Organization (WHO) cut off values given in the table below:</w:t>
      </w:r>
    </w:p>
    <w:p w14:paraId="136AF3F9" w14:textId="77777777" w:rsidR="004B6EBC" w:rsidRDefault="004B6EBC" w:rsidP="004B6EBC">
      <w:pPr>
        <w:spacing w:line="480" w:lineRule="auto"/>
        <w:jc w:val="both"/>
      </w:pPr>
    </w:p>
    <w:p w14:paraId="091E4910" w14:textId="77777777" w:rsidR="004B6EBC" w:rsidRDefault="004B6EBC" w:rsidP="004B6EBC">
      <w:pPr>
        <w:spacing w:line="480" w:lineRule="auto"/>
        <w:jc w:val="both"/>
      </w:pPr>
    </w:p>
    <w:p w14:paraId="69E5A7BA" w14:textId="77777777" w:rsidR="00FE72CB" w:rsidRDefault="00FE72CB" w:rsidP="004B6EBC">
      <w:pPr>
        <w:spacing w:line="480" w:lineRule="auto"/>
        <w:jc w:val="both"/>
      </w:pPr>
    </w:p>
    <w:p w14:paraId="2A607E43" w14:textId="77777777" w:rsidR="004B6EBC" w:rsidRDefault="004B6EBC" w:rsidP="004B6EBC">
      <w:pPr>
        <w:spacing w:line="480" w:lineRule="auto"/>
        <w:jc w:val="both"/>
      </w:pPr>
    </w:p>
    <w:p w14:paraId="52D89533" w14:textId="77777777" w:rsidR="004B6EBC" w:rsidRPr="00EA5F6A" w:rsidRDefault="004B6EBC" w:rsidP="004B6EBC">
      <w:pPr>
        <w:spacing w:line="480" w:lineRule="auto"/>
        <w:jc w:val="both"/>
        <w:rPr>
          <w:i/>
        </w:rPr>
      </w:pPr>
      <w:r>
        <w:rPr>
          <w:i/>
        </w:rPr>
        <w:lastRenderedPageBreak/>
        <w:t>Table 3.1: Cut off values for public health significance</w:t>
      </w:r>
    </w:p>
    <w:tbl>
      <w:tblPr>
        <w:tblStyle w:val="TableGrid"/>
        <w:tblW w:w="9180" w:type="dxa"/>
        <w:tblInd w:w="198" w:type="dxa"/>
        <w:tblLook w:val="04A0" w:firstRow="1" w:lastRow="0" w:firstColumn="1" w:lastColumn="0" w:noHBand="0" w:noVBand="1"/>
      </w:tblPr>
      <w:tblGrid>
        <w:gridCol w:w="3942"/>
        <w:gridCol w:w="5238"/>
      </w:tblGrid>
      <w:tr w:rsidR="004B6EBC" w14:paraId="09CEC5BA" w14:textId="77777777" w:rsidTr="0044493B">
        <w:trPr>
          <w:trHeight w:val="566"/>
        </w:trPr>
        <w:tc>
          <w:tcPr>
            <w:tcW w:w="3942" w:type="dxa"/>
          </w:tcPr>
          <w:p w14:paraId="59E09C98" w14:textId="77777777" w:rsidR="004B6EBC" w:rsidRDefault="004B6EBC" w:rsidP="0044493B">
            <w:pPr>
              <w:spacing w:line="480" w:lineRule="auto"/>
              <w:ind w:left="522" w:firstLine="90"/>
              <w:jc w:val="center"/>
              <w:rPr>
                <w:lang w:val="en-US"/>
              </w:rPr>
            </w:pPr>
            <w:r>
              <w:t>Indicator</w:t>
            </w:r>
          </w:p>
        </w:tc>
        <w:tc>
          <w:tcPr>
            <w:tcW w:w="5238" w:type="dxa"/>
          </w:tcPr>
          <w:p w14:paraId="18E44F9C" w14:textId="77777777" w:rsidR="004B6EBC" w:rsidRDefault="004B6EBC" w:rsidP="0044493B">
            <w:pPr>
              <w:spacing w:line="480" w:lineRule="auto"/>
              <w:jc w:val="center"/>
            </w:pPr>
            <w:r>
              <w:t>Prevalence cut off values for public health significance</w:t>
            </w:r>
          </w:p>
        </w:tc>
      </w:tr>
      <w:tr w:rsidR="004B6EBC" w14:paraId="3F071806" w14:textId="77777777" w:rsidTr="0044493B">
        <w:tc>
          <w:tcPr>
            <w:tcW w:w="3942" w:type="dxa"/>
          </w:tcPr>
          <w:p w14:paraId="5C8430EF" w14:textId="77777777" w:rsidR="004B6EBC" w:rsidRDefault="004B6EBC" w:rsidP="0044493B">
            <w:pPr>
              <w:spacing w:line="480" w:lineRule="auto"/>
              <w:ind w:left="522" w:firstLine="90"/>
              <w:jc w:val="both"/>
              <w:rPr>
                <w:lang w:val="en-US"/>
              </w:rPr>
            </w:pPr>
            <w:r>
              <w:t>Underweight</w:t>
            </w:r>
          </w:p>
        </w:tc>
        <w:tc>
          <w:tcPr>
            <w:tcW w:w="5238" w:type="dxa"/>
          </w:tcPr>
          <w:p w14:paraId="56561BC9" w14:textId="77777777" w:rsidR="004B6EBC" w:rsidRDefault="004B6EBC" w:rsidP="0044493B">
            <w:pPr>
              <w:spacing w:line="480" w:lineRule="auto"/>
              <w:jc w:val="both"/>
            </w:pPr>
            <w:r>
              <w:t>&lt; 10%: low prevalence</w:t>
            </w:r>
          </w:p>
          <w:p w14:paraId="4074DB7D" w14:textId="77777777" w:rsidR="004B6EBC" w:rsidRDefault="004B6EBC" w:rsidP="0044493B">
            <w:pPr>
              <w:spacing w:line="480" w:lineRule="auto"/>
              <w:jc w:val="both"/>
            </w:pPr>
            <w:r>
              <w:t>10-19%: medium prevalence</w:t>
            </w:r>
          </w:p>
          <w:p w14:paraId="5E1532B5" w14:textId="77777777" w:rsidR="004B6EBC" w:rsidRDefault="004B6EBC" w:rsidP="0044493B">
            <w:pPr>
              <w:spacing w:line="480" w:lineRule="auto"/>
              <w:jc w:val="both"/>
            </w:pPr>
            <w:r>
              <w:t>20-29%: high prevalence</w:t>
            </w:r>
          </w:p>
          <w:p w14:paraId="6E4743F6" w14:textId="77777777" w:rsidR="004B6EBC" w:rsidRDefault="004B6EBC" w:rsidP="0044493B">
            <w:pPr>
              <w:spacing w:line="480" w:lineRule="auto"/>
              <w:jc w:val="both"/>
            </w:pPr>
            <w:r>
              <w:t>&gt;30%: very high prevalence</w:t>
            </w:r>
          </w:p>
        </w:tc>
      </w:tr>
      <w:tr w:rsidR="004B6EBC" w14:paraId="39025578" w14:textId="77777777" w:rsidTr="0044493B">
        <w:tc>
          <w:tcPr>
            <w:tcW w:w="3942" w:type="dxa"/>
          </w:tcPr>
          <w:p w14:paraId="0E316823" w14:textId="77777777" w:rsidR="004B6EBC" w:rsidRDefault="004B6EBC" w:rsidP="0044493B">
            <w:pPr>
              <w:spacing w:line="480" w:lineRule="auto"/>
              <w:ind w:left="522" w:firstLine="90"/>
              <w:jc w:val="both"/>
              <w:rPr>
                <w:lang w:val="en-US"/>
              </w:rPr>
            </w:pPr>
            <w:r>
              <w:t>Stunting</w:t>
            </w:r>
          </w:p>
        </w:tc>
        <w:tc>
          <w:tcPr>
            <w:tcW w:w="5238" w:type="dxa"/>
          </w:tcPr>
          <w:p w14:paraId="1874C4E8" w14:textId="77777777" w:rsidR="004B6EBC" w:rsidRDefault="004B6EBC" w:rsidP="0044493B">
            <w:pPr>
              <w:spacing w:line="480" w:lineRule="auto"/>
              <w:jc w:val="both"/>
            </w:pPr>
            <w:r>
              <w:t>&lt; 20%: low prevalence</w:t>
            </w:r>
          </w:p>
          <w:p w14:paraId="52B2C8FA" w14:textId="77777777" w:rsidR="004B6EBC" w:rsidRDefault="004B6EBC" w:rsidP="0044493B">
            <w:pPr>
              <w:spacing w:line="480" w:lineRule="auto"/>
              <w:jc w:val="both"/>
            </w:pPr>
            <w:r>
              <w:t>20-29%: medium prevalence</w:t>
            </w:r>
          </w:p>
          <w:p w14:paraId="2FD510B6" w14:textId="77777777" w:rsidR="004B6EBC" w:rsidRDefault="004B6EBC" w:rsidP="0044493B">
            <w:pPr>
              <w:spacing w:line="480" w:lineRule="auto"/>
              <w:jc w:val="both"/>
            </w:pPr>
            <w:r>
              <w:t>30-39%: high prevalence</w:t>
            </w:r>
          </w:p>
          <w:p w14:paraId="1BEEF38E" w14:textId="77777777" w:rsidR="004B6EBC" w:rsidRPr="00BF2446" w:rsidRDefault="004B6EBC" w:rsidP="0044493B">
            <w:pPr>
              <w:spacing w:line="480" w:lineRule="auto"/>
              <w:jc w:val="both"/>
            </w:pPr>
            <w:r>
              <w:t>&gt;40%: very high prevalence</w:t>
            </w:r>
          </w:p>
        </w:tc>
      </w:tr>
      <w:tr w:rsidR="004B6EBC" w14:paraId="194D4DB5" w14:textId="77777777" w:rsidTr="0044493B">
        <w:tc>
          <w:tcPr>
            <w:tcW w:w="3942" w:type="dxa"/>
          </w:tcPr>
          <w:p w14:paraId="2995AFFE" w14:textId="77777777" w:rsidR="004B6EBC" w:rsidRDefault="004B6EBC" w:rsidP="0044493B">
            <w:pPr>
              <w:spacing w:line="480" w:lineRule="auto"/>
              <w:ind w:left="522" w:firstLine="90"/>
              <w:jc w:val="both"/>
              <w:rPr>
                <w:lang w:val="en-US"/>
              </w:rPr>
            </w:pPr>
            <w:r>
              <w:t xml:space="preserve">Wasting </w:t>
            </w:r>
          </w:p>
        </w:tc>
        <w:tc>
          <w:tcPr>
            <w:tcW w:w="5238" w:type="dxa"/>
          </w:tcPr>
          <w:p w14:paraId="6E8D5D1E" w14:textId="77777777" w:rsidR="004B6EBC" w:rsidRDefault="004B6EBC" w:rsidP="0044493B">
            <w:pPr>
              <w:spacing w:line="480" w:lineRule="auto"/>
              <w:jc w:val="both"/>
            </w:pPr>
            <w:r>
              <w:t>&lt;5%: acceptable</w:t>
            </w:r>
          </w:p>
          <w:p w14:paraId="403A2A6E" w14:textId="77777777" w:rsidR="004B6EBC" w:rsidRDefault="004B6EBC" w:rsidP="0044493B">
            <w:pPr>
              <w:spacing w:line="480" w:lineRule="auto"/>
              <w:jc w:val="both"/>
            </w:pPr>
            <w:r>
              <w:t>5-9%: poor</w:t>
            </w:r>
          </w:p>
          <w:p w14:paraId="127A9269" w14:textId="77777777" w:rsidR="004B6EBC" w:rsidRDefault="004B6EBC" w:rsidP="0044493B">
            <w:pPr>
              <w:spacing w:line="480" w:lineRule="auto"/>
              <w:jc w:val="both"/>
            </w:pPr>
            <w:r>
              <w:t>10-14%: serious</w:t>
            </w:r>
          </w:p>
          <w:p w14:paraId="034F6E76" w14:textId="77777777" w:rsidR="004B6EBC" w:rsidRDefault="004B6EBC" w:rsidP="0044493B">
            <w:pPr>
              <w:spacing w:line="480" w:lineRule="auto"/>
              <w:jc w:val="both"/>
            </w:pPr>
            <w:r>
              <w:t>&gt;15%: critical</w:t>
            </w:r>
          </w:p>
        </w:tc>
      </w:tr>
    </w:tbl>
    <w:p w14:paraId="45AACC02" w14:textId="77777777" w:rsidR="004B6EBC" w:rsidRDefault="004B6EBC" w:rsidP="004B6EBC">
      <w:pPr>
        <w:spacing w:line="480" w:lineRule="auto"/>
        <w:jc w:val="both"/>
      </w:pPr>
      <w:r>
        <w:t>Reference: WHO, 1995</w:t>
      </w:r>
    </w:p>
    <w:p w14:paraId="44613C7F" w14:textId="77777777" w:rsidR="004B6EBC" w:rsidRDefault="004B6EBC" w:rsidP="004B6EBC">
      <w:pPr>
        <w:spacing w:line="480" w:lineRule="auto"/>
        <w:jc w:val="both"/>
      </w:pPr>
    </w:p>
    <w:p w14:paraId="615AB0D2" w14:textId="77777777" w:rsidR="004B6EBC" w:rsidRDefault="004B6EBC" w:rsidP="004B6EBC">
      <w:pPr>
        <w:spacing w:line="480" w:lineRule="auto"/>
        <w:jc w:val="both"/>
      </w:pPr>
      <w:r>
        <w:t xml:space="preserve">Therefore, with the data that has been collected by MICS based on WHO standards, we were able to define our variables for stunted, wasted and underweight. Values that were less than 2 standard deviations (of the WHO standard) were categorized as being stunted, wasted or underweight. Thus, three different binary variables were formed for these three criteria. </w:t>
      </w:r>
    </w:p>
    <w:p w14:paraId="6F3E5C93" w14:textId="77777777" w:rsidR="004B6EBC" w:rsidRDefault="004B6EBC" w:rsidP="004B6EBC">
      <w:pPr>
        <w:spacing w:line="480" w:lineRule="auto"/>
        <w:jc w:val="both"/>
      </w:pPr>
      <w:r>
        <w:lastRenderedPageBreak/>
        <w:tab/>
        <w:t>An index variable for nutrition was then generated on STATA by adding the results of binary variables of stunted, wasted and underweight (0 for “good nutritional status”, 1 for either underweight, stunted or wasted= “poor nutritional status”).</w:t>
      </w:r>
    </w:p>
    <w:p w14:paraId="46727002" w14:textId="77777777" w:rsidR="004B6EBC" w:rsidRDefault="004B6EBC" w:rsidP="004B6EBC">
      <w:pPr>
        <w:spacing w:line="480" w:lineRule="auto"/>
        <w:ind w:firstLine="720"/>
        <w:jc w:val="both"/>
        <w:rPr>
          <w:b/>
          <w:i/>
        </w:rPr>
      </w:pPr>
      <w:r w:rsidRPr="00EA5F6A">
        <w:rPr>
          <w:b/>
          <w:i/>
        </w:rPr>
        <w:t>Child functioning ability</w:t>
      </w:r>
    </w:p>
    <w:p w14:paraId="2F3FD944" w14:textId="77777777" w:rsidR="004B6EBC" w:rsidRDefault="004B6EBC" w:rsidP="004B6EBC">
      <w:pPr>
        <w:spacing w:line="480" w:lineRule="auto"/>
      </w:pPr>
      <w:r>
        <w:t>This variable is used to gauge whether children have functional difficulties in areas of cognitive and physical development. The following questions were taken from the MICS data and an index was generated:</w:t>
      </w:r>
    </w:p>
    <w:p w14:paraId="3F7EC5B1" w14:textId="77777777" w:rsidR="004B6EBC" w:rsidRPr="00EA5F6A" w:rsidRDefault="004B6EBC" w:rsidP="004B6EBC">
      <w:pPr>
        <w:spacing w:line="480" w:lineRule="auto"/>
        <w:rPr>
          <w:i/>
        </w:rPr>
      </w:pPr>
      <w:r>
        <w:rPr>
          <w:i/>
        </w:rPr>
        <w:t>Table 3.2: Questions for index for child functioning ability</w:t>
      </w:r>
    </w:p>
    <w:tbl>
      <w:tblPr>
        <w:tblStyle w:val="TableGrid"/>
        <w:tblW w:w="9180" w:type="dxa"/>
        <w:tblInd w:w="288" w:type="dxa"/>
        <w:tblLook w:val="04A0" w:firstRow="1" w:lastRow="0" w:firstColumn="1" w:lastColumn="0" w:noHBand="0" w:noVBand="1"/>
      </w:tblPr>
      <w:tblGrid>
        <w:gridCol w:w="3960"/>
        <w:gridCol w:w="2610"/>
        <w:gridCol w:w="2610"/>
      </w:tblGrid>
      <w:tr w:rsidR="004B6EBC" w14:paraId="077962A0" w14:textId="77777777" w:rsidTr="0044493B">
        <w:trPr>
          <w:trHeight w:val="2996"/>
        </w:trPr>
        <w:tc>
          <w:tcPr>
            <w:tcW w:w="3960" w:type="dxa"/>
          </w:tcPr>
          <w:p w14:paraId="7D72F5C8" w14:textId="77777777" w:rsidR="004B6EBC" w:rsidRDefault="004B6EBC" w:rsidP="0044493B">
            <w:pPr>
              <w:spacing w:line="480" w:lineRule="auto"/>
            </w:pPr>
            <w:r>
              <w:t>Compared with children of the same age, does (name) have difficulty walking?</w:t>
            </w:r>
          </w:p>
        </w:tc>
        <w:tc>
          <w:tcPr>
            <w:tcW w:w="2610" w:type="dxa"/>
          </w:tcPr>
          <w:p w14:paraId="3E4BFBBB" w14:textId="77777777" w:rsidR="004B6EBC" w:rsidRDefault="004B6EBC" w:rsidP="0044493B">
            <w:pPr>
              <w:spacing w:line="480" w:lineRule="auto"/>
            </w:pPr>
            <w:r>
              <w:t>No difficulty…1</w:t>
            </w:r>
          </w:p>
          <w:p w14:paraId="04051B5D" w14:textId="77777777" w:rsidR="004B6EBC" w:rsidRDefault="004B6EBC" w:rsidP="0044493B">
            <w:pPr>
              <w:spacing w:line="480" w:lineRule="auto"/>
            </w:pPr>
            <w:r>
              <w:t>Some difficulty…2</w:t>
            </w:r>
          </w:p>
          <w:p w14:paraId="52F77DE0" w14:textId="77777777" w:rsidR="004B6EBC" w:rsidRDefault="004B6EBC" w:rsidP="0044493B">
            <w:pPr>
              <w:spacing w:line="480" w:lineRule="auto"/>
            </w:pPr>
            <w:r>
              <w:t>A lot of difficulty…3</w:t>
            </w:r>
          </w:p>
          <w:p w14:paraId="7BA4D1F6" w14:textId="77777777" w:rsidR="004B6EBC" w:rsidRDefault="004B6EBC" w:rsidP="0044493B">
            <w:pPr>
              <w:spacing w:line="480" w:lineRule="auto"/>
            </w:pPr>
            <w:r>
              <w:t>Cannot walk at all…4</w:t>
            </w:r>
          </w:p>
        </w:tc>
        <w:tc>
          <w:tcPr>
            <w:tcW w:w="2610" w:type="dxa"/>
          </w:tcPr>
          <w:p w14:paraId="7D17D787" w14:textId="77777777" w:rsidR="004B6EBC" w:rsidRDefault="004B6EBC" w:rsidP="0044493B">
            <w:pPr>
              <w:spacing w:line="480" w:lineRule="auto"/>
            </w:pPr>
            <w:r>
              <w:t>Recoded as:</w:t>
            </w:r>
          </w:p>
          <w:p w14:paraId="16B45E57" w14:textId="77777777" w:rsidR="004B6EBC" w:rsidRDefault="004B6EBC" w:rsidP="0044493B">
            <w:pPr>
              <w:spacing w:line="480" w:lineRule="auto"/>
            </w:pPr>
            <w:r>
              <w:t>1=0 “no functional difficulty”</w:t>
            </w:r>
          </w:p>
          <w:p w14:paraId="2093F2AB" w14:textId="77777777" w:rsidR="004B6EBC" w:rsidRDefault="004B6EBC" w:rsidP="0044493B">
            <w:pPr>
              <w:spacing w:line="480" w:lineRule="auto"/>
            </w:pPr>
            <w:r>
              <w:t>2/4=1 “functional difficulty”</w:t>
            </w:r>
          </w:p>
          <w:p w14:paraId="66D15366" w14:textId="77777777" w:rsidR="004B6EBC" w:rsidRDefault="004B6EBC" w:rsidP="0044493B">
            <w:pPr>
              <w:spacing w:line="480" w:lineRule="auto"/>
            </w:pPr>
          </w:p>
        </w:tc>
      </w:tr>
      <w:tr w:rsidR="004B6EBC" w14:paraId="7DF6D121" w14:textId="77777777" w:rsidTr="0044493B">
        <w:tc>
          <w:tcPr>
            <w:tcW w:w="3960" w:type="dxa"/>
          </w:tcPr>
          <w:p w14:paraId="56C93D2F" w14:textId="77777777" w:rsidR="004B6EBC" w:rsidRDefault="004B6EBC" w:rsidP="0044493B">
            <w:pPr>
              <w:spacing w:line="480" w:lineRule="auto"/>
            </w:pPr>
            <w:r>
              <w:t>Compared with children of the same age, does (name) have difficulty picking up small objects with his/her hands?</w:t>
            </w:r>
          </w:p>
        </w:tc>
        <w:tc>
          <w:tcPr>
            <w:tcW w:w="2610" w:type="dxa"/>
          </w:tcPr>
          <w:p w14:paraId="013D2299" w14:textId="77777777" w:rsidR="004B6EBC" w:rsidRDefault="004B6EBC" w:rsidP="0044493B">
            <w:pPr>
              <w:spacing w:line="480" w:lineRule="auto"/>
            </w:pPr>
            <w:r>
              <w:t>No difficulty…1</w:t>
            </w:r>
          </w:p>
          <w:p w14:paraId="2164F7FD" w14:textId="77777777" w:rsidR="004B6EBC" w:rsidRDefault="004B6EBC" w:rsidP="0044493B">
            <w:pPr>
              <w:spacing w:line="480" w:lineRule="auto"/>
            </w:pPr>
            <w:r>
              <w:t>Some difficulty…2</w:t>
            </w:r>
          </w:p>
          <w:p w14:paraId="398A656D" w14:textId="77777777" w:rsidR="004B6EBC" w:rsidRDefault="004B6EBC" w:rsidP="0044493B">
            <w:pPr>
              <w:spacing w:line="480" w:lineRule="auto"/>
            </w:pPr>
            <w:r>
              <w:t>A lot of difficulty…3</w:t>
            </w:r>
          </w:p>
          <w:p w14:paraId="0D61D4A4" w14:textId="77777777" w:rsidR="004B6EBC" w:rsidRDefault="004B6EBC" w:rsidP="0044493B">
            <w:pPr>
              <w:spacing w:line="480" w:lineRule="auto"/>
            </w:pPr>
            <w:r>
              <w:t>Cannot pick up at all…4</w:t>
            </w:r>
          </w:p>
        </w:tc>
        <w:tc>
          <w:tcPr>
            <w:tcW w:w="2610" w:type="dxa"/>
          </w:tcPr>
          <w:p w14:paraId="7D273EB0" w14:textId="77777777" w:rsidR="004B6EBC" w:rsidRDefault="004B6EBC" w:rsidP="0044493B">
            <w:pPr>
              <w:spacing w:line="480" w:lineRule="auto"/>
            </w:pPr>
            <w:r>
              <w:t>Recoded as:</w:t>
            </w:r>
          </w:p>
          <w:p w14:paraId="659CDF18" w14:textId="77777777" w:rsidR="004B6EBC" w:rsidRDefault="004B6EBC" w:rsidP="0044493B">
            <w:pPr>
              <w:spacing w:line="480" w:lineRule="auto"/>
            </w:pPr>
            <w:r>
              <w:t>1=0 “no functional difficulty”</w:t>
            </w:r>
          </w:p>
          <w:p w14:paraId="4E2790FB" w14:textId="77777777" w:rsidR="004B6EBC" w:rsidRDefault="004B6EBC" w:rsidP="0044493B">
            <w:pPr>
              <w:spacing w:line="480" w:lineRule="auto"/>
            </w:pPr>
            <w:r>
              <w:t>2-4=1 “functional difficulty”</w:t>
            </w:r>
          </w:p>
          <w:p w14:paraId="5EF1D149" w14:textId="77777777" w:rsidR="004B6EBC" w:rsidRDefault="004B6EBC" w:rsidP="0044493B">
            <w:pPr>
              <w:spacing w:line="480" w:lineRule="auto"/>
            </w:pPr>
          </w:p>
        </w:tc>
      </w:tr>
      <w:tr w:rsidR="004B6EBC" w14:paraId="2BAAE2A5" w14:textId="77777777" w:rsidTr="0044493B">
        <w:tc>
          <w:tcPr>
            <w:tcW w:w="3960" w:type="dxa"/>
          </w:tcPr>
          <w:p w14:paraId="00C1E99C" w14:textId="77777777" w:rsidR="004B6EBC" w:rsidRDefault="004B6EBC" w:rsidP="0044493B">
            <w:pPr>
              <w:spacing w:line="480" w:lineRule="auto"/>
            </w:pPr>
            <w:r>
              <w:t>Does (name) have difficulty understanding you?</w:t>
            </w:r>
          </w:p>
        </w:tc>
        <w:tc>
          <w:tcPr>
            <w:tcW w:w="2610" w:type="dxa"/>
          </w:tcPr>
          <w:p w14:paraId="2A2BBAA6" w14:textId="77777777" w:rsidR="004B6EBC" w:rsidRDefault="004B6EBC" w:rsidP="0044493B">
            <w:pPr>
              <w:spacing w:line="480" w:lineRule="auto"/>
            </w:pPr>
            <w:r>
              <w:t>No difficulty…1</w:t>
            </w:r>
          </w:p>
          <w:p w14:paraId="6AA435E4" w14:textId="77777777" w:rsidR="004B6EBC" w:rsidRDefault="004B6EBC" w:rsidP="0044493B">
            <w:pPr>
              <w:spacing w:line="480" w:lineRule="auto"/>
            </w:pPr>
            <w:r>
              <w:t>Some difficulty…2</w:t>
            </w:r>
          </w:p>
          <w:p w14:paraId="38B44B06" w14:textId="77777777" w:rsidR="004B6EBC" w:rsidRDefault="004B6EBC" w:rsidP="0044493B">
            <w:pPr>
              <w:spacing w:line="480" w:lineRule="auto"/>
            </w:pPr>
            <w:r>
              <w:t>A lot of difficulty…3</w:t>
            </w:r>
          </w:p>
          <w:p w14:paraId="77AF0995" w14:textId="77777777" w:rsidR="004B6EBC" w:rsidRDefault="004B6EBC" w:rsidP="0044493B">
            <w:pPr>
              <w:spacing w:line="480" w:lineRule="auto"/>
            </w:pPr>
            <w:r>
              <w:lastRenderedPageBreak/>
              <w:t>Cannot understand at all…4</w:t>
            </w:r>
          </w:p>
        </w:tc>
        <w:tc>
          <w:tcPr>
            <w:tcW w:w="2610" w:type="dxa"/>
          </w:tcPr>
          <w:p w14:paraId="110F8242" w14:textId="77777777" w:rsidR="004B6EBC" w:rsidRDefault="004B6EBC" w:rsidP="0044493B">
            <w:pPr>
              <w:spacing w:line="480" w:lineRule="auto"/>
            </w:pPr>
            <w:r>
              <w:lastRenderedPageBreak/>
              <w:t>Recoded as:</w:t>
            </w:r>
          </w:p>
          <w:p w14:paraId="1B04CB76" w14:textId="77777777" w:rsidR="004B6EBC" w:rsidRDefault="004B6EBC" w:rsidP="0044493B">
            <w:pPr>
              <w:spacing w:line="480" w:lineRule="auto"/>
            </w:pPr>
            <w:r>
              <w:t>1=0 “no functional difficulty”</w:t>
            </w:r>
          </w:p>
          <w:p w14:paraId="21FE2B29" w14:textId="77777777" w:rsidR="004B6EBC" w:rsidRDefault="004B6EBC" w:rsidP="0044493B">
            <w:pPr>
              <w:spacing w:line="480" w:lineRule="auto"/>
            </w:pPr>
            <w:r>
              <w:lastRenderedPageBreak/>
              <w:t>2-4=1 “functional difficulty”</w:t>
            </w:r>
          </w:p>
          <w:p w14:paraId="2ECA8DB3" w14:textId="77777777" w:rsidR="004B6EBC" w:rsidRDefault="004B6EBC" w:rsidP="0044493B">
            <w:pPr>
              <w:spacing w:line="480" w:lineRule="auto"/>
            </w:pPr>
          </w:p>
        </w:tc>
      </w:tr>
      <w:tr w:rsidR="004B6EBC" w14:paraId="0463C386" w14:textId="77777777" w:rsidTr="0044493B">
        <w:tc>
          <w:tcPr>
            <w:tcW w:w="3960" w:type="dxa"/>
          </w:tcPr>
          <w:p w14:paraId="55C5ACE1" w14:textId="77777777" w:rsidR="004B6EBC" w:rsidRDefault="004B6EBC" w:rsidP="0044493B">
            <w:pPr>
              <w:spacing w:line="480" w:lineRule="auto"/>
            </w:pPr>
            <w:r>
              <w:lastRenderedPageBreak/>
              <w:t xml:space="preserve">When (name) speaks, do you have difficulty understanding him? </w:t>
            </w:r>
          </w:p>
        </w:tc>
        <w:tc>
          <w:tcPr>
            <w:tcW w:w="2610" w:type="dxa"/>
          </w:tcPr>
          <w:p w14:paraId="1B8624E2" w14:textId="77777777" w:rsidR="004B6EBC" w:rsidRDefault="004B6EBC" w:rsidP="0044493B">
            <w:pPr>
              <w:spacing w:line="480" w:lineRule="auto"/>
            </w:pPr>
            <w:r>
              <w:t>No difficulty…1</w:t>
            </w:r>
          </w:p>
          <w:p w14:paraId="0441B039" w14:textId="77777777" w:rsidR="004B6EBC" w:rsidRDefault="004B6EBC" w:rsidP="0044493B">
            <w:pPr>
              <w:spacing w:line="480" w:lineRule="auto"/>
            </w:pPr>
            <w:r>
              <w:t>Some difficulty…2</w:t>
            </w:r>
          </w:p>
          <w:p w14:paraId="67121E12" w14:textId="77777777" w:rsidR="004B6EBC" w:rsidRDefault="004B6EBC" w:rsidP="0044493B">
            <w:pPr>
              <w:spacing w:line="480" w:lineRule="auto"/>
            </w:pPr>
            <w:r>
              <w:t>A lot of difficulty…3</w:t>
            </w:r>
          </w:p>
          <w:p w14:paraId="3D188E8D" w14:textId="77777777" w:rsidR="004B6EBC" w:rsidRDefault="004B6EBC" w:rsidP="0044493B">
            <w:pPr>
              <w:spacing w:line="480" w:lineRule="auto"/>
            </w:pPr>
            <w:r>
              <w:t>Cannot understand at all…4</w:t>
            </w:r>
          </w:p>
        </w:tc>
        <w:tc>
          <w:tcPr>
            <w:tcW w:w="2610" w:type="dxa"/>
          </w:tcPr>
          <w:p w14:paraId="72219448" w14:textId="77777777" w:rsidR="004B6EBC" w:rsidRDefault="004B6EBC" w:rsidP="0044493B">
            <w:pPr>
              <w:spacing w:line="480" w:lineRule="auto"/>
            </w:pPr>
            <w:r>
              <w:t>Recoded as:</w:t>
            </w:r>
          </w:p>
          <w:p w14:paraId="0D427EED" w14:textId="77777777" w:rsidR="004B6EBC" w:rsidRDefault="004B6EBC" w:rsidP="0044493B">
            <w:pPr>
              <w:spacing w:line="480" w:lineRule="auto"/>
            </w:pPr>
            <w:r>
              <w:t>1=0 “no functional difficulty”</w:t>
            </w:r>
          </w:p>
          <w:p w14:paraId="4B0C0BCF" w14:textId="77777777" w:rsidR="004B6EBC" w:rsidRDefault="004B6EBC" w:rsidP="0044493B">
            <w:pPr>
              <w:spacing w:line="480" w:lineRule="auto"/>
            </w:pPr>
            <w:r>
              <w:t>2-4=1 “functional difficulty”</w:t>
            </w:r>
          </w:p>
          <w:p w14:paraId="282DE981" w14:textId="77777777" w:rsidR="004B6EBC" w:rsidRDefault="004B6EBC" w:rsidP="0044493B">
            <w:pPr>
              <w:spacing w:line="480" w:lineRule="auto"/>
            </w:pPr>
          </w:p>
        </w:tc>
      </w:tr>
      <w:tr w:rsidR="004B6EBC" w14:paraId="57992920" w14:textId="77777777" w:rsidTr="0044493B">
        <w:tc>
          <w:tcPr>
            <w:tcW w:w="3960" w:type="dxa"/>
          </w:tcPr>
          <w:p w14:paraId="02508E00" w14:textId="77777777" w:rsidR="004B6EBC" w:rsidRDefault="004B6EBC" w:rsidP="0044493B">
            <w:pPr>
              <w:spacing w:line="480" w:lineRule="auto"/>
            </w:pPr>
            <w:r>
              <w:t>Compared with children of the same age, does (name) have difficulty learning things?</w:t>
            </w:r>
          </w:p>
        </w:tc>
        <w:tc>
          <w:tcPr>
            <w:tcW w:w="2610" w:type="dxa"/>
          </w:tcPr>
          <w:p w14:paraId="676450D1" w14:textId="77777777" w:rsidR="004B6EBC" w:rsidRDefault="004B6EBC" w:rsidP="0044493B">
            <w:pPr>
              <w:spacing w:line="480" w:lineRule="auto"/>
            </w:pPr>
            <w:r>
              <w:t>No difficulty…1</w:t>
            </w:r>
          </w:p>
          <w:p w14:paraId="0E7D5253" w14:textId="77777777" w:rsidR="004B6EBC" w:rsidRDefault="004B6EBC" w:rsidP="0044493B">
            <w:pPr>
              <w:spacing w:line="480" w:lineRule="auto"/>
            </w:pPr>
            <w:r>
              <w:t>Some difficulty…2</w:t>
            </w:r>
          </w:p>
          <w:p w14:paraId="78CBEFF3" w14:textId="77777777" w:rsidR="004B6EBC" w:rsidRDefault="004B6EBC" w:rsidP="0044493B">
            <w:pPr>
              <w:spacing w:line="480" w:lineRule="auto"/>
            </w:pPr>
            <w:r>
              <w:t>A lot of difficulty…3</w:t>
            </w:r>
          </w:p>
          <w:p w14:paraId="42C12727" w14:textId="77777777" w:rsidR="004B6EBC" w:rsidRDefault="004B6EBC" w:rsidP="0044493B">
            <w:pPr>
              <w:spacing w:line="480" w:lineRule="auto"/>
            </w:pPr>
            <w:r>
              <w:t>Cannot learn things at all…4</w:t>
            </w:r>
          </w:p>
        </w:tc>
        <w:tc>
          <w:tcPr>
            <w:tcW w:w="2610" w:type="dxa"/>
          </w:tcPr>
          <w:p w14:paraId="0707CFF9" w14:textId="77777777" w:rsidR="004B6EBC" w:rsidRDefault="004B6EBC" w:rsidP="0044493B">
            <w:pPr>
              <w:spacing w:line="480" w:lineRule="auto"/>
            </w:pPr>
            <w:r>
              <w:t>Recoded as:</w:t>
            </w:r>
          </w:p>
          <w:p w14:paraId="51C23DE6" w14:textId="77777777" w:rsidR="004B6EBC" w:rsidRDefault="004B6EBC" w:rsidP="0044493B">
            <w:pPr>
              <w:spacing w:line="480" w:lineRule="auto"/>
            </w:pPr>
            <w:r>
              <w:t>1=0 “no functional difficulty”</w:t>
            </w:r>
          </w:p>
          <w:p w14:paraId="23CD9479" w14:textId="77777777" w:rsidR="004B6EBC" w:rsidRDefault="004B6EBC" w:rsidP="0044493B">
            <w:pPr>
              <w:spacing w:line="480" w:lineRule="auto"/>
            </w:pPr>
            <w:r>
              <w:t>2-4=1 “functional difficulty”</w:t>
            </w:r>
          </w:p>
          <w:p w14:paraId="20C5995C" w14:textId="77777777" w:rsidR="004B6EBC" w:rsidRDefault="004B6EBC" w:rsidP="0044493B">
            <w:pPr>
              <w:spacing w:line="480" w:lineRule="auto"/>
            </w:pPr>
          </w:p>
        </w:tc>
      </w:tr>
      <w:tr w:rsidR="004B6EBC" w14:paraId="3CB9F16A" w14:textId="77777777" w:rsidTr="0044493B">
        <w:tc>
          <w:tcPr>
            <w:tcW w:w="3960" w:type="dxa"/>
          </w:tcPr>
          <w:p w14:paraId="29CB8E23" w14:textId="77777777" w:rsidR="004B6EBC" w:rsidRDefault="004B6EBC" w:rsidP="0044493B">
            <w:pPr>
              <w:spacing w:line="480" w:lineRule="auto"/>
            </w:pPr>
            <w:r>
              <w:t xml:space="preserve">Compared with children of the same age, does (name) have difficulty playing? </w:t>
            </w:r>
          </w:p>
        </w:tc>
        <w:tc>
          <w:tcPr>
            <w:tcW w:w="2610" w:type="dxa"/>
          </w:tcPr>
          <w:p w14:paraId="0118A292" w14:textId="77777777" w:rsidR="004B6EBC" w:rsidRDefault="004B6EBC" w:rsidP="0044493B">
            <w:pPr>
              <w:spacing w:line="480" w:lineRule="auto"/>
            </w:pPr>
            <w:r>
              <w:t>No difficulty…1</w:t>
            </w:r>
          </w:p>
          <w:p w14:paraId="292163F4" w14:textId="77777777" w:rsidR="004B6EBC" w:rsidRDefault="004B6EBC" w:rsidP="0044493B">
            <w:pPr>
              <w:spacing w:line="480" w:lineRule="auto"/>
            </w:pPr>
            <w:r>
              <w:t>Some difficulty…2</w:t>
            </w:r>
          </w:p>
          <w:p w14:paraId="010441DE" w14:textId="77777777" w:rsidR="004B6EBC" w:rsidRDefault="004B6EBC" w:rsidP="0044493B">
            <w:pPr>
              <w:spacing w:line="480" w:lineRule="auto"/>
            </w:pPr>
            <w:r>
              <w:t>A lot of difficulty…3</w:t>
            </w:r>
          </w:p>
          <w:p w14:paraId="1B5F7F6F" w14:textId="77777777" w:rsidR="004B6EBC" w:rsidRDefault="004B6EBC" w:rsidP="0044493B">
            <w:pPr>
              <w:spacing w:line="480" w:lineRule="auto"/>
            </w:pPr>
            <w:r>
              <w:t>Cannot play at all…4</w:t>
            </w:r>
          </w:p>
        </w:tc>
        <w:tc>
          <w:tcPr>
            <w:tcW w:w="2610" w:type="dxa"/>
          </w:tcPr>
          <w:p w14:paraId="39A893BD" w14:textId="77777777" w:rsidR="004B6EBC" w:rsidRDefault="004B6EBC" w:rsidP="0044493B">
            <w:pPr>
              <w:spacing w:line="480" w:lineRule="auto"/>
            </w:pPr>
            <w:r>
              <w:t>Recoded as:</w:t>
            </w:r>
          </w:p>
          <w:p w14:paraId="13388F28" w14:textId="77777777" w:rsidR="004B6EBC" w:rsidRDefault="004B6EBC" w:rsidP="0044493B">
            <w:pPr>
              <w:spacing w:line="480" w:lineRule="auto"/>
            </w:pPr>
            <w:r>
              <w:t>1=0 “no functional difficulty”</w:t>
            </w:r>
          </w:p>
          <w:p w14:paraId="7BD8AEAB" w14:textId="77777777" w:rsidR="004B6EBC" w:rsidRDefault="004B6EBC" w:rsidP="0044493B">
            <w:pPr>
              <w:spacing w:line="480" w:lineRule="auto"/>
            </w:pPr>
            <w:r>
              <w:t>2-4=1 “functional difficulty”</w:t>
            </w:r>
          </w:p>
          <w:p w14:paraId="42B1DEB7" w14:textId="77777777" w:rsidR="004B6EBC" w:rsidRDefault="004B6EBC" w:rsidP="0044493B">
            <w:pPr>
              <w:spacing w:line="480" w:lineRule="auto"/>
            </w:pPr>
          </w:p>
        </w:tc>
      </w:tr>
      <w:tr w:rsidR="004B6EBC" w14:paraId="188D92C3" w14:textId="77777777" w:rsidTr="0044493B">
        <w:tc>
          <w:tcPr>
            <w:tcW w:w="3960" w:type="dxa"/>
          </w:tcPr>
          <w:p w14:paraId="446F4EAB" w14:textId="77777777" w:rsidR="004B6EBC" w:rsidRDefault="004B6EBC" w:rsidP="0044493B">
            <w:pPr>
              <w:spacing w:line="480" w:lineRule="auto"/>
            </w:pPr>
            <w:r>
              <w:t>Does (name) have difficulty seeing?</w:t>
            </w:r>
          </w:p>
        </w:tc>
        <w:tc>
          <w:tcPr>
            <w:tcW w:w="2610" w:type="dxa"/>
          </w:tcPr>
          <w:p w14:paraId="7D29C3D1" w14:textId="77777777" w:rsidR="004B6EBC" w:rsidRDefault="004B6EBC" w:rsidP="0044493B">
            <w:pPr>
              <w:spacing w:line="480" w:lineRule="auto"/>
            </w:pPr>
            <w:r>
              <w:t>No difficulty…1</w:t>
            </w:r>
          </w:p>
          <w:p w14:paraId="464A36FD" w14:textId="77777777" w:rsidR="004B6EBC" w:rsidRDefault="004B6EBC" w:rsidP="0044493B">
            <w:pPr>
              <w:spacing w:line="480" w:lineRule="auto"/>
            </w:pPr>
            <w:r>
              <w:t>Some difficulty…2</w:t>
            </w:r>
          </w:p>
          <w:p w14:paraId="282C70BD" w14:textId="77777777" w:rsidR="004B6EBC" w:rsidRDefault="004B6EBC" w:rsidP="0044493B">
            <w:pPr>
              <w:spacing w:line="480" w:lineRule="auto"/>
            </w:pPr>
            <w:r>
              <w:lastRenderedPageBreak/>
              <w:t>A lot of difficulty…3</w:t>
            </w:r>
          </w:p>
          <w:p w14:paraId="4BEDBA8E" w14:textId="77777777" w:rsidR="004B6EBC" w:rsidRDefault="004B6EBC" w:rsidP="0044493B">
            <w:pPr>
              <w:spacing w:line="480" w:lineRule="auto"/>
            </w:pPr>
            <w:r>
              <w:t>Cannot see at all…4</w:t>
            </w:r>
          </w:p>
        </w:tc>
        <w:tc>
          <w:tcPr>
            <w:tcW w:w="2610" w:type="dxa"/>
          </w:tcPr>
          <w:p w14:paraId="7A1AC6C1" w14:textId="77777777" w:rsidR="004B6EBC" w:rsidRDefault="004B6EBC" w:rsidP="0044493B">
            <w:pPr>
              <w:spacing w:line="480" w:lineRule="auto"/>
            </w:pPr>
            <w:r>
              <w:lastRenderedPageBreak/>
              <w:t>Recoded as:</w:t>
            </w:r>
          </w:p>
          <w:p w14:paraId="7047CCE7" w14:textId="77777777" w:rsidR="004B6EBC" w:rsidRDefault="004B6EBC" w:rsidP="0044493B">
            <w:pPr>
              <w:spacing w:line="480" w:lineRule="auto"/>
            </w:pPr>
            <w:r>
              <w:lastRenderedPageBreak/>
              <w:t>1=0 “no functional difficulty”</w:t>
            </w:r>
          </w:p>
          <w:p w14:paraId="0D8C9E40" w14:textId="77777777" w:rsidR="004B6EBC" w:rsidRDefault="004B6EBC" w:rsidP="0044493B">
            <w:pPr>
              <w:spacing w:line="480" w:lineRule="auto"/>
            </w:pPr>
            <w:r>
              <w:t>2-4=1 “functional difficulty”</w:t>
            </w:r>
          </w:p>
          <w:p w14:paraId="669FB91E" w14:textId="77777777" w:rsidR="004B6EBC" w:rsidRDefault="004B6EBC" w:rsidP="0044493B">
            <w:pPr>
              <w:spacing w:line="480" w:lineRule="auto"/>
            </w:pPr>
          </w:p>
        </w:tc>
      </w:tr>
      <w:tr w:rsidR="004B6EBC" w14:paraId="03A68CB9" w14:textId="77777777" w:rsidTr="0044493B">
        <w:tc>
          <w:tcPr>
            <w:tcW w:w="3960" w:type="dxa"/>
          </w:tcPr>
          <w:p w14:paraId="0A43F4AC" w14:textId="77777777" w:rsidR="004B6EBC" w:rsidRDefault="004B6EBC" w:rsidP="0044493B">
            <w:pPr>
              <w:spacing w:line="480" w:lineRule="auto"/>
            </w:pPr>
            <w:r>
              <w:lastRenderedPageBreak/>
              <w:t>Does (name) have difficulty walking?</w:t>
            </w:r>
          </w:p>
        </w:tc>
        <w:tc>
          <w:tcPr>
            <w:tcW w:w="2610" w:type="dxa"/>
          </w:tcPr>
          <w:p w14:paraId="6C0E15F1" w14:textId="77777777" w:rsidR="004B6EBC" w:rsidRDefault="004B6EBC" w:rsidP="0044493B">
            <w:pPr>
              <w:spacing w:line="480" w:lineRule="auto"/>
            </w:pPr>
            <w:r>
              <w:t>No difficulty…1</w:t>
            </w:r>
          </w:p>
          <w:p w14:paraId="736CA5E0" w14:textId="77777777" w:rsidR="004B6EBC" w:rsidRDefault="004B6EBC" w:rsidP="0044493B">
            <w:pPr>
              <w:spacing w:line="480" w:lineRule="auto"/>
            </w:pPr>
            <w:r>
              <w:t>Some difficulty…2</w:t>
            </w:r>
          </w:p>
          <w:p w14:paraId="2A246ECC" w14:textId="77777777" w:rsidR="004B6EBC" w:rsidRDefault="004B6EBC" w:rsidP="0044493B">
            <w:pPr>
              <w:spacing w:line="480" w:lineRule="auto"/>
            </w:pPr>
            <w:r>
              <w:t>A lot of difficulty…3</w:t>
            </w:r>
          </w:p>
          <w:p w14:paraId="52BB5BA7" w14:textId="77777777" w:rsidR="004B6EBC" w:rsidRDefault="004B6EBC" w:rsidP="0044493B">
            <w:pPr>
              <w:spacing w:line="480" w:lineRule="auto"/>
            </w:pPr>
            <w:r>
              <w:t>Cannot walk at all…4</w:t>
            </w:r>
          </w:p>
        </w:tc>
        <w:tc>
          <w:tcPr>
            <w:tcW w:w="2610" w:type="dxa"/>
          </w:tcPr>
          <w:p w14:paraId="78B803CF" w14:textId="77777777" w:rsidR="004B6EBC" w:rsidRDefault="004B6EBC" w:rsidP="0044493B">
            <w:pPr>
              <w:spacing w:line="480" w:lineRule="auto"/>
            </w:pPr>
            <w:r>
              <w:t>Recoded as:</w:t>
            </w:r>
          </w:p>
          <w:p w14:paraId="46771CDA" w14:textId="77777777" w:rsidR="004B6EBC" w:rsidRDefault="004B6EBC" w:rsidP="0044493B">
            <w:pPr>
              <w:spacing w:line="480" w:lineRule="auto"/>
            </w:pPr>
            <w:r>
              <w:t>1=0 “no functional difficulty”</w:t>
            </w:r>
          </w:p>
          <w:p w14:paraId="629AAC63" w14:textId="77777777" w:rsidR="004B6EBC" w:rsidRDefault="004B6EBC" w:rsidP="0044493B">
            <w:pPr>
              <w:spacing w:line="480" w:lineRule="auto"/>
            </w:pPr>
            <w:r>
              <w:t>2-4=1 “functional difficulty”</w:t>
            </w:r>
          </w:p>
          <w:p w14:paraId="62D43FF5" w14:textId="77777777" w:rsidR="004B6EBC" w:rsidRDefault="004B6EBC" w:rsidP="0044493B">
            <w:pPr>
              <w:spacing w:line="480" w:lineRule="auto"/>
            </w:pPr>
          </w:p>
        </w:tc>
      </w:tr>
      <w:tr w:rsidR="004B6EBC" w14:paraId="660294AC" w14:textId="77777777" w:rsidTr="0044493B">
        <w:tc>
          <w:tcPr>
            <w:tcW w:w="3960" w:type="dxa"/>
          </w:tcPr>
          <w:p w14:paraId="27714C35" w14:textId="77777777" w:rsidR="004B6EBC" w:rsidRDefault="004B6EBC" w:rsidP="0044493B">
            <w:pPr>
              <w:spacing w:line="480" w:lineRule="auto"/>
            </w:pPr>
            <w:r>
              <w:t>Does (name) have difficulty hearing sounds like peoples’ voices or music?</w:t>
            </w:r>
          </w:p>
        </w:tc>
        <w:tc>
          <w:tcPr>
            <w:tcW w:w="2610" w:type="dxa"/>
          </w:tcPr>
          <w:p w14:paraId="40854D2B" w14:textId="77777777" w:rsidR="004B6EBC" w:rsidRDefault="004B6EBC" w:rsidP="0044493B">
            <w:pPr>
              <w:spacing w:line="480" w:lineRule="auto"/>
            </w:pPr>
            <w:r>
              <w:t>No difficulty…1</w:t>
            </w:r>
          </w:p>
          <w:p w14:paraId="54EE4223" w14:textId="77777777" w:rsidR="004B6EBC" w:rsidRDefault="004B6EBC" w:rsidP="0044493B">
            <w:pPr>
              <w:spacing w:line="480" w:lineRule="auto"/>
            </w:pPr>
            <w:r>
              <w:t>Some difficulty…2</w:t>
            </w:r>
          </w:p>
          <w:p w14:paraId="536C188C" w14:textId="77777777" w:rsidR="004B6EBC" w:rsidRDefault="004B6EBC" w:rsidP="0044493B">
            <w:pPr>
              <w:spacing w:line="480" w:lineRule="auto"/>
            </w:pPr>
            <w:r>
              <w:t>A lot of difficulty…3</w:t>
            </w:r>
          </w:p>
          <w:p w14:paraId="74F698E9" w14:textId="77777777" w:rsidR="004B6EBC" w:rsidRDefault="004B6EBC" w:rsidP="0044493B">
            <w:pPr>
              <w:spacing w:line="480" w:lineRule="auto"/>
            </w:pPr>
            <w:r>
              <w:t>Cannot play at all…4</w:t>
            </w:r>
          </w:p>
        </w:tc>
        <w:tc>
          <w:tcPr>
            <w:tcW w:w="2610" w:type="dxa"/>
          </w:tcPr>
          <w:p w14:paraId="33550B9F" w14:textId="77777777" w:rsidR="004B6EBC" w:rsidRDefault="004B6EBC" w:rsidP="0044493B">
            <w:pPr>
              <w:spacing w:line="480" w:lineRule="auto"/>
            </w:pPr>
            <w:r>
              <w:t>Recoded as:</w:t>
            </w:r>
          </w:p>
          <w:p w14:paraId="60AB98AB" w14:textId="77777777" w:rsidR="004B6EBC" w:rsidRDefault="004B6EBC" w:rsidP="0044493B">
            <w:pPr>
              <w:spacing w:line="480" w:lineRule="auto"/>
            </w:pPr>
            <w:r>
              <w:t>1=0 “no functional difficulty”</w:t>
            </w:r>
          </w:p>
          <w:p w14:paraId="320CC405" w14:textId="77777777" w:rsidR="004B6EBC" w:rsidRDefault="004B6EBC" w:rsidP="0044493B">
            <w:pPr>
              <w:spacing w:line="480" w:lineRule="auto"/>
            </w:pPr>
            <w:r>
              <w:t>2-4=1 “functional difficulty”</w:t>
            </w:r>
          </w:p>
          <w:p w14:paraId="2EC8BCDF" w14:textId="77777777" w:rsidR="004B6EBC" w:rsidRDefault="004B6EBC" w:rsidP="0044493B">
            <w:pPr>
              <w:spacing w:line="480" w:lineRule="auto"/>
            </w:pPr>
          </w:p>
        </w:tc>
      </w:tr>
    </w:tbl>
    <w:p w14:paraId="0C0E6646" w14:textId="77777777" w:rsidR="004B6EBC" w:rsidRDefault="004B6EBC" w:rsidP="004B6EBC">
      <w:pPr>
        <w:spacing w:line="480" w:lineRule="auto"/>
        <w:jc w:val="both"/>
      </w:pPr>
    </w:p>
    <w:p w14:paraId="1F765277" w14:textId="77777777" w:rsidR="004B6EBC" w:rsidRDefault="004B6EBC" w:rsidP="004B6EBC">
      <w:pPr>
        <w:spacing w:line="480" w:lineRule="auto"/>
        <w:jc w:val="both"/>
      </w:pPr>
      <w:r>
        <w:t>Thus, based on the responses mentioned in table 3.2, an index for child functioning was generated (0 “good child functioning”, 1 “poor child functioning”). It is important to mention here that these questions apply to children aged 2 years and above as younger children have not yet achieved these milestones in their growth.</w:t>
      </w:r>
    </w:p>
    <w:p w14:paraId="19465A34" w14:textId="77777777" w:rsidR="004B6EBC" w:rsidRDefault="004B6EBC" w:rsidP="004B6EBC">
      <w:pPr>
        <w:spacing w:line="480" w:lineRule="auto"/>
        <w:jc w:val="both"/>
      </w:pPr>
    </w:p>
    <w:p w14:paraId="3AFF2E7E" w14:textId="77777777" w:rsidR="004B6EBC" w:rsidRDefault="004B6EBC" w:rsidP="004B6EBC">
      <w:pPr>
        <w:spacing w:line="480" w:lineRule="auto"/>
        <w:jc w:val="both"/>
        <w:rPr>
          <w:b/>
          <w:i/>
        </w:rPr>
      </w:pPr>
      <w:r w:rsidRPr="00EA5F6A">
        <w:rPr>
          <w:b/>
          <w:i/>
        </w:rPr>
        <w:lastRenderedPageBreak/>
        <w:t>Early childhood development</w:t>
      </w:r>
    </w:p>
    <w:p w14:paraId="6AA77B0D" w14:textId="7E141D52" w:rsidR="004B6EBC" w:rsidRDefault="004B6EBC" w:rsidP="004B6EBC">
      <w:pPr>
        <w:spacing w:line="480" w:lineRule="auto"/>
        <w:jc w:val="both"/>
      </w:pPr>
      <w:r>
        <w:t>The span of early childhood</w:t>
      </w:r>
      <w:r w:rsidR="007102B8">
        <w:t xml:space="preserve"> </w:t>
      </w:r>
      <w:r w:rsidR="00E80206">
        <w:t xml:space="preserve">(the first 5-6 years of a child’s life) </w:t>
      </w:r>
      <w:r>
        <w:t xml:space="preserve"> is critical for a child’s social, emotional, cognitive and physical development. These initial years of a child’s life are impressionable and during these years the child is most responsive to change. To study the early childhood development an index was formed based on responses of the following questions:</w:t>
      </w:r>
    </w:p>
    <w:p w14:paraId="3628956A" w14:textId="77777777" w:rsidR="004B6EBC" w:rsidRDefault="004B6EBC" w:rsidP="004B6EBC">
      <w:pPr>
        <w:spacing w:line="480" w:lineRule="auto"/>
      </w:pPr>
    </w:p>
    <w:p w14:paraId="4DF8C85E" w14:textId="77777777" w:rsidR="004B6EBC" w:rsidRPr="00EA5F6A" w:rsidRDefault="004B6EBC" w:rsidP="004B6EBC">
      <w:pPr>
        <w:spacing w:line="480" w:lineRule="auto"/>
        <w:rPr>
          <w:i/>
        </w:rPr>
      </w:pPr>
      <w:r>
        <w:rPr>
          <w:i/>
        </w:rPr>
        <w:t xml:space="preserve">Table 3.3: </w:t>
      </w:r>
      <w:r>
        <w:t xml:space="preserve"> </w:t>
      </w:r>
      <w:r>
        <w:rPr>
          <w:i/>
        </w:rPr>
        <w:t>Questions for early childhood development index</w:t>
      </w:r>
    </w:p>
    <w:tbl>
      <w:tblPr>
        <w:tblStyle w:val="TableGrid"/>
        <w:tblW w:w="0" w:type="auto"/>
        <w:tblInd w:w="198" w:type="dxa"/>
        <w:tblLook w:val="04A0" w:firstRow="1" w:lastRow="0" w:firstColumn="1" w:lastColumn="0" w:noHBand="0" w:noVBand="1"/>
      </w:tblPr>
      <w:tblGrid>
        <w:gridCol w:w="4395"/>
        <w:gridCol w:w="1771"/>
        <w:gridCol w:w="2986"/>
      </w:tblGrid>
      <w:tr w:rsidR="004B6EBC" w14:paraId="6003AA3C" w14:textId="77777777" w:rsidTr="0044493B">
        <w:tc>
          <w:tcPr>
            <w:tcW w:w="4410" w:type="dxa"/>
          </w:tcPr>
          <w:p w14:paraId="5C2B9537" w14:textId="77777777" w:rsidR="004B6EBC" w:rsidRDefault="004B6EBC" w:rsidP="0044493B">
            <w:pPr>
              <w:spacing w:line="480" w:lineRule="auto"/>
              <w:jc w:val="both"/>
            </w:pPr>
            <w:r>
              <w:t xml:space="preserve">Can (name) identify or name at least ten letters of the alphabet? </w:t>
            </w:r>
          </w:p>
        </w:tc>
        <w:tc>
          <w:tcPr>
            <w:tcW w:w="1776" w:type="dxa"/>
          </w:tcPr>
          <w:p w14:paraId="0F083B5F" w14:textId="77777777" w:rsidR="004B6EBC" w:rsidRDefault="004B6EBC" w:rsidP="0044493B">
            <w:pPr>
              <w:spacing w:line="480" w:lineRule="auto"/>
              <w:jc w:val="both"/>
            </w:pPr>
            <w:r>
              <w:t>Yes…1</w:t>
            </w:r>
          </w:p>
          <w:p w14:paraId="49DA5D90" w14:textId="77777777" w:rsidR="004B6EBC" w:rsidRDefault="004B6EBC" w:rsidP="0044493B">
            <w:pPr>
              <w:spacing w:line="480" w:lineRule="auto"/>
              <w:jc w:val="both"/>
            </w:pPr>
            <w:r>
              <w:t>No…2</w:t>
            </w:r>
          </w:p>
          <w:p w14:paraId="5944440A" w14:textId="77777777" w:rsidR="004B6EBC" w:rsidRDefault="004B6EBC" w:rsidP="0044493B">
            <w:pPr>
              <w:spacing w:line="480" w:lineRule="auto"/>
              <w:jc w:val="both"/>
            </w:pPr>
          </w:p>
        </w:tc>
        <w:tc>
          <w:tcPr>
            <w:tcW w:w="2994" w:type="dxa"/>
          </w:tcPr>
          <w:p w14:paraId="2AF30E99" w14:textId="77777777" w:rsidR="004B6EBC" w:rsidRDefault="004B6EBC" w:rsidP="0044493B">
            <w:pPr>
              <w:spacing w:line="480" w:lineRule="auto"/>
              <w:jc w:val="both"/>
            </w:pPr>
            <w:r>
              <w:t>1=0 “identifies or names at least ten letters”</w:t>
            </w:r>
          </w:p>
          <w:p w14:paraId="4983CAB0" w14:textId="77777777" w:rsidR="004B6EBC" w:rsidRDefault="004B6EBC" w:rsidP="0044493B">
            <w:pPr>
              <w:spacing w:line="480" w:lineRule="auto"/>
              <w:jc w:val="both"/>
            </w:pPr>
            <w:r>
              <w:t>2=1 “does not identify or name at least ten letters”</w:t>
            </w:r>
          </w:p>
        </w:tc>
      </w:tr>
      <w:tr w:rsidR="004B6EBC" w14:paraId="30A29BC3" w14:textId="77777777" w:rsidTr="0044493B">
        <w:tc>
          <w:tcPr>
            <w:tcW w:w="4410" w:type="dxa"/>
          </w:tcPr>
          <w:p w14:paraId="07A6BA02" w14:textId="77777777" w:rsidR="004B6EBC" w:rsidRDefault="004B6EBC" w:rsidP="0044493B">
            <w:pPr>
              <w:spacing w:line="480" w:lineRule="auto"/>
              <w:jc w:val="both"/>
            </w:pPr>
            <w:r>
              <w:t>Does (name) know the name and recognize the symbol of all numbers from 1 to 10?</w:t>
            </w:r>
          </w:p>
        </w:tc>
        <w:tc>
          <w:tcPr>
            <w:tcW w:w="1776" w:type="dxa"/>
          </w:tcPr>
          <w:p w14:paraId="223A9C05" w14:textId="77777777" w:rsidR="004B6EBC" w:rsidRDefault="004B6EBC" w:rsidP="0044493B">
            <w:pPr>
              <w:spacing w:line="480" w:lineRule="auto"/>
              <w:jc w:val="both"/>
            </w:pPr>
            <w:r>
              <w:t>Yes…1</w:t>
            </w:r>
          </w:p>
          <w:p w14:paraId="3D80359F" w14:textId="77777777" w:rsidR="004B6EBC" w:rsidRDefault="004B6EBC" w:rsidP="0044493B">
            <w:pPr>
              <w:spacing w:line="480" w:lineRule="auto"/>
              <w:jc w:val="both"/>
            </w:pPr>
            <w:r>
              <w:t>No…2</w:t>
            </w:r>
          </w:p>
          <w:p w14:paraId="7A95EB60" w14:textId="77777777" w:rsidR="004B6EBC" w:rsidRDefault="004B6EBC" w:rsidP="0044493B">
            <w:pPr>
              <w:spacing w:line="480" w:lineRule="auto"/>
              <w:jc w:val="both"/>
            </w:pPr>
          </w:p>
        </w:tc>
        <w:tc>
          <w:tcPr>
            <w:tcW w:w="2994" w:type="dxa"/>
          </w:tcPr>
          <w:p w14:paraId="6473C12D" w14:textId="77777777" w:rsidR="004B6EBC" w:rsidRDefault="004B6EBC" w:rsidP="0044493B">
            <w:pPr>
              <w:spacing w:line="480" w:lineRule="auto"/>
              <w:jc w:val="both"/>
            </w:pPr>
            <w:r>
              <w:t>1=0 “identifies or names symbols”</w:t>
            </w:r>
          </w:p>
          <w:p w14:paraId="47C6CC90" w14:textId="77777777" w:rsidR="004B6EBC" w:rsidRDefault="004B6EBC" w:rsidP="0044493B">
            <w:pPr>
              <w:spacing w:line="480" w:lineRule="auto"/>
              <w:jc w:val="both"/>
            </w:pPr>
            <w:r>
              <w:t>2=1 “does not identify or names symbols ”</w:t>
            </w:r>
          </w:p>
        </w:tc>
      </w:tr>
      <w:tr w:rsidR="004B6EBC" w14:paraId="16581C52" w14:textId="77777777" w:rsidTr="0044493B">
        <w:tc>
          <w:tcPr>
            <w:tcW w:w="4410" w:type="dxa"/>
          </w:tcPr>
          <w:p w14:paraId="693E4D72" w14:textId="77777777" w:rsidR="004B6EBC" w:rsidRDefault="004B6EBC" w:rsidP="0044493B">
            <w:pPr>
              <w:spacing w:line="480" w:lineRule="auto"/>
              <w:jc w:val="both"/>
            </w:pPr>
            <w:r>
              <w:t>Can (name) pick up a small object with two fingers, like a stick or a rock from the ground?</w:t>
            </w:r>
          </w:p>
        </w:tc>
        <w:tc>
          <w:tcPr>
            <w:tcW w:w="1776" w:type="dxa"/>
          </w:tcPr>
          <w:p w14:paraId="162E04CE" w14:textId="77777777" w:rsidR="004B6EBC" w:rsidRDefault="004B6EBC" w:rsidP="0044493B">
            <w:pPr>
              <w:spacing w:line="480" w:lineRule="auto"/>
              <w:jc w:val="both"/>
            </w:pPr>
            <w:r>
              <w:t>Yes…1</w:t>
            </w:r>
          </w:p>
          <w:p w14:paraId="7E7B0602" w14:textId="77777777" w:rsidR="004B6EBC" w:rsidRDefault="004B6EBC" w:rsidP="0044493B">
            <w:pPr>
              <w:spacing w:line="480" w:lineRule="auto"/>
              <w:jc w:val="both"/>
            </w:pPr>
            <w:r>
              <w:t>No…2</w:t>
            </w:r>
          </w:p>
          <w:p w14:paraId="50A27D40" w14:textId="77777777" w:rsidR="004B6EBC" w:rsidRDefault="004B6EBC" w:rsidP="0044493B">
            <w:pPr>
              <w:spacing w:line="480" w:lineRule="auto"/>
              <w:jc w:val="both"/>
            </w:pPr>
          </w:p>
        </w:tc>
        <w:tc>
          <w:tcPr>
            <w:tcW w:w="2994" w:type="dxa"/>
          </w:tcPr>
          <w:p w14:paraId="04ABEA47" w14:textId="77777777" w:rsidR="004B6EBC" w:rsidRDefault="004B6EBC" w:rsidP="0044493B">
            <w:pPr>
              <w:spacing w:line="480" w:lineRule="auto"/>
              <w:jc w:val="both"/>
            </w:pPr>
            <w:r>
              <w:t>1=0 “can pick up a small object”</w:t>
            </w:r>
          </w:p>
          <w:p w14:paraId="52475A18" w14:textId="77777777" w:rsidR="004B6EBC" w:rsidRDefault="004B6EBC" w:rsidP="0044493B">
            <w:pPr>
              <w:spacing w:line="480" w:lineRule="auto"/>
              <w:jc w:val="both"/>
            </w:pPr>
            <w:r>
              <w:t>2=1 “cannot pick up a small object”</w:t>
            </w:r>
          </w:p>
        </w:tc>
      </w:tr>
      <w:tr w:rsidR="004B6EBC" w14:paraId="50370098" w14:textId="77777777" w:rsidTr="0044493B">
        <w:tc>
          <w:tcPr>
            <w:tcW w:w="4410" w:type="dxa"/>
          </w:tcPr>
          <w:p w14:paraId="4D4321D9" w14:textId="77777777" w:rsidR="004B6EBC" w:rsidRDefault="004B6EBC" w:rsidP="0044493B">
            <w:pPr>
              <w:spacing w:line="480" w:lineRule="auto"/>
              <w:jc w:val="both"/>
            </w:pPr>
            <w:r>
              <w:t>Does (name) follow simple directions on how to do something correctly?</w:t>
            </w:r>
          </w:p>
        </w:tc>
        <w:tc>
          <w:tcPr>
            <w:tcW w:w="1776" w:type="dxa"/>
          </w:tcPr>
          <w:p w14:paraId="2376542E" w14:textId="77777777" w:rsidR="004B6EBC" w:rsidRDefault="004B6EBC" w:rsidP="0044493B">
            <w:pPr>
              <w:spacing w:line="480" w:lineRule="auto"/>
              <w:jc w:val="both"/>
            </w:pPr>
            <w:r>
              <w:t>Yes…1</w:t>
            </w:r>
          </w:p>
          <w:p w14:paraId="0D883418" w14:textId="77777777" w:rsidR="004B6EBC" w:rsidRDefault="004B6EBC" w:rsidP="0044493B">
            <w:pPr>
              <w:spacing w:line="480" w:lineRule="auto"/>
              <w:jc w:val="both"/>
            </w:pPr>
            <w:r>
              <w:t>No…2</w:t>
            </w:r>
          </w:p>
          <w:p w14:paraId="3D4325DB" w14:textId="77777777" w:rsidR="004B6EBC" w:rsidRDefault="004B6EBC" w:rsidP="0044493B">
            <w:pPr>
              <w:spacing w:line="480" w:lineRule="auto"/>
              <w:jc w:val="both"/>
            </w:pPr>
          </w:p>
        </w:tc>
        <w:tc>
          <w:tcPr>
            <w:tcW w:w="2994" w:type="dxa"/>
          </w:tcPr>
          <w:p w14:paraId="541011AF" w14:textId="77777777" w:rsidR="004B6EBC" w:rsidRDefault="004B6EBC" w:rsidP="0044493B">
            <w:pPr>
              <w:spacing w:line="480" w:lineRule="auto"/>
              <w:jc w:val="both"/>
            </w:pPr>
            <w:r>
              <w:t>1=0 “follow simple instructions”</w:t>
            </w:r>
          </w:p>
          <w:p w14:paraId="07833939" w14:textId="77777777" w:rsidR="004B6EBC" w:rsidRDefault="004B6EBC" w:rsidP="0044493B">
            <w:pPr>
              <w:spacing w:line="480" w:lineRule="auto"/>
              <w:jc w:val="both"/>
            </w:pPr>
            <w:r>
              <w:t>2=1 “does not follow simple directions”</w:t>
            </w:r>
          </w:p>
        </w:tc>
      </w:tr>
      <w:tr w:rsidR="004B6EBC" w14:paraId="7DF38A7E" w14:textId="77777777" w:rsidTr="0044493B">
        <w:tc>
          <w:tcPr>
            <w:tcW w:w="4410" w:type="dxa"/>
          </w:tcPr>
          <w:p w14:paraId="691EAC98" w14:textId="77777777" w:rsidR="004B6EBC" w:rsidRDefault="004B6EBC" w:rsidP="0044493B">
            <w:pPr>
              <w:spacing w:line="480" w:lineRule="auto"/>
              <w:jc w:val="both"/>
            </w:pPr>
            <w:r>
              <w:lastRenderedPageBreak/>
              <w:t>Does (name) get along with other children?</w:t>
            </w:r>
          </w:p>
        </w:tc>
        <w:tc>
          <w:tcPr>
            <w:tcW w:w="1776" w:type="dxa"/>
          </w:tcPr>
          <w:p w14:paraId="58D03A34" w14:textId="77777777" w:rsidR="004B6EBC" w:rsidRDefault="004B6EBC" w:rsidP="0044493B">
            <w:pPr>
              <w:spacing w:line="480" w:lineRule="auto"/>
              <w:jc w:val="both"/>
            </w:pPr>
            <w:r>
              <w:t>Yes…1</w:t>
            </w:r>
          </w:p>
          <w:p w14:paraId="4755C7D0" w14:textId="77777777" w:rsidR="004B6EBC" w:rsidRDefault="004B6EBC" w:rsidP="0044493B">
            <w:pPr>
              <w:spacing w:line="480" w:lineRule="auto"/>
              <w:jc w:val="both"/>
            </w:pPr>
            <w:r>
              <w:t>No…2</w:t>
            </w:r>
          </w:p>
          <w:p w14:paraId="40DF581F" w14:textId="77777777" w:rsidR="004B6EBC" w:rsidRDefault="004B6EBC" w:rsidP="0044493B">
            <w:pPr>
              <w:spacing w:line="480" w:lineRule="auto"/>
              <w:jc w:val="both"/>
            </w:pPr>
          </w:p>
        </w:tc>
        <w:tc>
          <w:tcPr>
            <w:tcW w:w="2994" w:type="dxa"/>
          </w:tcPr>
          <w:p w14:paraId="534463C5" w14:textId="77777777" w:rsidR="004B6EBC" w:rsidRDefault="004B6EBC" w:rsidP="0044493B">
            <w:pPr>
              <w:spacing w:line="480" w:lineRule="auto"/>
              <w:jc w:val="both"/>
            </w:pPr>
            <w:r>
              <w:t>1=0 “gets along with other children”</w:t>
            </w:r>
          </w:p>
          <w:p w14:paraId="01B4537D" w14:textId="77777777" w:rsidR="004B6EBC" w:rsidRDefault="004B6EBC" w:rsidP="0044493B">
            <w:pPr>
              <w:spacing w:line="480" w:lineRule="auto"/>
              <w:jc w:val="both"/>
            </w:pPr>
            <w:r>
              <w:t>2=1 “does not get along with other children”</w:t>
            </w:r>
          </w:p>
        </w:tc>
      </w:tr>
      <w:tr w:rsidR="004B6EBC" w14:paraId="24EA8726" w14:textId="77777777" w:rsidTr="0044493B">
        <w:tc>
          <w:tcPr>
            <w:tcW w:w="4410" w:type="dxa"/>
          </w:tcPr>
          <w:p w14:paraId="03150ACD" w14:textId="77777777" w:rsidR="004B6EBC" w:rsidRDefault="004B6EBC" w:rsidP="0044493B">
            <w:pPr>
              <w:spacing w:line="480" w:lineRule="auto"/>
              <w:jc w:val="both"/>
            </w:pPr>
            <w:r>
              <w:t>Does (name) kick, bite, or hit other children or adults</w:t>
            </w:r>
          </w:p>
        </w:tc>
        <w:tc>
          <w:tcPr>
            <w:tcW w:w="1776" w:type="dxa"/>
          </w:tcPr>
          <w:p w14:paraId="594C0ACD" w14:textId="77777777" w:rsidR="004B6EBC" w:rsidRDefault="004B6EBC" w:rsidP="0044493B">
            <w:pPr>
              <w:spacing w:line="480" w:lineRule="auto"/>
              <w:jc w:val="both"/>
            </w:pPr>
            <w:r>
              <w:t>Yes…1</w:t>
            </w:r>
          </w:p>
          <w:p w14:paraId="55473A62" w14:textId="77777777" w:rsidR="004B6EBC" w:rsidRDefault="004B6EBC" w:rsidP="0044493B">
            <w:pPr>
              <w:spacing w:line="480" w:lineRule="auto"/>
              <w:jc w:val="both"/>
            </w:pPr>
            <w:r>
              <w:t>No…2</w:t>
            </w:r>
          </w:p>
          <w:p w14:paraId="28979F44" w14:textId="77777777" w:rsidR="004B6EBC" w:rsidRDefault="004B6EBC" w:rsidP="0044493B">
            <w:pPr>
              <w:spacing w:line="480" w:lineRule="auto"/>
              <w:jc w:val="both"/>
            </w:pPr>
          </w:p>
        </w:tc>
        <w:tc>
          <w:tcPr>
            <w:tcW w:w="2994" w:type="dxa"/>
          </w:tcPr>
          <w:p w14:paraId="5BC5A920" w14:textId="77777777" w:rsidR="004B6EBC" w:rsidRDefault="004B6EBC" w:rsidP="0044493B">
            <w:pPr>
              <w:spacing w:line="480" w:lineRule="auto"/>
              <w:jc w:val="both"/>
            </w:pPr>
            <w:r>
              <w:t>2=0 “does not kick, bite or hit children”</w:t>
            </w:r>
          </w:p>
          <w:p w14:paraId="48F61E05" w14:textId="77777777" w:rsidR="004B6EBC" w:rsidRDefault="004B6EBC" w:rsidP="0044493B">
            <w:pPr>
              <w:spacing w:line="480" w:lineRule="auto"/>
              <w:jc w:val="both"/>
            </w:pPr>
            <w:r>
              <w:t>1=1 “kicks, bites or hits children”</w:t>
            </w:r>
          </w:p>
        </w:tc>
      </w:tr>
      <w:tr w:rsidR="004B6EBC" w14:paraId="4CB10A92" w14:textId="77777777" w:rsidTr="0044493B">
        <w:tc>
          <w:tcPr>
            <w:tcW w:w="4410" w:type="dxa"/>
          </w:tcPr>
          <w:p w14:paraId="544F94C5" w14:textId="77777777" w:rsidR="004B6EBC" w:rsidRDefault="004B6EBC" w:rsidP="0044493B">
            <w:pPr>
              <w:spacing w:line="480" w:lineRule="auto"/>
              <w:jc w:val="both"/>
            </w:pPr>
            <w:r>
              <w:t>When given something to do, is (name) able to do it independently?</w:t>
            </w:r>
          </w:p>
        </w:tc>
        <w:tc>
          <w:tcPr>
            <w:tcW w:w="1776" w:type="dxa"/>
          </w:tcPr>
          <w:p w14:paraId="0C0B2CDA" w14:textId="77777777" w:rsidR="004B6EBC" w:rsidRDefault="004B6EBC" w:rsidP="0044493B">
            <w:pPr>
              <w:spacing w:line="480" w:lineRule="auto"/>
              <w:jc w:val="both"/>
            </w:pPr>
            <w:r>
              <w:t>Yes…1</w:t>
            </w:r>
          </w:p>
          <w:p w14:paraId="23C44E29" w14:textId="77777777" w:rsidR="004B6EBC" w:rsidRDefault="004B6EBC" w:rsidP="0044493B">
            <w:pPr>
              <w:spacing w:line="480" w:lineRule="auto"/>
              <w:jc w:val="both"/>
            </w:pPr>
            <w:r>
              <w:t>No…2</w:t>
            </w:r>
          </w:p>
          <w:p w14:paraId="3CF73FC1" w14:textId="77777777" w:rsidR="004B6EBC" w:rsidRDefault="004B6EBC" w:rsidP="0044493B">
            <w:pPr>
              <w:spacing w:line="480" w:lineRule="auto"/>
              <w:jc w:val="both"/>
            </w:pPr>
          </w:p>
        </w:tc>
        <w:tc>
          <w:tcPr>
            <w:tcW w:w="2994" w:type="dxa"/>
          </w:tcPr>
          <w:p w14:paraId="7455A62D" w14:textId="77777777" w:rsidR="004B6EBC" w:rsidRDefault="004B6EBC" w:rsidP="0044493B">
            <w:pPr>
              <w:spacing w:line="480" w:lineRule="auto"/>
              <w:jc w:val="both"/>
            </w:pPr>
            <w:r>
              <w:t>1=0 “is able to do something independently”</w:t>
            </w:r>
          </w:p>
          <w:p w14:paraId="14D50F1A" w14:textId="77777777" w:rsidR="004B6EBC" w:rsidRDefault="004B6EBC" w:rsidP="0044493B">
            <w:pPr>
              <w:spacing w:line="480" w:lineRule="auto"/>
              <w:jc w:val="both"/>
            </w:pPr>
            <w:r>
              <w:t>2=1 “is unable to do something independently”</w:t>
            </w:r>
          </w:p>
        </w:tc>
      </w:tr>
      <w:tr w:rsidR="004B6EBC" w14:paraId="007ACF96" w14:textId="77777777" w:rsidTr="0044493B">
        <w:tc>
          <w:tcPr>
            <w:tcW w:w="4410" w:type="dxa"/>
          </w:tcPr>
          <w:p w14:paraId="3EEF70BC" w14:textId="77777777" w:rsidR="004B6EBC" w:rsidRDefault="004B6EBC" w:rsidP="0044493B">
            <w:pPr>
              <w:spacing w:line="480" w:lineRule="auto"/>
              <w:jc w:val="both"/>
            </w:pPr>
            <w:r>
              <w:t>Does (name) get distracted easily?</w:t>
            </w:r>
          </w:p>
        </w:tc>
        <w:tc>
          <w:tcPr>
            <w:tcW w:w="1776" w:type="dxa"/>
          </w:tcPr>
          <w:p w14:paraId="02C4B325" w14:textId="77777777" w:rsidR="004B6EBC" w:rsidRDefault="004B6EBC" w:rsidP="0044493B">
            <w:pPr>
              <w:spacing w:line="480" w:lineRule="auto"/>
              <w:jc w:val="both"/>
            </w:pPr>
            <w:r>
              <w:t>Yes…1</w:t>
            </w:r>
          </w:p>
          <w:p w14:paraId="4F19338F" w14:textId="77777777" w:rsidR="004B6EBC" w:rsidRDefault="004B6EBC" w:rsidP="0044493B">
            <w:pPr>
              <w:spacing w:line="480" w:lineRule="auto"/>
              <w:jc w:val="both"/>
            </w:pPr>
            <w:r>
              <w:t>No…2</w:t>
            </w:r>
          </w:p>
          <w:p w14:paraId="14DBD9BC" w14:textId="77777777" w:rsidR="004B6EBC" w:rsidRDefault="004B6EBC" w:rsidP="0044493B">
            <w:pPr>
              <w:spacing w:line="480" w:lineRule="auto"/>
              <w:jc w:val="both"/>
            </w:pPr>
          </w:p>
        </w:tc>
        <w:tc>
          <w:tcPr>
            <w:tcW w:w="2994" w:type="dxa"/>
          </w:tcPr>
          <w:p w14:paraId="513CB12D" w14:textId="77777777" w:rsidR="004B6EBC" w:rsidRDefault="004B6EBC" w:rsidP="0044493B">
            <w:pPr>
              <w:spacing w:line="480" w:lineRule="auto"/>
              <w:jc w:val="both"/>
            </w:pPr>
            <w:r>
              <w:t>1=0 “gets distracted”</w:t>
            </w:r>
          </w:p>
          <w:p w14:paraId="2065E7D0" w14:textId="77777777" w:rsidR="004B6EBC" w:rsidRDefault="004B6EBC" w:rsidP="0044493B">
            <w:pPr>
              <w:spacing w:line="480" w:lineRule="auto"/>
              <w:jc w:val="both"/>
            </w:pPr>
            <w:r>
              <w:t>2=1 “does not get distracted”</w:t>
            </w:r>
          </w:p>
        </w:tc>
      </w:tr>
    </w:tbl>
    <w:p w14:paraId="027A69BD" w14:textId="77777777" w:rsidR="004B6EBC" w:rsidRDefault="004B6EBC" w:rsidP="004B6EBC">
      <w:pPr>
        <w:spacing w:line="480" w:lineRule="auto"/>
        <w:jc w:val="both"/>
      </w:pPr>
    </w:p>
    <w:p w14:paraId="2D372CA3" w14:textId="77777777" w:rsidR="004B6EBC" w:rsidRPr="00E46BAE" w:rsidRDefault="004B6EBC" w:rsidP="004B6EBC">
      <w:pPr>
        <w:spacing w:line="480" w:lineRule="auto"/>
        <w:jc w:val="both"/>
      </w:pPr>
      <w:r>
        <w:t>Therefore, based on the responses of questions in table 3.3, an index was generated for early childhood development (0= “good early childhood development”, 1= “poor early childhood development”). Similar to children’s functioning ability, children above the age of 2 qualify as respondents for the questions in table 3.3.</w:t>
      </w:r>
    </w:p>
    <w:p w14:paraId="38B8384D" w14:textId="77777777" w:rsidR="004B6EBC" w:rsidRPr="00EA5F6A" w:rsidRDefault="004B6EBC" w:rsidP="004B6EBC">
      <w:pPr>
        <w:pStyle w:val="ListParagraph"/>
        <w:ind w:left="1134"/>
      </w:pPr>
    </w:p>
    <w:p w14:paraId="0E54AD51" w14:textId="77777777" w:rsidR="004B6EBC" w:rsidRPr="00297678" w:rsidRDefault="004B6EBC" w:rsidP="004B6EBC">
      <w:pPr>
        <w:pStyle w:val="ListParagraph"/>
        <w:numPr>
          <w:ilvl w:val="2"/>
          <w:numId w:val="13"/>
        </w:numPr>
        <w:rPr>
          <w:b/>
        </w:rPr>
      </w:pPr>
      <w:r>
        <w:rPr>
          <w:b/>
        </w:rPr>
        <w:t>Independent variables selection</w:t>
      </w:r>
    </w:p>
    <w:p w14:paraId="6189B538" w14:textId="77777777" w:rsidR="004B6EBC" w:rsidRDefault="004B6EBC" w:rsidP="004B6EBC">
      <w:pPr>
        <w:rPr>
          <w:b/>
        </w:rPr>
      </w:pPr>
    </w:p>
    <w:p w14:paraId="7AFA1968" w14:textId="77777777" w:rsidR="004B6EBC" w:rsidRDefault="004B6EBC" w:rsidP="004B6EBC">
      <w:pPr>
        <w:spacing w:line="480" w:lineRule="auto"/>
        <w:jc w:val="both"/>
        <w:rPr>
          <w:rFonts w:eastAsia="Calibri"/>
        </w:rPr>
      </w:pPr>
      <w:r>
        <w:t>As mentioned already, the variables used in this study have been taken from the MICS Punjab 2017-18</w:t>
      </w:r>
      <w:r w:rsidR="00931B31">
        <w:t xml:space="preserve"> </w:t>
      </w:r>
      <w:r>
        <w:t xml:space="preserve">survey. </w:t>
      </w:r>
      <w:r>
        <w:rPr>
          <w:rFonts w:eastAsia="Calibri"/>
        </w:rPr>
        <w:t xml:space="preserve">The literature that follows develops the rationale behind the selection of the </w:t>
      </w:r>
      <w:r>
        <w:rPr>
          <w:rFonts w:eastAsia="Calibri"/>
        </w:rPr>
        <w:lastRenderedPageBreak/>
        <w:t>independent variables for the study. Different variables related to the attributes of children, household, and the mother’s attributes were selected.</w:t>
      </w:r>
    </w:p>
    <w:p w14:paraId="67AD927B" w14:textId="77777777" w:rsidR="004B6EBC" w:rsidRPr="00AC4578" w:rsidRDefault="004B6EBC" w:rsidP="004B6EBC">
      <w:pPr>
        <w:spacing w:line="480" w:lineRule="auto"/>
        <w:jc w:val="both"/>
      </w:pPr>
    </w:p>
    <w:p w14:paraId="08D96183" w14:textId="77777777" w:rsidR="004B6EBC" w:rsidRDefault="004B6EBC" w:rsidP="004B6EBC">
      <w:pPr>
        <w:spacing w:line="480" w:lineRule="auto"/>
        <w:jc w:val="both"/>
        <w:rPr>
          <w:rFonts w:eastAsia="Calibri"/>
          <w:i/>
        </w:rPr>
      </w:pPr>
      <w:r>
        <w:rPr>
          <w:rFonts w:eastAsia="Calibri"/>
          <w:i/>
        </w:rPr>
        <w:t xml:space="preserve">Remittances </w:t>
      </w:r>
    </w:p>
    <w:p w14:paraId="167E967D" w14:textId="77777777" w:rsidR="004B6EBC" w:rsidRDefault="004B6EBC" w:rsidP="004B6EBC">
      <w:pPr>
        <w:spacing w:line="480" w:lineRule="auto"/>
        <w:jc w:val="both"/>
        <w:rPr>
          <w:rFonts w:eastAsia="Calibri"/>
        </w:rPr>
      </w:pPr>
      <w:r>
        <w:rPr>
          <w:rFonts w:eastAsia="Calibri"/>
        </w:rPr>
        <w:tab/>
        <w:t>Remittances provide stability to household income, increase savings and expenditure on basic needs as well as a significant increase in spending on luxury items (Khan et al, 2011). Dorantes (2015) states that the living conditions and well-being of remittance recipient families improve as the household receives more income. This income can be used to improve healthcare services as well as access to better nutrition thus it is important to study their impact on the well-being of children.</w:t>
      </w:r>
    </w:p>
    <w:p w14:paraId="11600038" w14:textId="77777777" w:rsidR="004B6EBC" w:rsidRPr="00AC4578" w:rsidRDefault="004B6EBC" w:rsidP="004B6EBC">
      <w:pPr>
        <w:spacing w:line="480" w:lineRule="auto"/>
        <w:jc w:val="both"/>
        <w:rPr>
          <w:rFonts w:eastAsia="Calibri"/>
        </w:rPr>
      </w:pPr>
    </w:p>
    <w:p w14:paraId="2AF530C6" w14:textId="77777777" w:rsidR="004B6EBC" w:rsidRPr="00592D10" w:rsidRDefault="004B6EBC" w:rsidP="004B6EBC">
      <w:pPr>
        <w:spacing w:line="480" w:lineRule="auto"/>
        <w:jc w:val="both"/>
        <w:rPr>
          <w:rFonts w:eastAsia="Calibri"/>
          <w:i/>
        </w:rPr>
      </w:pPr>
      <w:r w:rsidRPr="00592D10">
        <w:rPr>
          <w:rFonts w:eastAsia="Calibri"/>
          <w:i/>
        </w:rPr>
        <w:t>Gender of the child</w:t>
      </w:r>
    </w:p>
    <w:p w14:paraId="1B5CD9E6" w14:textId="77777777" w:rsidR="004B6EBC" w:rsidRDefault="004B6EBC" w:rsidP="004B6EBC">
      <w:pPr>
        <w:spacing w:line="480" w:lineRule="auto"/>
        <w:jc w:val="both"/>
        <w:rPr>
          <w:rFonts w:eastAsia="Calibri"/>
        </w:rPr>
      </w:pPr>
      <w:r>
        <w:rPr>
          <w:rFonts w:eastAsia="Calibri"/>
          <w:b/>
          <w:i/>
        </w:rPr>
        <w:tab/>
      </w:r>
      <w:r>
        <w:rPr>
          <w:rFonts w:eastAsia="Calibri"/>
        </w:rPr>
        <w:t xml:space="preserve">A variable related to the gender of the child was selected. </w:t>
      </w:r>
      <w:r w:rsidRPr="008D5FD6">
        <w:rPr>
          <w:rFonts w:eastAsia="Calibri"/>
        </w:rPr>
        <w:t>Literature suggests that girls may be at a possible disadvantage especially in developing countries. They may be neglected in comparison to boys and might not have equal access to healthcare facilities</w:t>
      </w:r>
      <w:r>
        <w:rPr>
          <w:rFonts w:eastAsia="Calibri"/>
        </w:rPr>
        <w:t>,</w:t>
      </w:r>
      <w:r w:rsidRPr="008D5FD6">
        <w:rPr>
          <w:rFonts w:eastAsia="Calibri"/>
        </w:rPr>
        <w:t xml:space="preserve"> or </w:t>
      </w:r>
      <w:r>
        <w:rPr>
          <w:rFonts w:eastAsia="Calibri"/>
        </w:rPr>
        <w:t xml:space="preserve">may </w:t>
      </w:r>
      <w:r w:rsidRPr="008D5FD6">
        <w:rPr>
          <w:rFonts w:eastAsia="Calibri"/>
        </w:rPr>
        <w:t>suffer from other kinds of discrimination which might affect their diet (Osmani and Sen, 2003</w:t>
      </w:r>
      <w:r>
        <w:rPr>
          <w:rFonts w:eastAsia="Calibri"/>
        </w:rPr>
        <w:t xml:space="preserve">). </w:t>
      </w:r>
    </w:p>
    <w:p w14:paraId="54200859" w14:textId="77777777" w:rsidR="004B6EBC" w:rsidRDefault="004B6EBC" w:rsidP="004B6EBC">
      <w:pPr>
        <w:spacing w:line="480" w:lineRule="auto"/>
        <w:jc w:val="both"/>
        <w:rPr>
          <w:rFonts w:eastAsia="Calibri"/>
        </w:rPr>
      </w:pPr>
    </w:p>
    <w:p w14:paraId="6BED1638" w14:textId="77777777" w:rsidR="004B6EBC" w:rsidRDefault="004B6EBC" w:rsidP="004B6EBC">
      <w:pPr>
        <w:spacing w:line="480" w:lineRule="auto"/>
        <w:jc w:val="both"/>
        <w:rPr>
          <w:rFonts w:eastAsia="Calibri"/>
          <w:i/>
        </w:rPr>
      </w:pPr>
      <w:r>
        <w:rPr>
          <w:rFonts w:eastAsia="Calibri"/>
          <w:i/>
        </w:rPr>
        <w:t>Age of the child</w:t>
      </w:r>
    </w:p>
    <w:p w14:paraId="017A6506" w14:textId="77777777" w:rsidR="004B6EBC" w:rsidRPr="00761CC9" w:rsidRDefault="004B6EBC" w:rsidP="004B6EBC">
      <w:pPr>
        <w:spacing w:line="480" w:lineRule="auto"/>
        <w:jc w:val="both"/>
        <w:rPr>
          <w:rFonts w:eastAsia="Calibri"/>
        </w:rPr>
      </w:pPr>
      <w:r>
        <w:rPr>
          <w:rFonts w:eastAsia="Calibri"/>
          <w:i/>
        </w:rPr>
        <w:tab/>
      </w:r>
      <w:r>
        <w:rPr>
          <w:rFonts w:eastAsia="Calibri"/>
        </w:rPr>
        <w:t>Children have various social, physical and psychological needs that affect their development. The early years are most vital for their developmental progress thus these needs must be met to ensure healthy growth and development. Children’s well-being should therefore be assessed across age groups to gauge the broader impact and see which ages are most important for various developmental indicators (Moore, 2013).</w:t>
      </w:r>
    </w:p>
    <w:p w14:paraId="4F824243" w14:textId="77777777" w:rsidR="004B6EBC" w:rsidRDefault="004B6EBC" w:rsidP="004B6EBC">
      <w:pPr>
        <w:spacing w:line="480" w:lineRule="auto"/>
        <w:jc w:val="both"/>
        <w:rPr>
          <w:rFonts w:eastAsia="Calibri"/>
        </w:rPr>
      </w:pPr>
      <w:r>
        <w:rPr>
          <w:rFonts w:eastAsia="Calibri"/>
        </w:rPr>
        <w:lastRenderedPageBreak/>
        <w:tab/>
      </w:r>
    </w:p>
    <w:p w14:paraId="5334EF30" w14:textId="77777777" w:rsidR="004B6EBC" w:rsidRDefault="004B6EBC" w:rsidP="004B6EBC">
      <w:pPr>
        <w:spacing w:line="480" w:lineRule="auto"/>
        <w:jc w:val="both"/>
        <w:rPr>
          <w:rFonts w:eastAsia="Calibri"/>
          <w:i/>
        </w:rPr>
      </w:pPr>
      <w:r w:rsidRPr="00AC4578">
        <w:rPr>
          <w:rFonts w:eastAsia="Calibri"/>
          <w:i/>
        </w:rPr>
        <w:t>Health insurance status</w:t>
      </w:r>
    </w:p>
    <w:p w14:paraId="30C8EA7E" w14:textId="77777777" w:rsidR="004B6EBC" w:rsidRDefault="004B6EBC" w:rsidP="004B6EBC">
      <w:pPr>
        <w:spacing w:line="480" w:lineRule="auto"/>
        <w:jc w:val="both"/>
        <w:rPr>
          <w:rFonts w:eastAsia="Calibri"/>
        </w:rPr>
      </w:pPr>
      <w:r>
        <w:rPr>
          <w:rFonts w:eastAsia="Calibri"/>
          <w:i/>
        </w:rPr>
        <w:tab/>
      </w:r>
      <w:r>
        <w:rPr>
          <w:rFonts w:eastAsia="Calibri"/>
        </w:rPr>
        <w:t xml:space="preserve">Children with a health insurance are more likely to have better access to healthcare services and the likelihood of receiving early care is greater for them (Garfield et al, 2016). Murphy (2017) states that children who are covered with health insurance not only have improved outcomes related to health, but also related to other areas of life. He further states that education and economic security are also positively impacted which improve children’s well-being. </w:t>
      </w:r>
    </w:p>
    <w:p w14:paraId="26D8A663" w14:textId="77777777" w:rsidR="004B6EBC" w:rsidRPr="00AC4578" w:rsidRDefault="004B6EBC" w:rsidP="004B6EBC">
      <w:pPr>
        <w:spacing w:line="480" w:lineRule="auto"/>
        <w:jc w:val="both"/>
        <w:rPr>
          <w:rFonts w:eastAsia="Calibri"/>
        </w:rPr>
      </w:pPr>
    </w:p>
    <w:p w14:paraId="6073E9CC" w14:textId="77777777" w:rsidR="004B6EBC" w:rsidRDefault="004B6EBC" w:rsidP="004B6EBC">
      <w:pPr>
        <w:spacing w:line="480" w:lineRule="auto"/>
        <w:jc w:val="both"/>
        <w:rPr>
          <w:rFonts w:eastAsia="Calibri"/>
          <w:i/>
        </w:rPr>
      </w:pPr>
      <w:r w:rsidRPr="00AC4578">
        <w:rPr>
          <w:rFonts w:eastAsia="Calibri"/>
          <w:i/>
        </w:rPr>
        <w:t>Breastfed status</w:t>
      </w:r>
    </w:p>
    <w:p w14:paraId="59DD1C09" w14:textId="77777777" w:rsidR="004B6EBC" w:rsidRDefault="004B6EBC" w:rsidP="004B6EBC">
      <w:pPr>
        <w:spacing w:line="480" w:lineRule="auto"/>
        <w:jc w:val="both"/>
        <w:rPr>
          <w:rFonts w:eastAsia="Calibri"/>
        </w:rPr>
      </w:pPr>
      <w:r>
        <w:rPr>
          <w:rFonts w:eastAsia="Calibri"/>
          <w:i/>
        </w:rPr>
        <w:tab/>
      </w:r>
      <w:r>
        <w:rPr>
          <w:rFonts w:eastAsia="Calibri"/>
        </w:rPr>
        <w:t>Studies show that in comparison to breastfeeding, no other source of nourishment has similar benefits (Jackson &amp; Nazar, 2006). It is perfectly suited for an infant’s nutritional requirements and promotes their health and development by providing social, psychological and nutritional benefits for the baby (</w:t>
      </w:r>
      <w:r w:rsidR="00DD7A27">
        <w:rPr>
          <w:rFonts w:eastAsia="Calibri"/>
        </w:rPr>
        <w:t>Brahm &amp; Valdes, 2017</w:t>
      </w:r>
      <w:r>
        <w:rPr>
          <w:rFonts w:eastAsia="Calibri"/>
        </w:rPr>
        <w:t>). Therefore, it is important to study the impact of breastfeeding status on the well-being of children.</w:t>
      </w:r>
    </w:p>
    <w:p w14:paraId="128978D0" w14:textId="77777777" w:rsidR="004B6EBC" w:rsidRDefault="004B6EBC" w:rsidP="004B6EBC">
      <w:pPr>
        <w:spacing w:line="480" w:lineRule="auto"/>
        <w:jc w:val="both"/>
        <w:rPr>
          <w:rFonts w:eastAsia="Calibri"/>
        </w:rPr>
      </w:pPr>
    </w:p>
    <w:p w14:paraId="3EEC7A7C" w14:textId="77777777" w:rsidR="004B6EBC" w:rsidRDefault="004B6EBC" w:rsidP="004B6EBC">
      <w:pPr>
        <w:spacing w:line="480" w:lineRule="auto"/>
        <w:jc w:val="both"/>
        <w:rPr>
          <w:rFonts w:eastAsia="Calibri"/>
          <w:i/>
        </w:rPr>
      </w:pPr>
      <w:r w:rsidRPr="00AC4578">
        <w:rPr>
          <w:rFonts w:eastAsia="Calibri"/>
          <w:i/>
        </w:rPr>
        <w:t>Gender of household head</w:t>
      </w:r>
    </w:p>
    <w:p w14:paraId="1123C65C" w14:textId="77777777" w:rsidR="004B6EBC" w:rsidRDefault="004B6EBC" w:rsidP="004B6EBC">
      <w:pPr>
        <w:spacing w:line="480" w:lineRule="auto"/>
        <w:jc w:val="both"/>
        <w:rPr>
          <w:rFonts w:eastAsia="Calibri"/>
        </w:rPr>
      </w:pPr>
      <w:r>
        <w:rPr>
          <w:rFonts w:eastAsia="Calibri"/>
          <w:i/>
        </w:rPr>
        <w:tab/>
      </w:r>
      <w:r>
        <w:rPr>
          <w:rFonts w:eastAsia="Calibri"/>
        </w:rPr>
        <w:t xml:space="preserve">Parents’ role is influential in deciding their children’s development as well as their well-being. Unique roles are played by mothers and fathers in their children’s lives (Halpern &amp; Jenkins, 2016). Research by Haidar et al (2009) reports that stunted growth in preschoolers was higher in female led households. Similar trends were observed for children being underweight. </w:t>
      </w:r>
    </w:p>
    <w:p w14:paraId="247D6CB3" w14:textId="77777777" w:rsidR="004B6EBC" w:rsidRPr="00AC4578" w:rsidRDefault="004B6EBC" w:rsidP="004B6EBC">
      <w:pPr>
        <w:spacing w:line="480" w:lineRule="auto"/>
        <w:jc w:val="both"/>
        <w:rPr>
          <w:rFonts w:eastAsia="Calibri"/>
        </w:rPr>
      </w:pPr>
    </w:p>
    <w:p w14:paraId="7ABFC81F" w14:textId="77777777" w:rsidR="004B6EBC" w:rsidRDefault="004B6EBC" w:rsidP="004B6EBC">
      <w:pPr>
        <w:spacing w:line="480" w:lineRule="auto"/>
        <w:jc w:val="both"/>
        <w:rPr>
          <w:rFonts w:eastAsia="Calibri"/>
          <w:i/>
        </w:rPr>
      </w:pPr>
      <w:r w:rsidRPr="00AC4578">
        <w:rPr>
          <w:rFonts w:eastAsia="Calibri"/>
          <w:i/>
        </w:rPr>
        <w:t>Education level of household head</w:t>
      </w:r>
    </w:p>
    <w:p w14:paraId="2A6D36D6" w14:textId="77777777" w:rsidR="004B6EBC" w:rsidRDefault="004B6EBC" w:rsidP="004B6EBC">
      <w:pPr>
        <w:spacing w:line="480" w:lineRule="auto"/>
        <w:jc w:val="both"/>
        <w:rPr>
          <w:rFonts w:eastAsia="Calibri"/>
        </w:rPr>
      </w:pPr>
      <w:r>
        <w:rPr>
          <w:rFonts w:eastAsia="Calibri"/>
          <w:i/>
        </w:rPr>
        <w:lastRenderedPageBreak/>
        <w:tab/>
      </w:r>
      <w:r>
        <w:rPr>
          <w:rFonts w:eastAsia="Calibri"/>
        </w:rPr>
        <w:t>Evidence suggests that children’s education and behavior are impacted by their parent’s level of education (Davis-Kean, 2005). Education is one of the major determinants of household health (Noumba, 2020) and lesser prevalence of malnutrition is reported in households with educated heads (El-Mouzan et al, 2010).</w:t>
      </w:r>
    </w:p>
    <w:p w14:paraId="3ADD8709" w14:textId="77777777" w:rsidR="004B6EBC" w:rsidRPr="00AC4578" w:rsidRDefault="004B6EBC" w:rsidP="004B6EBC">
      <w:pPr>
        <w:spacing w:line="480" w:lineRule="auto"/>
        <w:jc w:val="both"/>
        <w:rPr>
          <w:rFonts w:eastAsia="Calibri"/>
          <w:i/>
        </w:rPr>
      </w:pPr>
    </w:p>
    <w:p w14:paraId="5F922F32" w14:textId="77777777" w:rsidR="004B6EBC" w:rsidRPr="00E216A8" w:rsidRDefault="004B6EBC" w:rsidP="004B6EBC">
      <w:pPr>
        <w:spacing w:line="480" w:lineRule="auto"/>
        <w:jc w:val="both"/>
        <w:rPr>
          <w:rFonts w:eastAsia="Calibri"/>
          <w:i/>
        </w:rPr>
      </w:pPr>
      <w:r w:rsidRPr="00E216A8">
        <w:rPr>
          <w:rFonts w:eastAsia="Calibri"/>
          <w:i/>
        </w:rPr>
        <w:t xml:space="preserve">Education level of </w:t>
      </w:r>
      <w:r>
        <w:rPr>
          <w:rFonts w:eastAsia="Calibri"/>
          <w:i/>
        </w:rPr>
        <w:t>mother</w:t>
      </w:r>
    </w:p>
    <w:p w14:paraId="06298395" w14:textId="77777777" w:rsidR="004B6EBC" w:rsidRPr="00E216A8" w:rsidRDefault="004B6EBC" w:rsidP="004B6EBC">
      <w:pPr>
        <w:spacing w:line="480" w:lineRule="auto"/>
        <w:ind w:firstLine="720"/>
        <w:jc w:val="both"/>
        <w:rPr>
          <w:rFonts w:eastAsia="Calibri"/>
        </w:rPr>
      </w:pPr>
      <w:r>
        <w:rPr>
          <w:rFonts w:eastAsia="Calibri"/>
        </w:rPr>
        <w:t>A</w:t>
      </w:r>
      <w:r w:rsidRPr="00E216A8">
        <w:rPr>
          <w:rFonts w:eastAsia="Calibri"/>
        </w:rPr>
        <w:t>s the education level of the mother increases, there is a positive effect on children’s well-being. Educated mothers tend to have more knowledge about child care and have a higher access to information (Behrman, 1990; Thomas, Strauss, and Henriques, 1991; Glewee, 1999).</w:t>
      </w:r>
      <w:r>
        <w:rPr>
          <w:rFonts w:ascii="AdvGARAD-R" w:eastAsia="Calibri" w:hAnsi="AdvGARAD-R" w:cs="AdvGARAD-R"/>
          <w:sz w:val="22"/>
          <w:szCs w:val="22"/>
        </w:rPr>
        <w:t xml:space="preserve"> </w:t>
      </w:r>
    </w:p>
    <w:p w14:paraId="01A9AC9F" w14:textId="77777777" w:rsidR="004B6EBC" w:rsidRDefault="004B6EBC" w:rsidP="004B6EBC">
      <w:pPr>
        <w:spacing w:line="480" w:lineRule="auto"/>
        <w:jc w:val="both"/>
        <w:rPr>
          <w:rFonts w:ascii="AdvGARAD-R" w:eastAsia="Calibri" w:hAnsi="AdvGARAD-R" w:cs="AdvGARAD-R"/>
          <w:sz w:val="22"/>
          <w:szCs w:val="22"/>
        </w:rPr>
      </w:pPr>
    </w:p>
    <w:p w14:paraId="654FF9CB" w14:textId="77777777" w:rsidR="004B6EBC" w:rsidRPr="003D7329" w:rsidRDefault="004B6EBC" w:rsidP="004B6EBC">
      <w:pPr>
        <w:spacing w:line="480" w:lineRule="auto"/>
        <w:jc w:val="both"/>
        <w:rPr>
          <w:rFonts w:eastAsia="Calibri"/>
          <w:i/>
        </w:rPr>
      </w:pPr>
      <w:r w:rsidRPr="003D7329">
        <w:rPr>
          <w:rFonts w:eastAsia="Calibri"/>
          <w:i/>
        </w:rPr>
        <w:t xml:space="preserve">Size of the household </w:t>
      </w:r>
    </w:p>
    <w:p w14:paraId="482EDD21" w14:textId="77777777" w:rsidR="004B6EBC" w:rsidRDefault="004B6EBC" w:rsidP="004B6EBC">
      <w:pPr>
        <w:spacing w:line="480" w:lineRule="auto"/>
        <w:ind w:firstLine="720"/>
        <w:jc w:val="both"/>
        <w:rPr>
          <w:iCs/>
          <w:color w:val="000000"/>
        </w:rPr>
      </w:pPr>
      <w:r w:rsidRPr="00AE7C1E">
        <w:rPr>
          <w:iCs/>
          <w:color w:val="000000"/>
        </w:rPr>
        <w:t xml:space="preserve">Evidence suggests that children from </w:t>
      </w:r>
      <w:r>
        <w:rPr>
          <w:iCs/>
          <w:color w:val="000000"/>
        </w:rPr>
        <w:t>families with fewer household members</w:t>
      </w:r>
      <w:r w:rsidRPr="00AE7C1E">
        <w:rPr>
          <w:iCs/>
          <w:color w:val="000000"/>
        </w:rPr>
        <w:t xml:space="preserve"> are at an advantage in development</w:t>
      </w:r>
      <w:r>
        <w:rPr>
          <w:iCs/>
          <w:color w:val="000000"/>
        </w:rPr>
        <w:t>al</w:t>
      </w:r>
      <w:r w:rsidRPr="00AE7C1E">
        <w:rPr>
          <w:iCs/>
          <w:color w:val="000000"/>
        </w:rPr>
        <w:t xml:space="preserve"> areas</w:t>
      </w:r>
      <w:r>
        <w:rPr>
          <w:iCs/>
          <w:color w:val="000000"/>
        </w:rPr>
        <w:t xml:space="preserve"> in a way that their social, behavioral and cognitive development is better</w:t>
      </w:r>
      <w:r w:rsidRPr="00AE7C1E">
        <w:rPr>
          <w:iCs/>
          <w:color w:val="000000"/>
        </w:rPr>
        <w:t>. There is a reduction in the intellectual environment with the addition of each new member therefore</w:t>
      </w:r>
      <w:r>
        <w:rPr>
          <w:iCs/>
          <w:color w:val="000000"/>
        </w:rPr>
        <w:t>,</w:t>
      </w:r>
      <w:r w:rsidRPr="00AE7C1E">
        <w:rPr>
          <w:iCs/>
          <w:color w:val="000000"/>
        </w:rPr>
        <w:t xml:space="preserve"> it has been concluded that children from larger families tend to not perform well on indicators of ability (Polit, 1982).</w:t>
      </w:r>
    </w:p>
    <w:p w14:paraId="48E60E02" w14:textId="77777777" w:rsidR="004B6EBC" w:rsidRDefault="004B6EBC" w:rsidP="004B6EBC">
      <w:pPr>
        <w:spacing w:line="480" w:lineRule="auto"/>
        <w:ind w:firstLine="720"/>
        <w:jc w:val="both"/>
        <w:rPr>
          <w:rFonts w:eastAsia="Calibri"/>
          <w:b/>
          <w:i/>
        </w:rPr>
      </w:pPr>
      <w:r w:rsidRPr="008D5FD6">
        <w:t>Even though a lot of studies do not yet clearly show the relationship between household size and various characteristics of children</w:t>
      </w:r>
      <w:r>
        <w:t>,</w:t>
      </w:r>
      <w:r w:rsidRPr="008D5FD6">
        <w:t xml:space="preserve"> it has been observed that as members of the household increase, there is a reducti</w:t>
      </w:r>
      <w:r>
        <w:t xml:space="preserve">on in the mother’s labor supply </w:t>
      </w:r>
      <w:r w:rsidRPr="008D5FD6">
        <w:t>(Baez, 2008).</w:t>
      </w:r>
    </w:p>
    <w:p w14:paraId="3CB44675" w14:textId="77777777" w:rsidR="004B6EBC" w:rsidRDefault="004B6EBC" w:rsidP="004B6EBC">
      <w:pPr>
        <w:spacing w:line="480" w:lineRule="auto"/>
        <w:jc w:val="both"/>
        <w:rPr>
          <w:rFonts w:eastAsia="Calibri"/>
          <w:b/>
          <w:i/>
        </w:rPr>
      </w:pPr>
    </w:p>
    <w:p w14:paraId="6AFFC746" w14:textId="77777777" w:rsidR="004B6EBC" w:rsidRPr="00680814" w:rsidRDefault="004B6EBC" w:rsidP="004B6EBC">
      <w:pPr>
        <w:spacing w:line="480" w:lineRule="auto"/>
        <w:jc w:val="both"/>
        <w:rPr>
          <w:rFonts w:eastAsia="Calibri"/>
          <w:i/>
        </w:rPr>
      </w:pPr>
      <w:r>
        <w:rPr>
          <w:rFonts w:eastAsia="Calibri"/>
          <w:i/>
        </w:rPr>
        <w:t>Wealth status</w:t>
      </w:r>
    </w:p>
    <w:p w14:paraId="718CC149" w14:textId="77777777" w:rsidR="004B6EBC" w:rsidRPr="008D5FD6" w:rsidRDefault="004B6EBC" w:rsidP="004B6EBC">
      <w:pPr>
        <w:autoSpaceDE w:val="0"/>
        <w:autoSpaceDN w:val="0"/>
        <w:adjustRightInd w:val="0"/>
        <w:spacing w:line="480" w:lineRule="auto"/>
        <w:ind w:firstLine="720"/>
        <w:jc w:val="both"/>
      </w:pPr>
      <w:r w:rsidRPr="00943C7F">
        <w:t xml:space="preserve"> Whereas exposure to poverty is identified as a risk, households that have a stable income can easily access child care facilities and social support networks which in turn result in better and more developed child functioning skills (Milligan &amp; Stabile, 2008).</w:t>
      </w:r>
      <w:r>
        <w:t xml:space="preserve"> </w:t>
      </w:r>
    </w:p>
    <w:p w14:paraId="3FE00D46" w14:textId="77777777" w:rsidR="004B6EBC" w:rsidRPr="008D5FD6" w:rsidRDefault="004B6EBC" w:rsidP="004B6EBC">
      <w:pPr>
        <w:tabs>
          <w:tab w:val="left" w:pos="1080"/>
        </w:tabs>
        <w:spacing w:after="160" w:line="480" w:lineRule="auto"/>
        <w:jc w:val="both"/>
        <w:rPr>
          <w:rFonts w:eastAsia="Calibri"/>
        </w:rPr>
      </w:pPr>
      <w:r>
        <w:rPr>
          <w:rFonts w:eastAsia="Calibri"/>
          <w:b/>
          <w:i/>
        </w:rPr>
        <w:lastRenderedPageBreak/>
        <w:tab/>
      </w:r>
      <w:r w:rsidRPr="008D5FD6">
        <w:rPr>
          <w:rFonts w:eastAsia="Calibri"/>
        </w:rPr>
        <w:t>As children’s health is strongly linked to family income, children of poor families are four times as likely to be in poor health (Woolf et al, 2015).</w:t>
      </w:r>
      <w:r>
        <w:rPr>
          <w:rFonts w:eastAsia="Calibri"/>
        </w:rPr>
        <w:t xml:space="preserve"> </w:t>
      </w:r>
      <w:r w:rsidRPr="008D5FD6">
        <w:rPr>
          <w:rFonts w:eastAsia="Calibri"/>
        </w:rPr>
        <w:t>Therefore, it can be said that children of households with a better wealth status are at an advantage of having a good well-being. This is because wealthier households can afford resources that support better health in contrast to low-income households. They have more stable jobs that provide good benefits that extend to their children (Woolf et al, 2015).</w:t>
      </w:r>
    </w:p>
    <w:p w14:paraId="116A04BC" w14:textId="77777777" w:rsidR="004B6EBC" w:rsidRDefault="004B6EBC" w:rsidP="004B6EBC">
      <w:pPr>
        <w:spacing w:line="480" w:lineRule="auto"/>
        <w:jc w:val="both"/>
        <w:rPr>
          <w:rFonts w:eastAsia="Calibri"/>
          <w:b/>
          <w:i/>
        </w:rPr>
      </w:pPr>
    </w:p>
    <w:p w14:paraId="2B444CA8" w14:textId="77777777" w:rsidR="004B6EBC" w:rsidRPr="007C22ED" w:rsidRDefault="004B6EBC" w:rsidP="004B6EBC">
      <w:pPr>
        <w:spacing w:line="480" w:lineRule="auto"/>
        <w:jc w:val="both"/>
        <w:rPr>
          <w:rFonts w:eastAsia="Calibri"/>
          <w:i/>
        </w:rPr>
      </w:pPr>
      <w:r>
        <w:rPr>
          <w:rFonts w:eastAsia="Calibri"/>
          <w:i/>
        </w:rPr>
        <w:t>Location</w:t>
      </w:r>
      <w:r w:rsidRPr="007C22ED">
        <w:rPr>
          <w:rFonts w:eastAsia="Calibri"/>
          <w:i/>
        </w:rPr>
        <w:t xml:space="preserve"> of household</w:t>
      </w:r>
      <w:r>
        <w:rPr>
          <w:rFonts w:eastAsia="Calibri"/>
          <w:i/>
        </w:rPr>
        <w:t xml:space="preserve"> residence</w:t>
      </w:r>
    </w:p>
    <w:p w14:paraId="763D90E2" w14:textId="77777777" w:rsidR="004B6EBC" w:rsidRPr="0028526F" w:rsidRDefault="004B6EBC" w:rsidP="004B6EBC">
      <w:pPr>
        <w:spacing w:line="480" w:lineRule="auto"/>
        <w:jc w:val="both"/>
        <w:rPr>
          <w:rFonts w:eastAsia="Calibri"/>
          <w:b/>
        </w:rPr>
      </w:pPr>
      <w:r>
        <w:rPr>
          <w:rFonts w:eastAsia="Calibri"/>
          <w:b/>
        </w:rPr>
        <w:tab/>
      </w:r>
      <w:r w:rsidRPr="008D5FD6">
        <w:rPr>
          <w:rFonts w:eastAsia="Calibri"/>
        </w:rPr>
        <w:t>People residing in urban areas are reported to have better living standards particularly in terms of social and economic aspects as compared to those living in rural areas. Therefore, opportunit</w:t>
      </w:r>
      <w:r>
        <w:rPr>
          <w:rFonts w:eastAsia="Calibri"/>
        </w:rPr>
        <w:t>ies</w:t>
      </w:r>
      <w:r w:rsidRPr="008D5FD6">
        <w:rPr>
          <w:rFonts w:eastAsia="Calibri"/>
        </w:rPr>
        <w:t xml:space="preserve"> for increased consumption, investment in housing, health and education can be created for rural area residents which can improve their lifestyle and have a positive impact on their general well-being (FAO, 2008).</w:t>
      </w:r>
    </w:p>
    <w:p w14:paraId="32EC35B9" w14:textId="77777777" w:rsidR="004B6EBC" w:rsidRDefault="004B6EBC" w:rsidP="004B6EBC">
      <w:pPr>
        <w:spacing w:line="480" w:lineRule="auto"/>
        <w:jc w:val="both"/>
      </w:pPr>
    </w:p>
    <w:p w14:paraId="2AD5CB5B" w14:textId="77777777" w:rsidR="004B6EBC" w:rsidRDefault="004B6EBC" w:rsidP="004B6EBC">
      <w:pPr>
        <w:spacing w:line="480" w:lineRule="auto"/>
        <w:jc w:val="both"/>
      </w:pPr>
    </w:p>
    <w:p w14:paraId="66E73108" w14:textId="77777777" w:rsidR="004B6EBC" w:rsidRDefault="004B6EBC" w:rsidP="004B6EBC">
      <w:pPr>
        <w:spacing w:line="480" w:lineRule="auto"/>
        <w:jc w:val="both"/>
      </w:pPr>
    </w:p>
    <w:p w14:paraId="4E50EAFA" w14:textId="77777777" w:rsidR="004B6EBC" w:rsidRDefault="004B6EBC" w:rsidP="004B6EBC">
      <w:pPr>
        <w:spacing w:line="480" w:lineRule="auto"/>
        <w:jc w:val="both"/>
      </w:pPr>
      <w:r>
        <w:t xml:space="preserve"> The table below provides a list of these variables along with their description and measurement techniques:</w:t>
      </w:r>
    </w:p>
    <w:p w14:paraId="11536851" w14:textId="77777777" w:rsidR="004B6EBC" w:rsidRDefault="004B6EBC" w:rsidP="004B6EBC"/>
    <w:p w14:paraId="47D5A9B1" w14:textId="77777777" w:rsidR="004B6EBC" w:rsidRPr="00CD3BC2" w:rsidRDefault="004B6EBC" w:rsidP="004B6EBC">
      <w:r>
        <w:t xml:space="preserve">Table 3.4: Variable description </w:t>
      </w:r>
    </w:p>
    <w:tbl>
      <w:tblPr>
        <w:tblStyle w:val="TableGrid"/>
        <w:tblW w:w="9270" w:type="dxa"/>
        <w:tblInd w:w="198" w:type="dxa"/>
        <w:shd w:val="clear" w:color="auto" w:fill="FFFFFF" w:themeFill="background1"/>
        <w:tblLayout w:type="fixed"/>
        <w:tblLook w:val="04A0" w:firstRow="1" w:lastRow="0" w:firstColumn="1" w:lastColumn="0" w:noHBand="0" w:noVBand="1"/>
      </w:tblPr>
      <w:tblGrid>
        <w:gridCol w:w="1710"/>
        <w:gridCol w:w="1080"/>
        <w:gridCol w:w="2553"/>
        <w:gridCol w:w="34"/>
        <w:gridCol w:w="3893"/>
      </w:tblGrid>
      <w:tr w:rsidR="004B6EBC" w:rsidRPr="00B37710" w14:paraId="0E9FC148" w14:textId="77777777" w:rsidTr="0044493B">
        <w:tc>
          <w:tcPr>
            <w:tcW w:w="1710" w:type="dxa"/>
            <w:shd w:val="clear" w:color="auto" w:fill="FFFFFF" w:themeFill="background1"/>
          </w:tcPr>
          <w:p w14:paraId="6ADBC2F7" w14:textId="77777777" w:rsidR="004B6EBC" w:rsidRPr="00B37710" w:rsidRDefault="004B6EBC" w:rsidP="0044493B">
            <w:pPr>
              <w:autoSpaceDE w:val="0"/>
              <w:autoSpaceDN w:val="0"/>
              <w:adjustRightInd w:val="0"/>
              <w:spacing w:line="360" w:lineRule="auto"/>
              <w:jc w:val="both"/>
              <w:rPr>
                <w:rFonts w:eastAsia="Calibri"/>
                <w:b/>
                <w:color w:val="000000"/>
                <w:lang w:val="en-AU"/>
              </w:rPr>
            </w:pPr>
            <w:r w:rsidRPr="00B37710">
              <w:rPr>
                <w:rFonts w:eastAsia="Calibri"/>
                <w:b/>
                <w:color w:val="000000"/>
                <w:lang w:val="en-AU"/>
              </w:rPr>
              <w:t>Variable</w:t>
            </w:r>
          </w:p>
        </w:tc>
        <w:tc>
          <w:tcPr>
            <w:tcW w:w="1080" w:type="dxa"/>
            <w:shd w:val="clear" w:color="auto" w:fill="FFFFFF" w:themeFill="background1"/>
          </w:tcPr>
          <w:p w14:paraId="0BD36B81" w14:textId="77777777" w:rsidR="004B6EBC" w:rsidRPr="00B37710" w:rsidRDefault="004B6EBC" w:rsidP="0044493B">
            <w:pPr>
              <w:autoSpaceDE w:val="0"/>
              <w:autoSpaceDN w:val="0"/>
              <w:adjustRightInd w:val="0"/>
              <w:spacing w:line="360" w:lineRule="auto"/>
              <w:jc w:val="both"/>
              <w:rPr>
                <w:rFonts w:eastAsia="Calibri"/>
                <w:b/>
                <w:color w:val="000000"/>
                <w:lang w:val="en-AU"/>
              </w:rPr>
            </w:pPr>
            <w:r w:rsidRPr="00B37710">
              <w:rPr>
                <w:rFonts w:eastAsia="Calibri"/>
                <w:b/>
                <w:color w:val="000000"/>
                <w:lang w:val="en-AU"/>
              </w:rPr>
              <w:t>Variable-Name</w:t>
            </w:r>
          </w:p>
        </w:tc>
        <w:tc>
          <w:tcPr>
            <w:tcW w:w="2553" w:type="dxa"/>
            <w:shd w:val="clear" w:color="auto" w:fill="FFFFFF" w:themeFill="background1"/>
          </w:tcPr>
          <w:p w14:paraId="48CFEB63" w14:textId="77777777" w:rsidR="004B6EBC" w:rsidRPr="00B37710" w:rsidRDefault="004B6EBC" w:rsidP="0044493B">
            <w:pPr>
              <w:autoSpaceDE w:val="0"/>
              <w:autoSpaceDN w:val="0"/>
              <w:adjustRightInd w:val="0"/>
              <w:spacing w:line="360" w:lineRule="auto"/>
              <w:jc w:val="both"/>
              <w:rPr>
                <w:rFonts w:eastAsia="Calibri"/>
                <w:b/>
                <w:color w:val="000000"/>
                <w:lang w:val="en-AU"/>
              </w:rPr>
            </w:pPr>
            <w:r w:rsidRPr="00B37710">
              <w:rPr>
                <w:rFonts w:eastAsia="Calibri"/>
                <w:b/>
                <w:color w:val="000000"/>
                <w:lang w:val="en-AU"/>
              </w:rPr>
              <w:t xml:space="preserve">Variable-Measurement </w:t>
            </w:r>
          </w:p>
        </w:tc>
        <w:tc>
          <w:tcPr>
            <w:tcW w:w="3927" w:type="dxa"/>
            <w:gridSpan w:val="2"/>
            <w:shd w:val="clear" w:color="auto" w:fill="FFFFFF" w:themeFill="background1"/>
          </w:tcPr>
          <w:p w14:paraId="6B85FF4B" w14:textId="77777777" w:rsidR="004B6EBC" w:rsidRPr="00B37710" w:rsidRDefault="004B6EBC" w:rsidP="0044493B">
            <w:pPr>
              <w:autoSpaceDE w:val="0"/>
              <w:autoSpaceDN w:val="0"/>
              <w:adjustRightInd w:val="0"/>
              <w:spacing w:line="360" w:lineRule="auto"/>
              <w:jc w:val="both"/>
              <w:rPr>
                <w:rFonts w:eastAsia="Calibri"/>
                <w:b/>
                <w:color w:val="000000"/>
                <w:lang w:val="en-AU"/>
              </w:rPr>
            </w:pPr>
            <w:r w:rsidRPr="00B37710">
              <w:rPr>
                <w:rFonts w:eastAsia="Calibri"/>
                <w:b/>
                <w:color w:val="000000"/>
                <w:lang w:val="en-AU"/>
              </w:rPr>
              <w:t xml:space="preserve">Variable-Definition </w:t>
            </w:r>
          </w:p>
        </w:tc>
      </w:tr>
      <w:tr w:rsidR="004B6EBC" w:rsidRPr="00B37710" w14:paraId="7BB38B62" w14:textId="77777777" w:rsidTr="0044493B">
        <w:tc>
          <w:tcPr>
            <w:tcW w:w="1710" w:type="dxa"/>
            <w:tcBorders>
              <w:top w:val="single" w:sz="4" w:space="0" w:color="auto"/>
              <w:left w:val="single" w:sz="4" w:space="0" w:color="auto"/>
              <w:bottom w:val="single" w:sz="4" w:space="0" w:color="auto"/>
              <w:right w:val="nil"/>
            </w:tcBorders>
            <w:shd w:val="clear" w:color="auto" w:fill="FFFFFF" w:themeFill="background1"/>
          </w:tcPr>
          <w:p w14:paraId="21C6A353" w14:textId="77777777" w:rsidR="004B6EBC" w:rsidRPr="00B37710" w:rsidRDefault="004B6EBC" w:rsidP="0044493B">
            <w:pPr>
              <w:autoSpaceDE w:val="0"/>
              <w:autoSpaceDN w:val="0"/>
              <w:adjustRightInd w:val="0"/>
              <w:spacing w:line="360" w:lineRule="auto"/>
              <w:rPr>
                <w:rFonts w:eastAsia="Calibri"/>
                <w:b/>
                <w:color w:val="000000"/>
                <w:lang w:val="en-AU"/>
              </w:rPr>
            </w:pPr>
            <w:r w:rsidRPr="00B37710">
              <w:rPr>
                <w:rFonts w:eastAsia="Calibri"/>
                <w:b/>
                <w:color w:val="000000"/>
                <w:lang w:val="en-AU"/>
              </w:rPr>
              <w:t>Remittances</w:t>
            </w:r>
          </w:p>
        </w:tc>
        <w:tc>
          <w:tcPr>
            <w:tcW w:w="7560" w:type="dxa"/>
            <w:gridSpan w:val="4"/>
            <w:tcBorders>
              <w:top w:val="single" w:sz="4" w:space="0" w:color="auto"/>
              <w:left w:val="nil"/>
              <w:bottom w:val="single" w:sz="4" w:space="0" w:color="auto"/>
            </w:tcBorders>
            <w:shd w:val="clear" w:color="auto" w:fill="FFFFFF" w:themeFill="background1"/>
          </w:tcPr>
          <w:p w14:paraId="5C747B85" w14:textId="77777777" w:rsidR="004B6EBC" w:rsidRPr="00B37710" w:rsidRDefault="004B6EBC" w:rsidP="0044493B">
            <w:pPr>
              <w:autoSpaceDE w:val="0"/>
              <w:autoSpaceDN w:val="0"/>
              <w:adjustRightInd w:val="0"/>
              <w:spacing w:line="360" w:lineRule="auto"/>
              <w:jc w:val="both"/>
              <w:rPr>
                <w:rFonts w:eastAsia="Calibri"/>
                <w:color w:val="000000"/>
                <w:lang w:val="en-AU"/>
              </w:rPr>
            </w:pPr>
          </w:p>
        </w:tc>
      </w:tr>
      <w:tr w:rsidR="004B6EBC" w:rsidRPr="00B37710" w14:paraId="0561A8A4" w14:textId="77777777" w:rsidTr="0044493B">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tcPr>
          <w:p w14:paraId="31F72849"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 xml:space="preserve">Received remittances </w:t>
            </w:r>
          </w:p>
        </w:tc>
        <w:tc>
          <w:tcPr>
            <w:tcW w:w="1080" w:type="dxa"/>
            <w:tcBorders>
              <w:top w:val="single" w:sz="4" w:space="0" w:color="auto"/>
              <w:left w:val="single" w:sz="4" w:space="0" w:color="auto"/>
              <w:bottom w:val="single" w:sz="4" w:space="0" w:color="auto"/>
            </w:tcBorders>
            <w:shd w:val="clear" w:color="auto" w:fill="FFFFFF" w:themeFill="background1"/>
          </w:tcPr>
          <w:p w14:paraId="71D151C2"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REM</w:t>
            </w:r>
          </w:p>
        </w:tc>
        <w:tc>
          <w:tcPr>
            <w:tcW w:w="2553" w:type="dxa"/>
            <w:tcBorders>
              <w:top w:val="single" w:sz="4" w:space="0" w:color="auto"/>
              <w:left w:val="single" w:sz="4" w:space="0" w:color="auto"/>
              <w:bottom w:val="single" w:sz="4" w:space="0" w:color="auto"/>
            </w:tcBorders>
            <w:shd w:val="clear" w:color="auto" w:fill="FFFFFF" w:themeFill="background1"/>
          </w:tcPr>
          <w:p w14:paraId="063A6622" w14:textId="77777777" w:rsidR="004B6EBC" w:rsidRPr="00B37710"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0</w:t>
            </w:r>
            <w:r w:rsidRPr="00B37710">
              <w:rPr>
                <w:rFonts w:eastAsia="Calibri"/>
                <w:color w:val="000000"/>
                <w:lang w:val="en-AU"/>
              </w:rPr>
              <w:t>=</w:t>
            </w:r>
            <w:r>
              <w:rPr>
                <w:rFonts w:eastAsia="Calibri"/>
                <w:color w:val="000000"/>
                <w:lang w:val="en-AU"/>
              </w:rPr>
              <w:t>recipient</w:t>
            </w:r>
          </w:p>
          <w:p w14:paraId="096CD423" w14:textId="77777777" w:rsidR="004B6EBC" w:rsidRPr="00B37710"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1</w:t>
            </w:r>
            <w:r w:rsidRPr="00B37710">
              <w:rPr>
                <w:rFonts w:eastAsia="Calibri"/>
                <w:color w:val="000000"/>
                <w:lang w:val="en-AU"/>
              </w:rPr>
              <w:t>=no</w:t>
            </w:r>
            <w:r>
              <w:rPr>
                <w:rFonts w:eastAsia="Calibri"/>
                <w:color w:val="000000"/>
                <w:lang w:val="en-AU"/>
              </w:rPr>
              <w:t>n recipient</w:t>
            </w:r>
          </w:p>
        </w:tc>
        <w:tc>
          <w:tcPr>
            <w:tcW w:w="3927" w:type="dxa"/>
            <w:gridSpan w:val="2"/>
            <w:tcBorders>
              <w:top w:val="single" w:sz="4" w:space="0" w:color="auto"/>
              <w:left w:val="single" w:sz="4" w:space="0" w:color="auto"/>
              <w:bottom w:val="single" w:sz="4" w:space="0" w:color="auto"/>
            </w:tcBorders>
            <w:shd w:val="clear" w:color="auto" w:fill="FFFFFF" w:themeFill="background1"/>
          </w:tcPr>
          <w:p w14:paraId="2F12F585"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Whether the household receives remittances or not</w:t>
            </w:r>
          </w:p>
        </w:tc>
      </w:tr>
      <w:tr w:rsidR="004B6EBC" w:rsidRPr="00B37710" w14:paraId="2A9680BC" w14:textId="77777777" w:rsidTr="0044493B">
        <w:tc>
          <w:tcPr>
            <w:tcW w:w="9270" w:type="dxa"/>
            <w:gridSpan w:val="5"/>
            <w:tcBorders>
              <w:left w:val="single" w:sz="4" w:space="0" w:color="auto"/>
            </w:tcBorders>
            <w:shd w:val="clear" w:color="auto" w:fill="FFFFFF" w:themeFill="background1"/>
          </w:tcPr>
          <w:p w14:paraId="0E8F4D55" w14:textId="77777777" w:rsidR="004B6EBC" w:rsidRPr="00B37710" w:rsidRDefault="004B6EBC" w:rsidP="0044493B">
            <w:pPr>
              <w:autoSpaceDE w:val="0"/>
              <w:autoSpaceDN w:val="0"/>
              <w:adjustRightInd w:val="0"/>
              <w:spacing w:line="360" w:lineRule="auto"/>
              <w:jc w:val="both"/>
              <w:rPr>
                <w:rFonts w:eastAsia="Calibri"/>
                <w:b/>
                <w:color w:val="000000"/>
                <w:lang w:val="en-AU"/>
              </w:rPr>
            </w:pPr>
            <w:r w:rsidRPr="00B37710">
              <w:rPr>
                <w:rFonts w:eastAsia="Calibri"/>
                <w:b/>
                <w:color w:val="000000"/>
                <w:lang w:val="en-AU"/>
              </w:rPr>
              <w:lastRenderedPageBreak/>
              <w:t>Child’s attributes</w:t>
            </w:r>
          </w:p>
        </w:tc>
      </w:tr>
      <w:tr w:rsidR="004B6EBC" w:rsidRPr="00B37710" w14:paraId="4EFAC286" w14:textId="77777777" w:rsidTr="0044493B">
        <w:tc>
          <w:tcPr>
            <w:tcW w:w="1710" w:type="dxa"/>
            <w:tcBorders>
              <w:left w:val="single" w:sz="4" w:space="0" w:color="auto"/>
            </w:tcBorders>
            <w:shd w:val="clear" w:color="auto" w:fill="FFFFFF" w:themeFill="background1"/>
          </w:tcPr>
          <w:p w14:paraId="6AD57161" w14:textId="77777777" w:rsidR="004B6EBC" w:rsidRPr="00B37710" w:rsidRDefault="004B6EBC" w:rsidP="0044493B">
            <w:pPr>
              <w:autoSpaceDE w:val="0"/>
              <w:autoSpaceDN w:val="0"/>
              <w:adjustRightInd w:val="0"/>
              <w:spacing w:line="360" w:lineRule="auto"/>
              <w:rPr>
                <w:rFonts w:eastAsia="Calibri"/>
                <w:color w:val="000000"/>
                <w:lang w:val="en-AU"/>
              </w:rPr>
            </w:pPr>
            <w:r w:rsidRPr="00B37710">
              <w:rPr>
                <w:rFonts w:eastAsia="Calibri"/>
                <w:color w:val="000000"/>
                <w:lang w:val="en-AU"/>
              </w:rPr>
              <w:t>Health insurance</w:t>
            </w:r>
          </w:p>
        </w:tc>
        <w:tc>
          <w:tcPr>
            <w:tcW w:w="1080" w:type="dxa"/>
            <w:tcBorders>
              <w:left w:val="single" w:sz="4" w:space="0" w:color="auto"/>
            </w:tcBorders>
            <w:shd w:val="clear" w:color="auto" w:fill="FFFFFF" w:themeFill="background1"/>
          </w:tcPr>
          <w:p w14:paraId="196B8236" w14:textId="77777777" w:rsidR="004B6EBC" w:rsidRPr="00B37710" w:rsidRDefault="004B6EBC" w:rsidP="0044493B">
            <w:pPr>
              <w:autoSpaceDE w:val="0"/>
              <w:autoSpaceDN w:val="0"/>
              <w:adjustRightInd w:val="0"/>
              <w:spacing w:line="360" w:lineRule="auto"/>
              <w:rPr>
                <w:rFonts w:eastAsia="Calibri"/>
                <w:color w:val="000000"/>
                <w:lang w:val="en-AU"/>
              </w:rPr>
            </w:pPr>
            <w:r>
              <w:rPr>
                <w:rFonts w:eastAsia="Calibri"/>
                <w:color w:val="000000"/>
                <w:lang w:val="en-AU"/>
              </w:rPr>
              <w:t>childsinsurance</w:t>
            </w:r>
          </w:p>
        </w:tc>
        <w:tc>
          <w:tcPr>
            <w:tcW w:w="2587" w:type="dxa"/>
            <w:gridSpan w:val="2"/>
            <w:tcBorders>
              <w:left w:val="single" w:sz="4" w:space="0" w:color="auto"/>
            </w:tcBorders>
            <w:shd w:val="clear" w:color="auto" w:fill="FFFFFF" w:themeFill="background1"/>
          </w:tcPr>
          <w:p w14:paraId="4C6F21B7" w14:textId="77777777" w:rsidR="004B6EBC" w:rsidRPr="00B37710" w:rsidRDefault="004B6EBC" w:rsidP="0044493B">
            <w:pPr>
              <w:autoSpaceDE w:val="0"/>
              <w:autoSpaceDN w:val="0"/>
              <w:adjustRightInd w:val="0"/>
              <w:spacing w:line="360" w:lineRule="auto"/>
              <w:ind w:firstLine="72"/>
              <w:jc w:val="both"/>
              <w:rPr>
                <w:rFonts w:eastAsia="Calibri"/>
                <w:color w:val="000000"/>
                <w:lang w:val="en-AU"/>
              </w:rPr>
            </w:pPr>
            <w:r w:rsidRPr="00B37710">
              <w:rPr>
                <w:rFonts w:eastAsia="Calibri"/>
                <w:color w:val="000000"/>
                <w:lang w:val="en-AU"/>
              </w:rPr>
              <w:t>1=</w:t>
            </w:r>
            <w:r>
              <w:rPr>
                <w:rFonts w:eastAsia="Calibri"/>
                <w:color w:val="000000"/>
                <w:lang w:val="en-AU"/>
              </w:rPr>
              <w:t>insured</w:t>
            </w:r>
          </w:p>
          <w:p w14:paraId="5E6D49FD" w14:textId="77777777" w:rsidR="004B6EBC" w:rsidRPr="00B37710" w:rsidRDefault="004B6EBC" w:rsidP="0044493B">
            <w:pPr>
              <w:autoSpaceDE w:val="0"/>
              <w:autoSpaceDN w:val="0"/>
              <w:adjustRightInd w:val="0"/>
              <w:spacing w:line="360" w:lineRule="auto"/>
              <w:ind w:firstLine="72"/>
              <w:jc w:val="both"/>
              <w:rPr>
                <w:rFonts w:eastAsia="Calibri"/>
                <w:color w:val="000000"/>
                <w:lang w:val="en-AU"/>
              </w:rPr>
            </w:pPr>
            <w:r w:rsidRPr="00B37710">
              <w:rPr>
                <w:rFonts w:eastAsia="Calibri"/>
                <w:color w:val="000000"/>
                <w:lang w:val="en-AU"/>
              </w:rPr>
              <w:t>0=</w:t>
            </w:r>
            <w:r>
              <w:rPr>
                <w:rFonts w:eastAsia="Calibri"/>
                <w:color w:val="000000"/>
                <w:lang w:val="en-AU"/>
              </w:rPr>
              <w:t xml:space="preserve">uninsured </w:t>
            </w:r>
          </w:p>
        </w:tc>
        <w:tc>
          <w:tcPr>
            <w:tcW w:w="3893" w:type="dxa"/>
            <w:tcBorders>
              <w:left w:val="single" w:sz="4" w:space="0" w:color="auto"/>
            </w:tcBorders>
            <w:shd w:val="clear" w:color="auto" w:fill="FFFFFF" w:themeFill="background1"/>
          </w:tcPr>
          <w:p w14:paraId="21BC46F4" w14:textId="77777777" w:rsidR="004B6EBC" w:rsidRPr="00B37710" w:rsidRDefault="004B6EBC" w:rsidP="0044493B">
            <w:pPr>
              <w:autoSpaceDE w:val="0"/>
              <w:autoSpaceDN w:val="0"/>
              <w:adjustRightInd w:val="0"/>
              <w:spacing w:line="360" w:lineRule="auto"/>
              <w:ind w:hanging="18"/>
              <w:rPr>
                <w:rFonts w:eastAsia="Calibri"/>
                <w:color w:val="000000"/>
                <w:lang w:val="en-AU"/>
              </w:rPr>
            </w:pPr>
            <w:r w:rsidRPr="00B37710">
              <w:rPr>
                <w:rFonts w:eastAsia="Calibri"/>
                <w:color w:val="000000"/>
                <w:lang w:val="en-AU"/>
              </w:rPr>
              <w:t>Whether the child is covered by health insurance or not</w:t>
            </w:r>
          </w:p>
        </w:tc>
      </w:tr>
      <w:tr w:rsidR="004B6EBC" w:rsidRPr="00B37710" w14:paraId="05E4AF05" w14:textId="77777777" w:rsidTr="0044493B">
        <w:tc>
          <w:tcPr>
            <w:tcW w:w="1710" w:type="dxa"/>
            <w:tcBorders>
              <w:left w:val="single" w:sz="4" w:space="0" w:color="auto"/>
            </w:tcBorders>
            <w:shd w:val="clear" w:color="auto" w:fill="FFFFFF" w:themeFill="background1"/>
          </w:tcPr>
          <w:p w14:paraId="05057E40" w14:textId="77777777" w:rsidR="004B6EBC" w:rsidRPr="00B37710" w:rsidRDefault="004B6EBC" w:rsidP="0044493B">
            <w:pPr>
              <w:autoSpaceDE w:val="0"/>
              <w:autoSpaceDN w:val="0"/>
              <w:adjustRightInd w:val="0"/>
              <w:spacing w:line="360" w:lineRule="auto"/>
              <w:rPr>
                <w:rFonts w:eastAsia="Calibri"/>
                <w:color w:val="000000"/>
                <w:lang w:val="en-AU"/>
              </w:rPr>
            </w:pPr>
            <w:r>
              <w:rPr>
                <w:rFonts w:eastAsia="Calibri"/>
                <w:color w:val="000000"/>
                <w:lang w:val="en-AU"/>
              </w:rPr>
              <w:t>Child’s age</w:t>
            </w:r>
          </w:p>
        </w:tc>
        <w:tc>
          <w:tcPr>
            <w:tcW w:w="1080" w:type="dxa"/>
            <w:tcBorders>
              <w:left w:val="single" w:sz="4" w:space="0" w:color="auto"/>
            </w:tcBorders>
            <w:shd w:val="clear" w:color="auto" w:fill="FFFFFF" w:themeFill="background1"/>
          </w:tcPr>
          <w:p w14:paraId="3EC9227C" w14:textId="77777777" w:rsidR="004B6EBC" w:rsidRPr="00B37710" w:rsidRDefault="004B6EBC" w:rsidP="0044493B">
            <w:pPr>
              <w:autoSpaceDE w:val="0"/>
              <w:autoSpaceDN w:val="0"/>
              <w:adjustRightInd w:val="0"/>
              <w:spacing w:line="360" w:lineRule="auto"/>
              <w:rPr>
                <w:rFonts w:eastAsia="Calibri"/>
                <w:color w:val="000000"/>
                <w:lang w:val="en-AU"/>
              </w:rPr>
            </w:pPr>
            <w:r>
              <w:rPr>
                <w:rFonts w:eastAsia="Calibri"/>
                <w:color w:val="000000"/>
                <w:lang w:val="en-AU"/>
              </w:rPr>
              <w:t>CAGE</w:t>
            </w:r>
          </w:p>
        </w:tc>
        <w:tc>
          <w:tcPr>
            <w:tcW w:w="2587" w:type="dxa"/>
            <w:gridSpan w:val="2"/>
            <w:tcBorders>
              <w:left w:val="single" w:sz="4" w:space="0" w:color="auto"/>
            </w:tcBorders>
            <w:shd w:val="clear" w:color="auto" w:fill="FFFFFF" w:themeFill="background1"/>
          </w:tcPr>
          <w:p w14:paraId="453CC298" w14:textId="77777777" w:rsidR="004B6EBC" w:rsidRDefault="004B6EBC" w:rsidP="0044493B">
            <w:pPr>
              <w:autoSpaceDE w:val="0"/>
              <w:autoSpaceDN w:val="0"/>
              <w:adjustRightInd w:val="0"/>
              <w:spacing w:line="360" w:lineRule="auto"/>
              <w:ind w:firstLine="72"/>
              <w:jc w:val="both"/>
              <w:rPr>
                <w:rFonts w:eastAsia="Calibri"/>
                <w:color w:val="000000"/>
                <w:lang w:val="en-AU"/>
              </w:rPr>
            </w:pPr>
            <w:r>
              <w:rPr>
                <w:rFonts w:eastAsia="Calibri"/>
                <w:color w:val="000000"/>
                <w:lang w:val="en-AU"/>
              </w:rPr>
              <w:t>0= 0-9 months</w:t>
            </w:r>
          </w:p>
          <w:p w14:paraId="47020900" w14:textId="77777777" w:rsidR="004B6EBC" w:rsidRDefault="004B6EBC" w:rsidP="0044493B">
            <w:pPr>
              <w:autoSpaceDE w:val="0"/>
              <w:autoSpaceDN w:val="0"/>
              <w:adjustRightInd w:val="0"/>
              <w:spacing w:line="360" w:lineRule="auto"/>
              <w:ind w:firstLine="72"/>
              <w:jc w:val="both"/>
              <w:rPr>
                <w:rFonts w:eastAsia="Calibri"/>
                <w:color w:val="000000"/>
                <w:lang w:val="en-AU"/>
              </w:rPr>
            </w:pPr>
            <w:r>
              <w:rPr>
                <w:rFonts w:eastAsia="Calibri"/>
                <w:color w:val="000000"/>
                <w:lang w:val="en-AU"/>
              </w:rPr>
              <w:t>1=10-23 months</w:t>
            </w:r>
          </w:p>
          <w:p w14:paraId="34201F4A" w14:textId="77777777" w:rsidR="004B6EBC" w:rsidRDefault="004B6EBC" w:rsidP="0044493B">
            <w:pPr>
              <w:autoSpaceDE w:val="0"/>
              <w:autoSpaceDN w:val="0"/>
              <w:adjustRightInd w:val="0"/>
              <w:spacing w:line="360" w:lineRule="auto"/>
              <w:ind w:firstLine="72"/>
              <w:jc w:val="both"/>
              <w:rPr>
                <w:rFonts w:eastAsia="Calibri"/>
                <w:color w:val="000000"/>
                <w:lang w:val="en-AU"/>
              </w:rPr>
            </w:pPr>
            <w:r>
              <w:rPr>
                <w:rFonts w:eastAsia="Calibri"/>
                <w:color w:val="000000"/>
                <w:lang w:val="en-AU"/>
              </w:rPr>
              <w:t>2= 24-47 months</w:t>
            </w:r>
          </w:p>
          <w:p w14:paraId="4F5D2F00" w14:textId="77777777" w:rsidR="004B6EBC" w:rsidRPr="00B37710" w:rsidRDefault="004B6EBC" w:rsidP="0044493B">
            <w:pPr>
              <w:autoSpaceDE w:val="0"/>
              <w:autoSpaceDN w:val="0"/>
              <w:adjustRightInd w:val="0"/>
              <w:spacing w:line="360" w:lineRule="auto"/>
              <w:ind w:firstLine="72"/>
              <w:jc w:val="both"/>
              <w:rPr>
                <w:rFonts w:eastAsia="Calibri"/>
                <w:color w:val="000000"/>
                <w:lang w:val="en-AU"/>
              </w:rPr>
            </w:pPr>
            <w:r>
              <w:rPr>
                <w:rFonts w:eastAsia="Calibri"/>
                <w:color w:val="000000"/>
                <w:lang w:val="en-AU"/>
              </w:rPr>
              <w:t>2= 48-60 months</w:t>
            </w:r>
          </w:p>
        </w:tc>
        <w:tc>
          <w:tcPr>
            <w:tcW w:w="3893" w:type="dxa"/>
            <w:tcBorders>
              <w:left w:val="single" w:sz="4" w:space="0" w:color="auto"/>
            </w:tcBorders>
            <w:shd w:val="clear" w:color="auto" w:fill="FFFFFF" w:themeFill="background1"/>
          </w:tcPr>
          <w:p w14:paraId="44E0FA07" w14:textId="77777777" w:rsidR="004B6EBC" w:rsidRPr="00B37710" w:rsidRDefault="004B6EBC" w:rsidP="0044493B">
            <w:pPr>
              <w:autoSpaceDE w:val="0"/>
              <w:autoSpaceDN w:val="0"/>
              <w:adjustRightInd w:val="0"/>
              <w:spacing w:line="360" w:lineRule="auto"/>
              <w:ind w:hanging="18"/>
              <w:rPr>
                <w:rFonts w:eastAsia="Calibri"/>
                <w:color w:val="000000"/>
                <w:lang w:val="en-AU"/>
              </w:rPr>
            </w:pPr>
            <w:r>
              <w:rPr>
                <w:rFonts w:eastAsia="Calibri"/>
                <w:color w:val="000000"/>
                <w:lang w:val="en-AU"/>
              </w:rPr>
              <w:t xml:space="preserve">Age in months </w:t>
            </w:r>
          </w:p>
        </w:tc>
      </w:tr>
      <w:tr w:rsidR="004B6EBC" w:rsidRPr="00B37710" w14:paraId="4D074066" w14:textId="77777777" w:rsidTr="0044493B">
        <w:tc>
          <w:tcPr>
            <w:tcW w:w="1710" w:type="dxa"/>
            <w:tcBorders>
              <w:left w:val="single" w:sz="4" w:space="0" w:color="auto"/>
            </w:tcBorders>
            <w:shd w:val="clear" w:color="auto" w:fill="FFFFFF" w:themeFill="background1"/>
          </w:tcPr>
          <w:p w14:paraId="311B0971" w14:textId="77777777" w:rsidR="004B6EBC" w:rsidRDefault="004B6EBC" w:rsidP="0044493B">
            <w:pPr>
              <w:autoSpaceDE w:val="0"/>
              <w:autoSpaceDN w:val="0"/>
              <w:adjustRightInd w:val="0"/>
              <w:spacing w:line="360" w:lineRule="auto"/>
              <w:rPr>
                <w:rFonts w:eastAsia="Calibri"/>
                <w:color w:val="000000"/>
                <w:lang w:val="en-AU"/>
              </w:rPr>
            </w:pPr>
            <w:r>
              <w:rPr>
                <w:rFonts w:eastAsia="Calibri"/>
                <w:color w:val="000000"/>
                <w:lang w:val="en-AU"/>
              </w:rPr>
              <w:t>Child’s gender</w:t>
            </w:r>
          </w:p>
        </w:tc>
        <w:tc>
          <w:tcPr>
            <w:tcW w:w="1080" w:type="dxa"/>
            <w:tcBorders>
              <w:left w:val="single" w:sz="4" w:space="0" w:color="auto"/>
            </w:tcBorders>
            <w:shd w:val="clear" w:color="auto" w:fill="FFFFFF" w:themeFill="background1"/>
          </w:tcPr>
          <w:p w14:paraId="7545F77C" w14:textId="77777777" w:rsidR="004B6EBC" w:rsidRDefault="004B6EBC" w:rsidP="0044493B">
            <w:pPr>
              <w:autoSpaceDE w:val="0"/>
              <w:autoSpaceDN w:val="0"/>
              <w:adjustRightInd w:val="0"/>
              <w:spacing w:line="360" w:lineRule="auto"/>
              <w:rPr>
                <w:rFonts w:eastAsia="Calibri"/>
                <w:color w:val="000000"/>
                <w:lang w:val="en-AU"/>
              </w:rPr>
            </w:pPr>
            <w:r>
              <w:rPr>
                <w:rFonts w:eastAsia="Calibri"/>
                <w:color w:val="000000"/>
                <w:lang w:val="en-AU"/>
              </w:rPr>
              <w:t>childsgen</w:t>
            </w:r>
          </w:p>
        </w:tc>
        <w:tc>
          <w:tcPr>
            <w:tcW w:w="2587" w:type="dxa"/>
            <w:gridSpan w:val="2"/>
            <w:tcBorders>
              <w:left w:val="single" w:sz="4" w:space="0" w:color="auto"/>
            </w:tcBorders>
            <w:shd w:val="clear" w:color="auto" w:fill="FFFFFF" w:themeFill="background1"/>
          </w:tcPr>
          <w:p w14:paraId="18343C2C" w14:textId="77777777" w:rsidR="004B6EBC" w:rsidRDefault="004B6EBC" w:rsidP="0044493B">
            <w:pPr>
              <w:autoSpaceDE w:val="0"/>
              <w:autoSpaceDN w:val="0"/>
              <w:adjustRightInd w:val="0"/>
              <w:spacing w:line="360" w:lineRule="auto"/>
              <w:ind w:firstLine="72"/>
              <w:jc w:val="both"/>
              <w:rPr>
                <w:rFonts w:eastAsia="Calibri"/>
                <w:color w:val="000000"/>
                <w:lang w:val="en-AU"/>
              </w:rPr>
            </w:pPr>
            <w:r>
              <w:rPr>
                <w:rFonts w:eastAsia="Calibri"/>
                <w:color w:val="000000"/>
                <w:lang w:val="en-AU"/>
              </w:rPr>
              <w:t>0= female</w:t>
            </w:r>
          </w:p>
          <w:p w14:paraId="26F51BA8" w14:textId="77777777" w:rsidR="004B6EBC" w:rsidRDefault="004B6EBC" w:rsidP="0044493B">
            <w:pPr>
              <w:autoSpaceDE w:val="0"/>
              <w:autoSpaceDN w:val="0"/>
              <w:adjustRightInd w:val="0"/>
              <w:spacing w:line="360" w:lineRule="auto"/>
              <w:ind w:firstLine="72"/>
              <w:jc w:val="both"/>
              <w:rPr>
                <w:rFonts w:eastAsia="Calibri"/>
                <w:color w:val="000000"/>
                <w:lang w:val="en-AU"/>
              </w:rPr>
            </w:pPr>
            <w:r>
              <w:rPr>
                <w:rFonts w:eastAsia="Calibri"/>
                <w:color w:val="000000"/>
                <w:lang w:val="en-AU"/>
              </w:rPr>
              <w:t>1= male</w:t>
            </w:r>
          </w:p>
        </w:tc>
        <w:tc>
          <w:tcPr>
            <w:tcW w:w="3893" w:type="dxa"/>
            <w:tcBorders>
              <w:left w:val="single" w:sz="4" w:space="0" w:color="auto"/>
            </w:tcBorders>
            <w:shd w:val="clear" w:color="auto" w:fill="FFFFFF" w:themeFill="background1"/>
          </w:tcPr>
          <w:p w14:paraId="2432D44C" w14:textId="77777777" w:rsidR="004B6EBC" w:rsidRDefault="004B6EBC" w:rsidP="0044493B">
            <w:pPr>
              <w:autoSpaceDE w:val="0"/>
              <w:autoSpaceDN w:val="0"/>
              <w:adjustRightInd w:val="0"/>
              <w:spacing w:line="360" w:lineRule="auto"/>
              <w:ind w:hanging="18"/>
              <w:rPr>
                <w:rFonts w:eastAsia="Calibri"/>
                <w:color w:val="000000"/>
                <w:lang w:val="en-AU"/>
              </w:rPr>
            </w:pPr>
            <w:r>
              <w:rPr>
                <w:rFonts w:eastAsia="Calibri"/>
                <w:color w:val="000000"/>
                <w:lang w:val="en-AU"/>
              </w:rPr>
              <w:t>Gender of the child</w:t>
            </w:r>
          </w:p>
        </w:tc>
      </w:tr>
      <w:tr w:rsidR="004B6EBC" w:rsidRPr="00B37710" w14:paraId="00525A51" w14:textId="77777777" w:rsidTr="0044493B">
        <w:tc>
          <w:tcPr>
            <w:tcW w:w="1710" w:type="dxa"/>
            <w:tcBorders>
              <w:left w:val="single" w:sz="4" w:space="0" w:color="auto"/>
            </w:tcBorders>
            <w:shd w:val="clear" w:color="auto" w:fill="FFFFFF" w:themeFill="background1"/>
          </w:tcPr>
          <w:p w14:paraId="2A3E6C43" w14:textId="77777777" w:rsidR="004B6EBC" w:rsidRDefault="004B6EBC" w:rsidP="0044493B">
            <w:pPr>
              <w:autoSpaceDE w:val="0"/>
              <w:autoSpaceDN w:val="0"/>
              <w:adjustRightInd w:val="0"/>
              <w:spacing w:line="360" w:lineRule="auto"/>
              <w:rPr>
                <w:rFonts w:eastAsia="Calibri"/>
                <w:color w:val="000000"/>
                <w:lang w:val="en-AU"/>
              </w:rPr>
            </w:pPr>
            <w:r>
              <w:rPr>
                <w:rFonts w:eastAsia="Calibri"/>
                <w:color w:val="000000"/>
                <w:lang w:val="en-AU"/>
              </w:rPr>
              <w:t>Breastfed status</w:t>
            </w:r>
          </w:p>
        </w:tc>
        <w:tc>
          <w:tcPr>
            <w:tcW w:w="1080" w:type="dxa"/>
            <w:tcBorders>
              <w:left w:val="single" w:sz="4" w:space="0" w:color="auto"/>
            </w:tcBorders>
            <w:shd w:val="clear" w:color="auto" w:fill="FFFFFF" w:themeFill="background1"/>
          </w:tcPr>
          <w:p w14:paraId="37CC0CB3" w14:textId="77777777" w:rsidR="004B6EBC" w:rsidRDefault="004B6EBC" w:rsidP="0044493B">
            <w:pPr>
              <w:autoSpaceDE w:val="0"/>
              <w:autoSpaceDN w:val="0"/>
              <w:adjustRightInd w:val="0"/>
              <w:spacing w:line="360" w:lineRule="auto"/>
              <w:rPr>
                <w:rFonts w:eastAsia="Calibri"/>
                <w:color w:val="000000"/>
                <w:lang w:val="en-AU"/>
              </w:rPr>
            </w:pPr>
            <w:r>
              <w:rPr>
                <w:rFonts w:eastAsia="Calibri"/>
                <w:color w:val="000000"/>
                <w:lang w:val="en-AU"/>
              </w:rPr>
              <w:t>BD2</w:t>
            </w:r>
          </w:p>
        </w:tc>
        <w:tc>
          <w:tcPr>
            <w:tcW w:w="2587" w:type="dxa"/>
            <w:gridSpan w:val="2"/>
            <w:tcBorders>
              <w:left w:val="single" w:sz="4" w:space="0" w:color="auto"/>
            </w:tcBorders>
            <w:shd w:val="clear" w:color="auto" w:fill="FFFFFF" w:themeFill="background1"/>
          </w:tcPr>
          <w:p w14:paraId="2A0FF802" w14:textId="77777777" w:rsidR="004B6EBC" w:rsidRDefault="004B6EBC" w:rsidP="0044493B">
            <w:pPr>
              <w:autoSpaceDE w:val="0"/>
              <w:autoSpaceDN w:val="0"/>
              <w:adjustRightInd w:val="0"/>
              <w:spacing w:line="360" w:lineRule="auto"/>
              <w:ind w:firstLine="72"/>
              <w:jc w:val="both"/>
              <w:rPr>
                <w:rFonts w:eastAsia="Calibri"/>
                <w:color w:val="000000"/>
                <w:lang w:val="en-AU"/>
              </w:rPr>
            </w:pPr>
            <w:r>
              <w:rPr>
                <w:rFonts w:eastAsia="Calibri"/>
                <w:color w:val="000000"/>
                <w:lang w:val="en-AU"/>
              </w:rPr>
              <w:t>0= not been breastfed</w:t>
            </w:r>
          </w:p>
          <w:p w14:paraId="41AA3B6B" w14:textId="77777777" w:rsidR="004B6EBC" w:rsidRPr="00B37710" w:rsidRDefault="004B6EBC" w:rsidP="0044493B">
            <w:pPr>
              <w:autoSpaceDE w:val="0"/>
              <w:autoSpaceDN w:val="0"/>
              <w:adjustRightInd w:val="0"/>
              <w:spacing w:line="360" w:lineRule="auto"/>
              <w:ind w:firstLine="72"/>
              <w:jc w:val="both"/>
              <w:rPr>
                <w:rFonts w:eastAsia="Calibri"/>
                <w:color w:val="000000"/>
                <w:lang w:val="en-AU"/>
              </w:rPr>
            </w:pPr>
            <w:r>
              <w:rPr>
                <w:rFonts w:eastAsia="Calibri"/>
                <w:color w:val="000000"/>
                <w:lang w:val="en-AU"/>
              </w:rPr>
              <w:t>1= child has been breastfed</w:t>
            </w:r>
          </w:p>
        </w:tc>
        <w:tc>
          <w:tcPr>
            <w:tcW w:w="3893" w:type="dxa"/>
            <w:tcBorders>
              <w:left w:val="single" w:sz="4" w:space="0" w:color="auto"/>
            </w:tcBorders>
            <w:shd w:val="clear" w:color="auto" w:fill="FFFFFF" w:themeFill="background1"/>
          </w:tcPr>
          <w:p w14:paraId="3AB657C8" w14:textId="77777777" w:rsidR="004B6EBC" w:rsidRDefault="004B6EBC" w:rsidP="0044493B">
            <w:pPr>
              <w:autoSpaceDE w:val="0"/>
              <w:autoSpaceDN w:val="0"/>
              <w:adjustRightInd w:val="0"/>
              <w:spacing w:line="360" w:lineRule="auto"/>
              <w:ind w:hanging="18"/>
              <w:rPr>
                <w:rFonts w:eastAsia="Calibri"/>
                <w:color w:val="000000"/>
                <w:lang w:val="en-AU"/>
              </w:rPr>
            </w:pPr>
            <w:r>
              <w:rPr>
                <w:rFonts w:eastAsia="Calibri"/>
                <w:color w:val="000000"/>
                <w:lang w:val="en-AU"/>
              </w:rPr>
              <w:t>Whether the child has been breastfed or not</w:t>
            </w:r>
          </w:p>
        </w:tc>
      </w:tr>
      <w:tr w:rsidR="004B6EBC" w:rsidRPr="00B37710" w14:paraId="57BA6494" w14:textId="77777777" w:rsidTr="0044493B">
        <w:tc>
          <w:tcPr>
            <w:tcW w:w="9270" w:type="dxa"/>
            <w:gridSpan w:val="5"/>
            <w:tcBorders>
              <w:left w:val="single" w:sz="4" w:space="0" w:color="auto"/>
            </w:tcBorders>
            <w:shd w:val="clear" w:color="auto" w:fill="FFFFFF" w:themeFill="background1"/>
          </w:tcPr>
          <w:p w14:paraId="725F93EA" w14:textId="77777777" w:rsidR="004B6EBC" w:rsidRPr="00B37710" w:rsidRDefault="004B6EBC" w:rsidP="0044493B">
            <w:pPr>
              <w:autoSpaceDE w:val="0"/>
              <w:autoSpaceDN w:val="0"/>
              <w:adjustRightInd w:val="0"/>
              <w:spacing w:line="360" w:lineRule="auto"/>
              <w:jc w:val="both"/>
              <w:rPr>
                <w:rFonts w:eastAsia="Calibri"/>
                <w:b/>
                <w:color w:val="000000"/>
                <w:lang w:val="en-AU"/>
              </w:rPr>
            </w:pPr>
            <w:r>
              <w:rPr>
                <w:rFonts w:eastAsia="Calibri"/>
                <w:b/>
                <w:color w:val="000000"/>
                <w:lang w:val="en-AU"/>
              </w:rPr>
              <w:t xml:space="preserve">Maternal/household </w:t>
            </w:r>
            <w:r w:rsidRPr="00B37710">
              <w:rPr>
                <w:rFonts w:eastAsia="Calibri"/>
                <w:b/>
                <w:color w:val="000000"/>
                <w:lang w:val="en-AU"/>
              </w:rPr>
              <w:t>attributes</w:t>
            </w:r>
          </w:p>
        </w:tc>
      </w:tr>
      <w:tr w:rsidR="004B6EBC" w:rsidRPr="00B37710" w14:paraId="3F731177" w14:textId="77777777" w:rsidTr="0044493B">
        <w:tc>
          <w:tcPr>
            <w:tcW w:w="1710" w:type="dxa"/>
            <w:tcBorders>
              <w:left w:val="single" w:sz="4" w:space="0" w:color="auto"/>
            </w:tcBorders>
            <w:shd w:val="clear" w:color="auto" w:fill="FFFFFF" w:themeFill="background1"/>
          </w:tcPr>
          <w:p w14:paraId="24B171A3"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 xml:space="preserve">Education-attainment of the </w:t>
            </w:r>
            <w:r>
              <w:rPr>
                <w:rFonts w:eastAsia="Calibri"/>
                <w:color w:val="000000"/>
                <w:lang w:val="en-AU"/>
              </w:rPr>
              <w:t>mother</w:t>
            </w:r>
          </w:p>
        </w:tc>
        <w:tc>
          <w:tcPr>
            <w:tcW w:w="1080" w:type="dxa"/>
            <w:shd w:val="clear" w:color="auto" w:fill="FFFFFF" w:themeFill="background1"/>
          </w:tcPr>
          <w:p w14:paraId="466134F5" w14:textId="77777777" w:rsidR="004B6EBC" w:rsidRPr="00B37710"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melevel</w:t>
            </w:r>
          </w:p>
        </w:tc>
        <w:tc>
          <w:tcPr>
            <w:tcW w:w="2553" w:type="dxa"/>
            <w:shd w:val="clear" w:color="auto" w:fill="FFFFFF" w:themeFill="background1"/>
          </w:tcPr>
          <w:p w14:paraId="1A39846E" w14:textId="77777777" w:rsidR="004B6EBC"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0= none/preschool</w:t>
            </w:r>
          </w:p>
          <w:p w14:paraId="2B9A393E" w14:textId="77777777" w:rsidR="004B6EBC"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1= primary</w:t>
            </w:r>
          </w:p>
          <w:p w14:paraId="5692CBB9" w14:textId="77777777" w:rsidR="004B6EBC"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2= middle</w:t>
            </w:r>
          </w:p>
          <w:p w14:paraId="589E6DFE" w14:textId="77777777" w:rsidR="004B6EBC"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3= secondary</w:t>
            </w:r>
          </w:p>
          <w:p w14:paraId="50EE97CB" w14:textId="77777777" w:rsidR="004B6EBC" w:rsidRPr="00B37710"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4= higher</w:t>
            </w:r>
          </w:p>
        </w:tc>
        <w:tc>
          <w:tcPr>
            <w:tcW w:w="3927" w:type="dxa"/>
            <w:gridSpan w:val="2"/>
            <w:shd w:val="clear" w:color="auto" w:fill="FFFFFF" w:themeFill="background1"/>
          </w:tcPr>
          <w:p w14:paraId="6C421D83"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Highest level of school attended, where each level represents the years of education attainment.</w:t>
            </w:r>
          </w:p>
        </w:tc>
      </w:tr>
      <w:tr w:rsidR="004B6EBC" w:rsidRPr="00B37710" w14:paraId="354AF1D0" w14:textId="77777777" w:rsidTr="0044493B">
        <w:tc>
          <w:tcPr>
            <w:tcW w:w="1710" w:type="dxa"/>
            <w:tcBorders>
              <w:left w:val="single" w:sz="4" w:space="0" w:color="auto"/>
            </w:tcBorders>
            <w:shd w:val="clear" w:color="auto" w:fill="FFFFFF" w:themeFill="background1"/>
          </w:tcPr>
          <w:p w14:paraId="3C71EB35" w14:textId="77777777" w:rsidR="004B6EBC" w:rsidRPr="00B37710"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Education attainment of the head of household</w:t>
            </w:r>
          </w:p>
        </w:tc>
        <w:tc>
          <w:tcPr>
            <w:tcW w:w="1080" w:type="dxa"/>
            <w:shd w:val="clear" w:color="auto" w:fill="FFFFFF" w:themeFill="background1"/>
          </w:tcPr>
          <w:p w14:paraId="79591615" w14:textId="77777777" w:rsidR="004B6EBC" w:rsidRPr="00B37710"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helevel</w:t>
            </w:r>
          </w:p>
        </w:tc>
        <w:tc>
          <w:tcPr>
            <w:tcW w:w="2553" w:type="dxa"/>
            <w:shd w:val="clear" w:color="auto" w:fill="FFFFFF" w:themeFill="background1"/>
          </w:tcPr>
          <w:p w14:paraId="69B12EEB" w14:textId="77777777" w:rsidR="004B6EBC"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0= none/preschool</w:t>
            </w:r>
          </w:p>
          <w:p w14:paraId="4D61E0FC" w14:textId="77777777" w:rsidR="004B6EBC"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1= primary</w:t>
            </w:r>
          </w:p>
          <w:p w14:paraId="3F0107CD" w14:textId="77777777" w:rsidR="004B6EBC"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2= middle</w:t>
            </w:r>
          </w:p>
          <w:p w14:paraId="25951EAA" w14:textId="77777777" w:rsidR="004B6EBC"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3= secondary</w:t>
            </w:r>
          </w:p>
          <w:p w14:paraId="64C61568" w14:textId="77777777" w:rsidR="004B6EBC" w:rsidRPr="00B37710"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4= higher</w:t>
            </w:r>
          </w:p>
        </w:tc>
        <w:tc>
          <w:tcPr>
            <w:tcW w:w="3927" w:type="dxa"/>
            <w:gridSpan w:val="2"/>
            <w:shd w:val="clear" w:color="auto" w:fill="FFFFFF" w:themeFill="background1"/>
          </w:tcPr>
          <w:p w14:paraId="1E3012B8"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Highest level of school attended, where each level represents the years of education attainment.</w:t>
            </w:r>
          </w:p>
        </w:tc>
      </w:tr>
      <w:tr w:rsidR="004B6EBC" w:rsidRPr="00B37710" w14:paraId="65D37205" w14:textId="77777777" w:rsidTr="0044493B">
        <w:tc>
          <w:tcPr>
            <w:tcW w:w="1710" w:type="dxa"/>
            <w:tcBorders>
              <w:left w:val="single" w:sz="4" w:space="0" w:color="auto"/>
            </w:tcBorders>
            <w:shd w:val="clear" w:color="auto" w:fill="FFFFFF" w:themeFill="background1"/>
          </w:tcPr>
          <w:p w14:paraId="172B91A8"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Wealth</w:t>
            </w:r>
            <w:r>
              <w:rPr>
                <w:rFonts w:eastAsia="Calibri"/>
                <w:color w:val="000000"/>
                <w:lang w:val="en-AU"/>
              </w:rPr>
              <w:t xml:space="preserve"> </w:t>
            </w:r>
            <w:r w:rsidRPr="00B37710">
              <w:rPr>
                <w:rFonts w:eastAsia="Calibri"/>
                <w:color w:val="000000"/>
                <w:lang w:val="en-AU"/>
              </w:rPr>
              <w:t xml:space="preserve">status of the respondent </w:t>
            </w:r>
          </w:p>
        </w:tc>
        <w:tc>
          <w:tcPr>
            <w:tcW w:w="1080" w:type="dxa"/>
            <w:shd w:val="clear" w:color="auto" w:fill="FFFFFF" w:themeFill="background1"/>
          </w:tcPr>
          <w:p w14:paraId="7D7F8C61"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W</w:t>
            </w:r>
            <w:r>
              <w:rPr>
                <w:rFonts w:eastAsia="Calibri"/>
                <w:color w:val="000000"/>
                <w:lang w:val="en-AU"/>
              </w:rPr>
              <w:t>ealthindex</w:t>
            </w:r>
          </w:p>
        </w:tc>
        <w:tc>
          <w:tcPr>
            <w:tcW w:w="2553" w:type="dxa"/>
            <w:shd w:val="clear" w:color="auto" w:fill="FFFFFF" w:themeFill="background1"/>
          </w:tcPr>
          <w:p w14:paraId="213967D7" w14:textId="77777777" w:rsidR="004B6EBC"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1= poorest</w:t>
            </w:r>
          </w:p>
          <w:p w14:paraId="32516DA9" w14:textId="77777777" w:rsidR="004B6EBC"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2= lower middle</w:t>
            </w:r>
          </w:p>
          <w:p w14:paraId="78E8BBF7" w14:textId="77777777" w:rsidR="004B6EBC"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3= middle</w:t>
            </w:r>
          </w:p>
          <w:p w14:paraId="137FEF30" w14:textId="77777777" w:rsidR="004B6EBC"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4= higher middle</w:t>
            </w:r>
          </w:p>
          <w:p w14:paraId="2E07D30A" w14:textId="77777777" w:rsidR="004B6EBC" w:rsidRPr="00B37710"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5= richest</w:t>
            </w:r>
            <w:r w:rsidRPr="00B37710">
              <w:rPr>
                <w:rFonts w:eastAsia="Calibri"/>
                <w:color w:val="000000"/>
                <w:lang w:val="en-AU"/>
              </w:rPr>
              <w:t xml:space="preserve"> </w:t>
            </w:r>
          </w:p>
        </w:tc>
        <w:tc>
          <w:tcPr>
            <w:tcW w:w="3927" w:type="dxa"/>
            <w:gridSpan w:val="2"/>
            <w:shd w:val="clear" w:color="auto" w:fill="FFFFFF" w:themeFill="background1"/>
          </w:tcPr>
          <w:p w14:paraId="7D37EEDC"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Wealth score generated by MICS.</w:t>
            </w:r>
          </w:p>
        </w:tc>
      </w:tr>
      <w:tr w:rsidR="004B6EBC" w:rsidRPr="00B37710" w14:paraId="583E3F04" w14:textId="77777777" w:rsidTr="0044493B">
        <w:tc>
          <w:tcPr>
            <w:tcW w:w="1710" w:type="dxa"/>
            <w:tcBorders>
              <w:left w:val="single" w:sz="4" w:space="0" w:color="auto"/>
            </w:tcBorders>
            <w:shd w:val="clear" w:color="auto" w:fill="FFFFFF" w:themeFill="background1"/>
          </w:tcPr>
          <w:p w14:paraId="7BCA0CA5" w14:textId="77777777" w:rsidR="004B6EBC" w:rsidRPr="00B37710"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Rural-urban area of household</w:t>
            </w:r>
          </w:p>
        </w:tc>
        <w:tc>
          <w:tcPr>
            <w:tcW w:w="1080" w:type="dxa"/>
            <w:tcBorders>
              <w:top w:val="single" w:sz="4" w:space="0" w:color="auto"/>
            </w:tcBorders>
            <w:shd w:val="clear" w:color="auto" w:fill="FFFFFF" w:themeFill="background1"/>
          </w:tcPr>
          <w:p w14:paraId="11540630" w14:textId="77777777" w:rsidR="004B6EBC" w:rsidRPr="00B37710"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Area</w:t>
            </w:r>
          </w:p>
        </w:tc>
        <w:tc>
          <w:tcPr>
            <w:tcW w:w="2553" w:type="dxa"/>
            <w:shd w:val="clear" w:color="auto" w:fill="FFFFFF" w:themeFill="background1"/>
          </w:tcPr>
          <w:p w14:paraId="5F7E16CF" w14:textId="0A357084" w:rsidR="004B6EBC" w:rsidRPr="00B37710" w:rsidRDefault="004B6EBC" w:rsidP="0044493B">
            <w:pPr>
              <w:autoSpaceDE w:val="0"/>
              <w:autoSpaceDN w:val="0"/>
              <w:adjustRightInd w:val="0"/>
              <w:spacing w:line="360" w:lineRule="auto"/>
              <w:jc w:val="both"/>
              <w:rPr>
                <w:rFonts w:eastAsia="Calibri"/>
                <w:color w:val="000000"/>
              </w:rPr>
            </w:pPr>
            <w:r>
              <w:rPr>
                <w:rFonts w:eastAsia="Calibri"/>
                <w:color w:val="000000"/>
              </w:rPr>
              <w:t>Rural</w:t>
            </w:r>
            <w:r w:rsidRPr="00B37710">
              <w:rPr>
                <w:rFonts w:eastAsia="Calibri"/>
                <w:color w:val="000000"/>
              </w:rPr>
              <w:t>=</w:t>
            </w:r>
            <w:r w:rsidR="008F5BAE">
              <w:rPr>
                <w:rFonts w:eastAsia="Calibri"/>
                <w:color w:val="000000"/>
              </w:rPr>
              <w:t>0</w:t>
            </w:r>
            <w:r w:rsidRPr="00B37710">
              <w:rPr>
                <w:rFonts w:eastAsia="Calibri"/>
                <w:color w:val="000000"/>
              </w:rPr>
              <w:t>,</w:t>
            </w:r>
          </w:p>
          <w:p w14:paraId="033DE5F5" w14:textId="49DF4D90" w:rsidR="004B6EBC" w:rsidRPr="00B37710" w:rsidRDefault="004B6EBC" w:rsidP="0044493B">
            <w:pPr>
              <w:autoSpaceDE w:val="0"/>
              <w:autoSpaceDN w:val="0"/>
              <w:adjustRightInd w:val="0"/>
              <w:spacing w:line="360" w:lineRule="auto"/>
              <w:jc w:val="both"/>
              <w:rPr>
                <w:rFonts w:eastAsia="Calibri"/>
                <w:color w:val="000000"/>
              </w:rPr>
            </w:pPr>
            <w:r>
              <w:rPr>
                <w:rFonts w:eastAsia="Calibri"/>
                <w:color w:val="000000"/>
              </w:rPr>
              <w:t>Urban</w:t>
            </w:r>
            <w:r w:rsidRPr="00B37710">
              <w:rPr>
                <w:rFonts w:eastAsia="Calibri"/>
                <w:color w:val="000000"/>
              </w:rPr>
              <w:t>=</w:t>
            </w:r>
            <w:r w:rsidR="008F5BAE">
              <w:rPr>
                <w:rFonts w:eastAsia="Calibri"/>
                <w:color w:val="000000"/>
              </w:rPr>
              <w:t>1</w:t>
            </w:r>
          </w:p>
          <w:p w14:paraId="78ABAAE9" w14:textId="77777777" w:rsidR="004B6EBC" w:rsidRPr="00B37710" w:rsidRDefault="004B6EBC" w:rsidP="0044493B">
            <w:pPr>
              <w:autoSpaceDE w:val="0"/>
              <w:autoSpaceDN w:val="0"/>
              <w:adjustRightInd w:val="0"/>
              <w:spacing w:line="360" w:lineRule="auto"/>
              <w:jc w:val="both"/>
              <w:rPr>
                <w:rFonts w:eastAsia="Calibri"/>
                <w:color w:val="000000"/>
                <w:lang w:val="en-AU"/>
              </w:rPr>
            </w:pPr>
          </w:p>
          <w:p w14:paraId="6CC8B4B7" w14:textId="77777777" w:rsidR="004B6EBC" w:rsidRPr="00B37710" w:rsidRDefault="004B6EBC" w:rsidP="0044493B">
            <w:pPr>
              <w:autoSpaceDE w:val="0"/>
              <w:autoSpaceDN w:val="0"/>
              <w:adjustRightInd w:val="0"/>
              <w:spacing w:line="360" w:lineRule="auto"/>
              <w:jc w:val="both"/>
              <w:rPr>
                <w:rFonts w:eastAsia="Calibri"/>
                <w:color w:val="000000"/>
                <w:lang w:val="en-AU"/>
              </w:rPr>
            </w:pPr>
          </w:p>
        </w:tc>
        <w:tc>
          <w:tcPr>
            <w:tcW w:w="3927" w:type="dxa"/>
            <w:gridSpan w:val="2"/>
            <w:shd w:val="clear" w:color="auto" w:fill="FFFFFF" w:themeFill="background1"/>
          </w:tcPr>
          <w:p w14:paraId="6AC9BC00"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lastRenderedPageBreak/>
              <w:t>Whether the household is located in an urban or a rural setting</w:t>
            </w:r>
          </w:p>
        </w:tc>
      </w:tr>
      <w:tr w:rsidR="004B6EBC" w:rsidRPr="00B37710" w14:paraId="1C023B51" w14:textId="77777777" w:rsidTr="0044493B">
        <w:tc>
          <w:tcPr>
            <w:tcW w:w="1710" w:type="dxa"/>
            <w:tcBorders>
              <w:left w:val="single" w:sz="4" w:space="0" w:color="auto"/>
            </w:tcBorders>
            <w:shd w:val="clear" w:color="auto" w:fill="FFFFFF" w:themeFill="background1"/>
          </w:tcPr>
          <w:p w14:paraId="67044F66"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Household Size</w:t>
            </w:r>
          </w:p>
        </w:tc>
        <w:tc>
          <w:tcPr>
            <w:tcW w:w="1080" w:type="dxa"/>
            <w:shd w:val="clear" w:color="auto" w:fill="FFFFFF" w:themeFill="background1"/>
          </w:tcPr>
          <w:p w14:paraId="2B66D8D1" w14:textId="77777777" w:rsidR="004B6EBC" w:rsidRPr="00B37710"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hhsize</w:t>
            </w:r>
          </w:p>
        </w:tc>
        <w:tc>
          <w:tcPr>
            <w:tcW w:w="2553" w:type="dxa"/>
            <w:shd w:val="clear" w:color="auto" w:fill="FFFFFF" w:themeFill="background1"/>
          </w:tcPr>
          <w:tbl>
            <w:tblPr>
              <w:tblStyle w:val="TableGrid1"/>
              <w:tblW w:w="10468" w:type="dxa"/>
              <w:tblLayout w:type="fixed"/>
              <w:tblLook w:val="04A0" w:firstRow="1" w:lastRow="0" w:firstColumn="1" w:lastColumn="0" w:noHBand="0" w:noVBand="1"/>
            </w:tblPr>
            <w:tblGrid>
              <w:gridCol w:w="10468"/>
            </w:tblGrid>
            <w:tr w:rsidR="004B6EBC" w:rsidRPr="002500A0" w14:paraId="3111B069" w14:textId="77777777" w:rsidTr="0044493B">
              <w:tc>
                <w:tcPr>
                  <w:tcW w:w="2259" w:type="dxa"/>
                  <w:tcBorders>
                    <w:top w:val="nil"/>
                    <w:left w:val="nil"/>
                    <w:bottom w:val="nil"/>
                    <w:right w:val="nil"/>
                  </w:tcBorders>
                </w:tcPr>
                <w:p w14:paraId="23989ED2" w14:textId="77777777" w:rsidR="004B6EBC" w:rsidRPr="002500A0" w:rsidRDefault="004B6EBC" w:rsidP="0044493B">
                  <w:pPr>
                    <w:rPr>
                      <w:rFonts w:eastAsiaTheme="minorHAnsi"/>
                    </w:rPr>
                  </w:pPr>
                  <w:r>
                    <w:rPr>
                      <w:rFonts w:eastAsiaTheme="minorHAnsi"/>
                    </w:rPr>
                    <w:t>1</w:t>
                  </w:r>
                  <w:r w:rsidRPr="002500A0">
                    <w:rPr>
                      <w:rFonts w:eastAsiaTheme="minorHAnsi"/>
                    </w:rPr>
                    <w:t>=</w:t>
                  </w:r>
                  <w:r>
                    <w:rPr>
                      <w:rFonts w:eastAsiaTheme="minorHAnsi"/>
                    </w:rPr>
                    <w:t xml:space="preserve"> </w:t>
                  </w:r>
                  <w:r w:rsidRPr="002500A0">
                    <w:rPr>
                      <w:rFonts w:eastAsiaTheme="minorHAnsi"/>
                    </w:rPr>
                    <w:t>&lt;5</w:t>
                  </w:r>
                </w:p>
              </w:tc>
            </w:tr>
            <w:tr w:rsidR="004B6EBC" w:rsidRPr="002500A0" w14:paraId="18F8E10C" w14:textId="77777777" w:rsidTr="0044493B">
              <w:tc>
                <w:tcPr>
                  <w:tcW w:w="2259" w:type="dxa"/>
                  <w:tcBorders>
                    <w:top w:val="nil"/>
                    <w:left w:val="nil"/>
                    <w:bottom w:val="nil"/>
                    <w:right w:val="nil"/>
                  </w:tcBorders>
                </w:tcPr>
                <w:p w14:paraId="0EA988FC" w14:textId="77777777" w:rsidR="004B6EBC" w:rsidRPr="002500A0" w:rsidRDefault="004B6EBC" w:rsidP="0044493B">
                  <w:pPr>
                    <w:rPr>
                      <w:rFonts w:eastAsiaTheme="minorHAnsi"/>
                    </w:rPr>
                  </w:pPr>
                  <w:r>
                    <w:rPr>
                      <w:rFonts w:eastAsiaTheme="minorHAnsi"/>
                    </w:rPr>
                    <w:t xml:space="preserve">2= </w:t>
                  </w:r>
                  <w:r w:rsidRPr="002500A0">
                    <w:rPr>
                      <w:rFonts w:eastAsiaTheme="minorHAnsi"/>
                    </w:rPr>
                    <w:t>5-10</w:t>
                  </w:r>
                </w:p>
              </w:tc>
            </w:tr>
            <w:tr w:rsidR="004B6EBC" w:rsidRPr="002500A0" w14:paraId="52CA41A2" w14:textId="77777777" w:rsidTr="0044493B">
              <w:tc>
                <w:tcPr>
                  <w:tcW w:w="2259" w:type="dxa"/>
                  <w:tcBorders>
                    <w:top w:val="nil"/>
                    <w:left w:val="nil"/>
                    <w:bottom w:val="nil"/>
                    <w:right w:val="nil"/>
                  </w:tcBorders>
                </w:tcPr>
                <w:p w14:paraId="1EDE575D" w14:textId="77777777" w:rsidR="004B6EBC" w:rsidRPr="002500A0" w:rsidRDefault="004B6EBC" w:rsidP="0044493B">
                  <w:pPr>
                    <w:rPr>
                      <w:rFonts w:eastAsiaTheme="minorHAnsi"/>
                    </w:rPr>
                  </w:pPr>
                  <w:r>
                    <w:rPr>
                      <w:rFonts w:eastAsiaTheme="minorHAnsi"/>
                    </w:rPr>
                    <w:t xml:space="preserve">3= </w:t>
                  </w:r>
                  <w:r w:rsidRPr="002500A0">
                    <w:rPr>
                      <w:rFonts w:eastAsiaTheme="minorHAnsi"/>
                    </w:rPr>
                    <w:t>11-20</w:t>
                  </w:r>
                </w:p>
              </w:tc>
            </w:tr>
            <w:tr w:rsidR="004B6EBC" w:rsidRPr="002500A0" w14:paraId="4BF4838F" w14:textId="77777777" w:rsidTr="0044493B">
              <w:tc>
                <w:tcPr>
                  <w:tcW w:w="2259" w:type="dxa"/>
                  <w:tcBorders>
                    <w:top w:val="nil"/>
                    <w:left w:val="nil"/>
                    <w:bottom w:val="nil"/>
                    <w:right w:val="nil"/>
                  </w:tcBorders>
                </w:tcPr>
                <w:p w14:paraId="3444BC31" w14:textId="77777777" w:rsidR="004B6EBC" w:rsidRPr="002500A0" w:rsidRDefault="004B6EBC" w:rsidP="0044493B">
                  <w:pPr>
                    <w:rPr>
                      <w:rFonts w:eastAsiaTheme="minorHAnsi"/>
                    </w:rPr>
                  </w:pPr>
                  <w:r>
                    <w:rPr>
                      <w:rFonts w:eastAsiaTheme="minorHAnsi"/>
                    </w:rPr>
                    <w:t xml:space="preserve">4= </w:t>
                  </w:r>
                  <w:r w:rsidRPr="002500A0">
                    <w:rPr>
                      <w:rFonts w:eastAsiaTheme="minorHAnsi"/>
                    </w:rPr>
                    <w:t>21-30</w:t>
                  </w:r>
                </w:p>
              </w:tc>
            </w:tr>
            <w:tr w:rsidR="004B6EBC" w:rsidRPr="002500A0" w14:paraId="72A3F400" w14:textId="77777777" w:rsidTr="0044493B">
              <w:trPr>
                <w:trHeight w:val="1"/>
              </w:trPr>
              <w:tc>
                <w:tcPr>
                  <w:tcW w:w="2259" w:type="dxa"/>
                  <w:tcBorders>
                    <w:top w:val="nil"/>
                    <w:left w:val="nil"/>
                    <w:bottom w:val="nil"/>
                    <w:right w:val="nil"/>
                  </w:tcBorders>
                </w:tcPr>
                <w:p w14:paraId="7E67E408" w14:textId="77777777" w:rsidR="004B6EBC" w:rsidRPr="002500A0" w:rsidRDefault="004B6EBC" w:rsidP="0044493B">
                  <w:pPr>
                    <w:rPr>
                      <w:rFonts w:eastAsiaTheme="minorHAnsi"/>
                    </w:rPr>
                  </w:pPr>
                  <w:r>
                    <w:rPr>
                      <w:rFonts w:eastAsiaTheme="minorHAnsi"/>
                    </w:rPr>
                    <w:t xml:space="preserve">5= </w:t>
                  </w:r>
                  <w:r w:rsidRPr="002500A0">
                    <w:rPr>
                      <w:rFonts w:eastAsiaTheme="minorHAnsi"/>
                    </w:rPr>
                    <w:t>31-45</w:t>
                  </w:r>
                </w:p>
              </w:tc>
            </w:tr>
          </w:tbl>
          <w:p w14:paraId="16D48FD3" w14:textId="77777777" w:rsidR="004B6EBC" w:rsidRPr="00B37710" w:rsidRDefault="004B6EBC" w:rsidP="0044493B">
            <w:pPr>
              <w:autoSpaceDE w:val="0"/>
              <w:autoSpaceDN w:val="0"/>
              <w:adjustRightInd w:val="0"/>
              <w:spacing w:line="360" w:lineRule="auto"/>
              <w:jc w:val="both"/>
              <w:rPr>
                <w:rFonts w:eastAsia="Calibri"/>
                <w:color w:val="000000"/>
                <w:lang w:val="en-AU"/>
              </w:rPr>
            </w:pPr>
          </w:p>
        </w:tc>
        <w:tc>
          <w:tcPr>
            <w:tcW w:w="3927" w:type="dxa"/>
            <w:gridSpan w:val="2"/>
            <w:shd w:val="clear" w:color="auto" w:fill="FFFFFF" w:themeFill="background1"/>
          </w:tcPr>
          <w:p w14:paraId="739E53D0"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 xml:space="preserve">Number of household members that are residing together </w:t>
            </w:r>
          </w:p>
        </w:tc>
      </w:tr>
      <w:tr w:rsidR="004B6EBC" w:rsidRPr="00B37710" w14:paraId="3E4AFEB5" w14:textId="77777777" w:rsidTr="0044493B">
        <w:tc>
          <w:tcPr>
            <w:tcW w:w="1710" w:type="dxa"/>
            <w:tcBorders>
              <w:left w:val="single" w:sz="4" w:space="0" w:color="auto"/>
            </w:tcBorders>
            <w:shd w:val="clear" w:color="auto" w:fill="FFFFFF" w:themeFill="background1"/>
          </w:tcPr>
          <w:p w14:paraId="1CAA4382"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Head of household’s gender</w:t>
            </w:r>
          </w:p>
          <w:p w14:paraId="4AEC84BA" w14:textId="77777777" w:rsidR="004B6EBC" w:rsidRPr="00B37710" w:rsidRDefault="004B6EBC" w:rsidP="0044493B">
            <w:pPr>
              <w:autoSpaceDE w:val="0"/>
              <w:autoSpaceDN w:val="0"/>
              <w:adjustRightInd w:val="0"/>
              <w:spacing w:line="360" w:lineRule="auto"/>
              <w:jc w:val="both"/>
              <w:rPr>
                <w:rFonts w:eastAsia="Calibri"/>
                <w:color w:val="000000"/>
                <w:lang w:val="en-AU"/>
              </w:rPr>
            </w:pPr>
          </w:p>
        </w:tc>
        <w:tc>
          <w:tcPr>
            <w:tcW w:w="1080" w:type="dxa"/>
            <w:shd w:val="clear" w:color="auto" w:fill="FFFFFF" w:themeFill="background1"/>
          </w:tcPr>
          <w:p w14:paraId="6EACBDBE" w14:textId="77777777" w:rsidR="004B6EBC" w:rsidRPr="00B37710" w:rsidRDefault="004B6EBC" w:rsidP="0044493B">
            <w:pPr>
              <w:autoSpaceDE w:val="0"/>
              <w:autoSpaceDN w:val="0"/>
              <w:adjustRightInd w:val="0"/>
              <w:spacing w:line="360" w:lineRule="auto"/>
              <w:jc w:val="both"/>
              <w:rPr>
                <w:rFonts w:eastAsia="Calibri"/>
                <w:color w:val="000000"/>
                <w:lang w:val="en-AU"/>
              </w:rPr>
            </w:pPr>
            <w:r>
              <w:rPr>
                <w:rFonts w:eastAsia="Calibri"/>
                <w:color w:val="000000"/>
                <w:lang w:val="en-AU"/>
              </w:rPr>
              <w:t>hhsex</w:t>
            </w:r>
          </w:p>
        </w:tc>
        <w:tc>
          <w:tcPr>
            <w:tcW w:w="2553" w:type="dxa"/>
            <w:shd w:val="clear" w:color="auto" w:fill="FFFFFF" w:themeFill="background1"/>
          </w:tcPr>
          <w:p w14:paraId="73F80A9F" w14:textId="4EDF777F" w:rsidR="004B6EBC" w:rsidRPr="00B37710" w:rsidRDefault="004B6EBC" w:rsidP="0044493B">
            <w:pPr>
              <w:autoSpaceDE w:val="0"/>
              <w:autoSpaceDN w:val="0"/>
              <w:adjustRightInd w:val="0"/>
              <w:spacing w:line="360" w:lineRule="auto"/>
              <w:jc w:val="both"/>
              <w:rPr>
                <w:rFonts w:eastAsia="Calibri"/>
                <w:color w:val="000000"/>
              </w:rPr>
            </w:pPr>
            <w:r w:rsidRPr="00B37710">
              <w:rPr>
                <w:rFonts w:eastAsia="Calibri"/>
                <w:color w:val="000000"/>
              </w:rPr>
              <w:t>Male=</w:t>
            </w:r>
            <w:r w:rsidR="00475ED1">
              <w:rPr>
                <w:rFonts w:eastAsia="Calibri"/>
                <w:color w:val="000000"/>
              </w:rPr>
              <w:t>1</w:t>
            </w:r>
            <w:r w:rsidRPr="00B37710">
              <w:rPr>
                <w:rFonts w:eastAsia="Calibri"/>
                <w:color w:val="000000"/>
              </w:rPr>
              <w:t xml:space="preserve">, </w:t>
            </w:r>
          </w:p>
          <w:p w14:paraId="0DBC657C" w14:textId="6DF81D6C" w:rsidR="004B6EBC" w:rsidRPr="00B37710" w:rsidRDefault="004B6EBC" w:rsidP="0044493B">
            <w:pPr>
              <w:autoSpaceDE w:val="0"/>
              <w:autoSpaceDN w:val="0"/>
              <w:adjustRightInd w:val="0"/>
              <w:spacing w:line="360" w:lineRule="auto"/>
              <w:jc w:val="both"/>
              <w:rPr>
                <w:rFonts w:eastAsia="Calibri"/>
                <w:i/>
                <w:color w:val="000000"/>
              </w:rPr>
            </w:pPr>
            <w:r w:rsidRPr="00B37710">
              <w:rPr>
                <w:rFonts w:eastAsia="Calibri"/>
                <w:color w:val="000000"/>
              </w:rPr>
              <w:t>Female=</w:t>
            </w:r>
            <w:r w:rsidR="00475ED1">
              <w:rPr>
                <w:rFonts w:eastAsia="Calibri"/>
                <w:color w:val="000000"/>
              </w:rPr>
              <w:t>0</w:t>
            </w:r>
          </w:p>
        </w:tc>
        <w:tc>
          <w:tcPr>
            <w:tcW w:w="3927" w:type="dxa"/>
            <w:gridSpan w:val="2"/>
            <w:shd w:val="clear" w:color="auto" w:fill="FFFFFF" w:themeFill="background1"/>
          </w:tcPr>
          <w:p w14:paraId="0F8DF2EF" w14:textId="77777777" w:rsidR="004B6EBC" w:rsidRPr="00B37710" w:rsidRDefault="004B6EBC" w:rsidP="0044493B">
            <w:pPr>
              <w:autoSpaceDE w:val="0"/>
              <w:autoSpaceDN w:val="0"/>
              <w:adjustRightInd w:val="0"/>
              <w:spacing w:line="360" w:lineRule="auto"/>
              <w:jc w:val="both"/>
              <w:rPr>
                <w:rFonts w:eastAsia="Calibri"/>
                <w:color w:val="000000"/>
                <w:lang w:val="en-AU"/>
              </w:rPr>
            </w:pPr>
            <w:r w:rsidRPr="00B37710">
              <w:rPr>
                <w:rFonts w:eastAsia="Calibri"/>
                <w:color w:val="000000"/>
                <w:lang w:val="en-AU"/>
              </w:rPr>
              <w:t>Gender of the head of household</w:t>
            </w:r>
          </w:p>
          <w:p w14:paraId="53AD66BB" w14:textId="77777777" w:rsidR="004B6EBC" w:rsidRPr="00B37710" w:rsidRDefault="004B6EBC" w:rsidP="0044493B">
            <w:pPr>
              <w:autoSpaceDE w:val="0"/>
              <w:autoSpaceDN w:val="0"/>
              <w:adjustRightInd w:val="0"/>
              <w:spacing w:line="360" w:lineRule="auto"/>
              <w:jc w:val="both"/>
              <w:rPr>
                <w:rFonts w:eastAsia="Calibri"/>
                <w:color w:val="000000"/>
                <w:lang w:val="en-AU"/>
              </w:rPr>
            </w:pPr>
          </w:p>
        </w:tc>
      </w:tr>
    </w:tbl>
    <w:p w14:paraId="5E1A395F" w14:textId="77777777" w:rsidR="004B6EBC" w:rsidRDefault="004B6EBC" w:rsidP="004B6EBC">
      <w:pPr>
        <w:rPr>
          <w:b/>
        </w:rPr>
      </w:pPr>
    </w:p>
    <w:p w14:paraId="2F17E6A0" w14:textId="77777777" w:rsidR="004B6EBC" w:rsidRPr="00FB1701" w:rsidRDefault="004B6EBC" w:rsidP="004B6EBC">
      <w:pPr>
        <w:pStyle w:val="Heading2"/>
        <w:numPr>
          <w:ilvl w:val="1"/>
          <w:numId w:val="13"/>
        </w:numPr>
        <w:spacing w:line="480" w:lineRule="auto"/>
        <w:rPr>
          <w:rFonts w:ascii="Times New Roman" w:hAnsi="Times New Roman" w:cs="Times New Roman"/>
          <w:i w:val="0"/>
          <w:sz w:val="24"/>
          <w:szCs w:val="24"/>
        </w:rPr>
      </w:pPr>
      <w:bookmarkStart w:id="23" w:name="_Toc83058581"/>
      <w:r w:rsidRPr="00FB1701">
        <w:rPr>
          <w:rFonts w:ascii="Times New Roman" w:hAnsi="Times New Roman" w:cs="Times New Roman"/>
          <w:i w:val="0"/>
          <w:sz w:val="24"/>
          <w:szCs w:val="24"/>
        </w:rPr>
        <w:t>Empirical methodology</w:t>
      </w:r>
      <w:bookmarkEnd w:id="23"/>
    </w:p>
    <w:p w14:paraId="42F75E4B" w14:textId="77777777" w:rsidR="004B6EBC" w:rsidRPr="00297678" w:rsidRDefault="004B6EBC" w:rsidP="004B6EBC">
      <w:pPr>
        <w:pStyle w:val="ListParagraph"/>
        <w:numPr>
          <w:ilvl w:val="2"/>
          <w:numId w:val="13"/>
        </w:numPr>
        <w:spacing w:line="480" w:lineRule="auto"/>
        <w:rPr>
          <w:b/>
        </w:rPr>
      </w:pPr>
      <w:r w:rsidRPr="00297678">
        <w:rPr>
          <w:b/>
        </w:rPr>
        <w:t>Regression technique</w:t>
      </w:r>
    </w:p>
    <w:p w14:paraId="26E938BE" w14:textId="77777777" w:rsidR="004B6EBC" w:rsidRDefault="004B6EBC" w:rsidP="004B6EBC">
      <w:pPr>
        <w:spacing w:line="480" w:lineRule="auto"/>
        <w:rPr>
          <w:b/>
        </w:rPr>
      </w:pPr>
    </w:p>
    <w:p w14:paraId="5C328E2A" w14:textId="628DB3B7" w:rsidR="004B6EBC" w:rsidRPr="00FE72CB" w:rsidRDefault="004B6EBC" w:rsidP="004B6EBC">
      <w:pPr>
        <w:spacing w:line="480" w:lineRule="auto"/>
      </w:pPr>
      <w:r>
        <w:rPr>
          <w:b/>
        </w:rPr>
        <w:tab/>
      </w:r>
      <w:r>
        <w:t xml:space="preserve">Secondary source </w:t>
      </w:r>
      <w:r w:rsidR="00D930E0">
        <w:t>mic</w:t>
      </w:r>
      <w:r w:rsidR="00C536FD">
        <w:t>r</w:t>
      </w:r>
      <w:r w:rsidR="00D930E0">
        <w:t>o-</w:t>
      </w:r>
      <w:r>
        <w:t xml:space="preserve">data from the Multiple Indicators Cluster Survey (MICS) 2017-18 has been used for this study. Furthermore, Logistic regression technique was used to study the impact of remittances on the well-being of children. Three different regression models were run for each of </w:t>
      </w:r>
      <w:r w:rsidRPr="000A0448">
        <w:rPr>
          <w:highlight w:val="yellow"/>
        </w:rPr>
        <w:t>the</w:t>
      </w:r>
      <w:r>
        <w:t xml:space="preserve"> three dependent variables. Pictorial and tabular representations of the study were also used to make better sense of the results. </w:t>
      </w:r>
      <w:r w:rsidRPr="00FE72CB">
        <w:t xml:space="preserve">Results of the logistic regression are shown as adjusted odds ratios, which is calculated as the exponent of the regression coefficient. </w:t>
      </w:r>
    </w:p>
    <w:p w14:paraId="1A84C37E" w14:textId="77777777" w:rsidR="004B6EBC" w:rsidRPr="00FE72CB" w:rsidRDefault="004B6EBC" w:rsidP="004B6EBC">
      <w:pPr>
        <w:spacing w:line="480" w:lineRule="auto"/>
      </w:pPr>
    </w:p>
    <w:p w14:paraId="724C7144" w14:textId="77777777" w:rsidR="004B6EBC" w:rsidRPr="00FE72CB" w:rsidRDefault="004B6EBC" w:rsidP="004B6EBC">
      <w:pPr>
        <w:pStyle w:val="ListParagraph"/>
        <w:numPr>
          <w:ilvl w:val="2"/>
          <w:numId w:val="13"/>
        </w:numPr>
        <w:spacing w:line="480" w:lineRule="auto"/>
        <w:rPr>
          <w:b/>
        </w:rPr>
      </w:pPr>
      <w:r w:rsidRPr="00FE72CB">
        <w:rPr>
          <w:b/>
        </w:rPr>
        <w:t>Functional form</w:t>
      </w:r>
    </w:p>
    <w:p w14:paraId="79A23C41" w14:textId="77777777" w:rsidR="004B6EBC" w:rsidRPr="00FE72CB" w:rsidRDefault="004B6EBC" w:rsidP="00FE72CB"/>
    <w:p w14:paraId="5FEE81DF" w14:textId="77777777" w:rsidR="004B6EBC" w:rsidRPr="00FE72CB" w:rsidRDefault="004B6EBC" w:rsidP="00FE72CB">
      <w:pPr>
        <w:rPr>
          <w:rFonts w:eastAsiaTheme="minorEastAsia"/>
        </w:rPr>
      </w:pPr>
      <w:r w:rsidRPr="00FE72CB">
        <w:t>Equation 1</w:t>
      </w:r>
      <m:oMath>
        <m:r>
          <w:rPr>
            <w:rFonts w:ascii="Cambria Math" w:hAnsi="Cambria Math"/>
          </w:rPr>
          <m:t>:log {</m:t>
        </m:r>
        <m:f>
          <m:fPr>
            <m:ctrlPr>
              <w:rPr>
                <w:rFonts w:ascii="Cambria Math" w:hAnsi="Cambria Math"/>
                <w:i/>
              </w:rPr>
            </m:ctrlPr>
          </m:fPr>
          <m:num>
            <m:r>
              <w:rPr>
                <w:rFonts w:ascii="Cambria Math" w:hAnsi="Cambria Math"/>
              </w:rPr>
              <m:t>p</m:t>
            </m:r>
          </m:num>
          <m:den>
            <m:r>
              <w:rPr>
                <w:rFonts w:ascii="Cambria Math" w:hAnsi="Cambria Math"/>
              </w:rPr>
              <m:t>1-p</m:t>
            </m:r>
          </m:den>
        </m:f>
        <m:r>
          <w:rPr>
            <w:rFonts w:ascii="Cambria Math" w:hAnsi="Cambria Math"/>
          </w:rPr>
          <m:t xml:space="preserve">} = α + </m:t>
        </m:r>
        <m:sSub>
          <m:sSubPr>
            <m:ctrlPr>
              <w:rPr>
                <w:rFonts w:ascii="Cambria Math" w:hAnsi="Cambria Math"/>
                <w:i/>
              </w:rPr>
            </m:ctrlPr>
          </m:sSubPr>
          <m:e>
            <m:r>
              <w:rPr>
                <w:rFonts w:ascii="Cambria Math" w:hAnsi="Cambria Math"/>
              </w:rPr>
              <m:t>β</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 xml:space="preserve"> + </m:t>
        </m:r>
        <m:sSub>
          <m:sSubPr>
            <m:ctrlPr>
              <w:rPr>
                <w:rFonts w:ascii="Cambria Math" w:hAnsi="Cambria Math"/>
                <w:i/>
              </w:rPr>
            </m:ctrlPr>
          </m:sSubPr>
          <m:e>
            <m:r>
              <w:rPr>
                <w:rFonts w:ascii="Cambria Math" w:hAnsi="Cambria Math"/>
              </w:rPr>
              <m:t>β</m:t>
            </m:r>
          </m:e>
          <m:sub>
            <m:r>
              <w:rPr>
                <w:rFonts w:ascii="Cambria Math" w:hAnsi="Cambria Math"/>
              </w:rPr>
              <m:t>2</m:t>
            </m:r>
          </m:sub>
        </m:sSub>
        <m:sSub>
          <m:sSubPr>
            <m:ctrlPr>
              <w:rPr>
                <w:rFonts w:ascii="Cambria Math" w:hAnsi="Cambria Math"/>
                <w:i/>
              </w:rPr>
            </m:ctrlPr>
          </m:sSubPr>
          <m:e>
            <m:r>
              <w:rPr>
                <w:rFonts w:ascii="Cambria Math" w:hAnsi="Cambria Math"/>
              </w:rPr>
              <m:t>X</m:t>
            </m:r>
          </m:e>
          <m:sub>
            <m:r>
              <w:rPr>
                <w:rFonts w:ascii="Cambria Math" w:hAnsi="Cambria Math"/>
              </w:rPr>
              <m:t>2j</m:t>
            </m:r>
          </m:sub>
        </m:sSub>
        <m:r>
          <w:rPr>
            <w:rFonts w:ascii="Cambria Math" w:hAnsi="Cambria Math"/>
          </w:rPr>
          <m:t xml:space="preserve">  + </m:t>
        </m:r>
        <m:sSub>
          <m:sSubPr>
            <m:ctrlPr>
              <w:rPr>
                <w:rFonts w:ascii="Cambria Math" w:hAnsi="Cambria Math"/>
                <w:i/>
              </w:rPr>
            </m:ctrlPr>
          </m:sSubPr>
          <m:e>
            <m:r>
              <w:rPr>
                <w:rFonts w:ascii="Cambria Math" w:hAnsi="Cambria Math"/>
              </w:rPr>
              <m:t>β</m:t>
            </m:r>
          </m:e>
          <m:sub>
            <m:r>
              <w:rPr>
                <w:rFonts w:ascii="Cambria Math" w:hAnsi="Cambria Math"/>
              </w:rPr>
              <m:t>3</m:t>
            </m:r>
          </m:sub>
        </m:sSub>
        <m:sSub>
          <m:sSubPr>
            <m:ctrlPr>
              <w:rPr>
                <w:rFonts w:ascii="Cambria Math" w:hAnsi="Cambria Math"/>
                <w:i/>
              </w:rPr>
            </m:ctrlPr>
          </m:sSubPr>
          <m:e>
            <m:r>
              <w:rPr>
                <w:rFonts w:ascii="Cambria Math" w:hAnsi="Cambria Math"/>
              </w:rPr>
              <m:t>X</m:t>
            </m:r>
          </m:e>
          <m:sub>
            <m:r>
              <w:rPr>
                <w:rFonts w:ascii="Cambria Math" w:hAnsi="Cambria Math"/>
              </w:rPr>
              <m:t>3k</m:t>
            </m:r>
          </m:sub>
        </m:sSub>
        <m:r>
          <w:rPr>
            <w:rFonts w:ascii="Cambria Math" w:hAnsi="Cambria Math"/>
          </w:rPr>
          <m:t xml:space="preserve">  + </m:t>
        </m:r>
        <m:sSub>
          <m:sSubPr>
            <m:ctrlPr>
              <w:rPr>
                <w:rFonts w:ascii="Cambria Math" w:hAnsi="Cambria Math"/>
                <w:i/>
              </w:rPr>
            </m:ctrlPr>
          </m:sSubPr>
          <m:e>
            <m:r>
              <w:rPr>
                <w:rFonts w:ascii="Cambria Math" w:hAnsi="Cambria Math"/>
              </w:rPr>
              <m:t>β</m:t>
            </m:r>
          </m:e>
          <m:sub>
            <m:r>
              <w:rPr>
                <w:rFonts w:ascii="Cambria Math" w:hAnsi="Cambria Math"/>
              </w:rPr>
              <m:t>4</m:t>
            </m:r>
          </m:sub>
        </m:sSub>
        <m:sSub>
          <m:sSubPr>
            <m:ctrlPr>
              <w:rPr>
                <w:rFonts w:ascii="Cambria Math" w:hAnsi="Cambria Math"/>
                <w:i/>
              </w:rPr>
            </m:ctrlPr>
          </m:sSubPr>
          <m:e>
            <m:r>
              <w:rPr>
                <w:rFonts w:ascii="Cambria Math" w:hAnsi="Cambria Math"/>
              </w:rPr>
              <m:t>X</m:t>
            </m:r>
          </m:e>
          <m:sub>
            <m:r>
              <w:rPr>
                <w:rFonts w:ascii="Cambria Math" w:hAnsi="Cambria Math"/>
              </w:rPr>
              <m:t>4l</m:t>
            </m:r>
          </m:sub>
        </m:sSub>
        <m:r>
          <m:rPr>
            <m:scr m:val="script"/>
          </m:rPr>
          <w:rPr>
            <w:rFonts w:ascii="Cambria Math" w:hAnsi="Cambria Math"/>
          </w:rPr>
          <m:t xml:space="preserve">   + E</m:t>
        </m:r>
      </m:oMath>
    </w:p>
    <w:p w14:paraId="5BF93661" w14:textId="77777777" w:rsidR="00C205FF" w:rsidRPr="00FE72CB" w:rsidRDefault="004B6EBC" w:rsidP="00FE72CB">
      <w:r w:rsidRPr="00FE72CB">
        <w:t xml:space="preserve">Where </w:t>
      </w:r>
    </w:p>
    <w:p w14:paraId="02A81670" w14:textId="77777777" w:rsidR="004B6EBC" w:rsidRPr="00FE72CB" w:rsidRDefault="00C815DD" w:rsidP="00FE72CB">
      <w:r w:rsidRPr="00FE72CB">
        <w:t>p = P(</w:t>
      </w:r>
      <w:r w:rsidR="004B6EBC" w:rsidRPr="00FE72CB">
        <w:t>Y=</w:t>
      </w:r>
      <w:r w:rsidRPr="00FE72CB">
        <w:t xml:space="preserve">1), i.e. the </w:t>
      </w:r>
      <w:r w:rsidR="00C205FF" w:rsidRPr="00FE72CB">
        <w:t>probability that the chosen dependent variable of well-being</w:t>
      </w:r>
      <w:r w:rsidR="00FE72CB" w:rsidRPr="00FE72CB">
        <w:t>,</w:t>
      </w:r>
      <w:r w:rsidR="00C205FF" w:rsidRPr="00FE72CB">
        <w:t xml:space="preserve"> Y = 1.</w:t>
      </w:r>
    </w:p>
    <w:p w14:paraId="05716915" w14:textId="77777777" w:rsidR="004B6EBC" w:rsidRPr="00DD610F" w:rsidRDefault="00B552E9" w:rsidP="004B6EBC">
      <w:pPr>
        <w:pStyle w:val="Default"/>
        <w:spacing w:line="360" w:lineRule="auto"/>
        <w:jc w:val="both"/>
      </w:pPr>
      <m:oMath>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1</m:t>
            </m:r>
          </m:sub>
        </m:sSub>
      </m:oMath>
      <w:r w:rsidR="004B6EBC" w:rsidRPr="00DD610F">
        <w:t xml:space="preserve">= </w:t>
      </w:r>
      <w:r w:rsidR="004B6EBC">
        <w:t xml:space="preserve">Remittances </w:t>
      </w:r>
      <w:r w:rsidR="004B6EBC" w:rsidRPr="00DD610F">
        <w:t xml:space="preserve"> </w:t>
      </w:r>
    </w:p>
    <w:p w14:paraId="6AD90C6A" w14:textId="77777777" w:rsidR="004B6EBC" w:rsidRPr="00DD610F" w:rsidRDefault="00B552E9" w:rsidP="004B6EBC">
      <w:pPr>
        <w:pStyle w:val="Default"/>
        <w:spacing w:line="360" w:lineRule="auto"/>
        <w:jc w:val="both"/>
      </w:pPr>
      <m:oMath>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2</m:t>
            </m:r>
          </m:sub>
        </m:sSub>
      </m:oMath>
      <w:r w:rsidR="004B6EBC" w:rsidRPr="00DD610F">
        <w:t xml:space="preserve">= </w:t>
      </w:r>
      <w:r w:rsidR="004B6EBC">
        <w:t>Child’s attributes</w:t>
      </w:r>
    </w:p>
    <w:p w14:paraId="23BE41C6" w14:textId="77777777" w:rsidR="004B6EBC" w:rsidRPr="00DD610F" w:rsidRDefault="00B552E9" w:rsidP="004B6EBC">
      <w:pPr>
        <w:pStyle w:val="Default"/>
        <w:spacing w:line="360" w:lineRule="auto"/>
        <w:jc w:val="both"/>
      </w:pPr>
      <m:oMath>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3</m:t>
            </m:r>
          </m:sub>
        </m:sSub>
      </m:oMath>
      <w:r w:rsidR="004B6EBC" w:rsidRPr="00DD610F">
        <w:t xml:space="preserve">= </w:t>
      </w:r>
      <w:r w:rsidR="004B6EBC">
        <w:t>Mother’s attributes</w:t>
      </w:r>
      <w:r w:rsidR="004B6EBC" w:rsidRPr="00DD610F">
        <w:t xml:space="preserve"> </w:t>
      </w:r>
    </w:p>
    <w:p w14:paraId="54EE1CA0" w14:textId="77777777" w:rsidR="004B6EBC" w:rsidRPr="00DD610F" w:rsidRDefault="00B552E9" w:rsidP="004B6EBC">
      <w:pPr>
        <w:pStyle w:val="Default"/>
        <w:spacing w:line="360" w:lineRule="auto"/>
        <w:jc w:val="both"/>
      </w:pPr>
      <m:oMath>
        <m:sSub>
          <m:sSubPr>
            <m:ctrlPr>
              <w:rPr>
                <w:rFonts w:ascii="Cambria Math" w:hAnsi="Cambria Math"/>
                <w:i/>
                <w:vertAlign w:val="subscript"/>
              </w:rPr>
            </m:ctrlPr>
          </m:sSubPr>
          <m:e>
            <m:r>
              <w:rPr>
                <w:rFonts w:ascii="Cambria Math" w:hAnsi="Cambria Math"/>
                <w:vertAlign w:val="subscript"/>
              </w:rPr>
              <m:t>X</m:t>
            </m:r>
          </m:e>
          <m:sub>
            <m:r>
              <w:rPr>
                <w:rFonts w:ascii="Cambria Math" w:hAnsi="Cambria Math"/>
                <w:vertAlign w:val="subscript"/>
              </w:rPr>
              <m:t>4</m:t>
            </m:r>
          </m:sub>
        </m:sSub>
      </m:oMath>
      <w:r w:rsidR="004B6EBC" w:rsidRPr="00DD610F">
        <w:t xml:space="preserve">= </w:t>
      </w:r>
      <w:r w:rsidR="004B6EBC">
        <w:t>Household attributes</w:t>
      </w:r>
    </w:p>
    <w:p w14:paraId="4DCCFBD8" w14:textId="77777777" w:rsidR="004B6EBC" w:rsidRPr="00FE72CB" w:rsidRDefault="004B6EBC" w:rsidP="004B6EBC">
      <w:pPr>
        <w:pStyle w:val="Default"/>
        <w:spacing w:line="360" w:lineRule="auto"/>
        <w:jc w:val="both"/>
      </w:pPr>
      <w:r w:rsidRPr="00EE1103">
        <w:rPr>
          <w:i/>
        </w:rPr>
        <w:lastRenderedPageBreak/>
        <w:t>i</w:t>
      </w:r>
      <w:r w:rsidRPr="00DD610F">
        <w:t xml:space="preserve">=1,2, 3...,n. where </w:t>
      </w:r>
      <w:r w:rsidRPr="00EE1103">
        <w:rPr>
          <w:i/>
        </w:rPr>
        <w:t>i</w:t>
      </w:r>
      <w:r w:rsidRPr="00DD610F">
        <w:t xml:space="preserve"> represents </w:t>
      </w:r>
      <w:r w:rsidR="00C205FF" w:rsidRPr="00FE72CB">
        <w:t>a household</w:t>
      </w:r>
      <w:r w:rsidR="006366D8">
        <w:t xml:space="preserve"> (recipient status)</w:t>
      </w:r>
      <w:r w:rsidRPr="00FE72CB">
        <w:t>.</w:t>
      </w:r>
    </w:p>
    <w:p w14:paraId="4BE65F84" w14:textId="77777777" w:rsidR="004B6EBC" w:rsidRPr="00FE72CB" w:rsidRDefault="004B6EBC" w:rsidP="004B6EBC">
      <w:pPr>
        <w:pStyle w:val="Default"/>
        <w:spacing w:line="360" w:lineRule="auto"/>
        <w:jc w:val="both"/>
      </w:pPr>
      <w:r w:rsidRPr="00FE72CB">
        <w:rPr>
          <w:i/>
        </w:rPr>
        <w:t>j</w:t>
      </w:r>
      <w:r w:rsidRPr="00FE72CB">
        <w:t xml:space="preserve">=1,2, 3...,n. where </w:t>
      </w:r>
      <w:r w:rsidRPr="00FE72CB">
        <w:rPr>
          <w:i/>
        </w:rPr>
        <w:t>j</w:t>
      </w:r>
      <w:r w:rsidRPr="00FE72CB">
        <w:t xml:space="preserve"> represents </w:t>
      </w:r>
      <w:r w:rsidR="00FE25DE" w:rsidRPr="00FE72CB">
        <w:t>a</w:t>
      </w:r>
      <w:r w:rsidRPr="00FE72CB">
        <w:t xml:space="preserve"> child.</w:t>
      </w:r>
    </w:p>
    <w:p w14:paraId="5FEB20D2" w14:textId="77777777" w:rsidR="004B6EBC" w:rsidRPr="00FE72CB" w:rsidRDefault="004B6EBC" w:rsidP="004B6EBC">
      <w:pPr>
        <w:pStyle w:val="Default"/>
        <w:spacing w:line="360" w:lineRule="auto"/>
        <w:jc w:val="both"/>
      </w:pPr>
      <w:r w:rsidRPr="00FE72CB">
        <w:rPr>
          <w:i/>
        </w:rPr>
        <w:t>k</w:t>
      </w:r>
      <w:r w:rsidRPr="00FE72CB">
        <w:t xml:space="preserve">=1,2, 3...,n. where </w:t>
      </w:r>
      <w:r w:rsidRPr="00FE72CB">
        <w:rPr>
          <w:i/>
        </w:rPr>
        <w:t>k</w:t>
      </w:r>
      <w:r w:rsidRPr="00FE72CB">
        <w:t xml:space="preserve"> represents</w:t>
      </w:r>
      <w:r w:rsidR="00FE25DE" w:rsidRPr="00FE72CB">
        <w:t xml:space="preserve"> a </w:t>
      </w:r>
      <w:r w:rsidRPr="00FE72CB">
        <w:t>mother.</w:t>
      </w:r>
    </w:p>
    <w:p w14:paraId="5A56F845" w14:textId="77777777" w:rsidR="004B6EBC" w:rsidRPr="00DD610F" w:rsidRDefault="004B6EBC" w:rsidP="004B6EBC">
      <w:pPr>
        <w:pStyle w:val="Default"/>
        <w:spacing w:line="360" w:lineRule="auto"/>
        <w:jc w:val="both"/>
      </w:pPr>
      <w:r w:rsidRPr="00FE72CB">
        <w:rPr>
          <w:i/>
        </w:rPr>
        <w:t>l</w:t>
      </w:r>
      <w:r w:rsidRPr="00FE72CB">
        <w:t xml:space="preserve">=1,2, 3...,n. where </w:t>
      </w:r>
      <w:r w:rsidRPr="00FE72CB">
        <w:rPr>
          <w:i/>
        </w:rPr>
        <w:t>l</w:t>
      </w:r>
      <w:r w:rsidRPr="00FE72CB">
        <w:t xml:space="preserve"> represents </w:t>
      </w:r>
      <w:r w:rsidR="00FE25DE" w:rsidRPr="00FE72CB">
        <w:t>a</w:t>
      </w:r>
      <w:r w:rsidRPr="00FE72CB">
        <w:t xml:space="preserve"> household.</w:t>
      </w:r>
    </w:p>
    <w:p w14:paraId="557F630E" w14:textId="77777777" w:rsidR="004B6EBC" w:rsidRPr="00DD610F" w:rsidRDefault="004B6EBC" w:rsidP="004B6EBC">
      <w:pPr>
        <w:pStyle w:val="Default"/>
        <w:spacing w:line="360" w:lineRule="auto"/>
        <w:jc w:val="both"/>
      </w:pPr>
      <m:oMath>
        <m:r>
          <m:rPr>
            <m:scr m:val="script"/>
          </m:rPr>
          <w:rPr>
            <w:rFonts w:ascii="Cambria Math" w:hAnsi="Cambria Math"/>
          </w:rPr>
          <m:t>E</m:t>
        </m:r>
      </m:oMath>
      <w:r w:rsidRPr="00DD610F">
        <w:t xml:space="preserve"> = random component called error term </w:t>
      </w:r>
    </w:p>
    <w:p w14:paraId="1307F0D2" w14:textId="77777777" w:rsidR="004B6EBC" w:rsidRPr="00DD610F" w:rsidRDefault="004B6EBC" w:rsidP="004B6EBC">
      <w:pPr>
        <w:pStyle w:val="Default"/>
        <w:spacing w:line="360" w:lineRule="auto"/>
        <w:jc w:val="both"/>
      </w:pPr>
      <m:oMath>
        <m:r>
          <w:rPr>
            <w:rFonts w:ascii="Cambria Math" w:hAnsi="Cambria Math"/>
          </w:rPr>
          <m:t>α</m:t>
        </m:r>
      </m:oMath>
      <w:r w:rsidRPr="00DD610F">
        <w:rPr>
          <w:vertAlign w:val="subscript"/>
        </w:rPr>
        <w:t xml:space="preserve"> = </w:t>
      </w:r>
      <w:r w:rsidRPr="00DD610F">
        <w:t xml:space="preserve">constant </w:t>
      </w:r>
      <w:r w:rsidR="00FE25DE">
        <w:t>term</w:t>
      </w:r>
    </w:p>
    <w:p w14:paraId="32AE6EDF" w14:textId="77777777" w:rsidR="004B6EBC" w:rsidRDefault="00B552E9" w:rsidP="004B6EBC">
      <w:pPr>
        <w:pStyle w:val="Default"/>
        <w:spacing w:line="360" w:lineRule="auto"/>
        <w:jc w:val="both"/>
      </w:pPr>
      <m:oMath>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1</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2</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3</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β</m:t>
            </m:r>
          </m:e>
          <m:sub>
            <m:r>
              <w:rPr>
                <w:rFonts w:ascii="Cambria Math" w:hAnsi="Cambria Math"/>
                <w:vertAlign w:val="subscript"/>
              </w:rPr>
              <m:t>4</m:t>
            </m:r>
          </m:sub>
        </m:sSub>
      </m:oMath>
      <w:r w:rsidR="004B6EBC">
        <w:rPr>
          <w:rFonts w:eastAsiaTheme="minorEastAsia"/>
          <w:vertAlign w:val="subscript"/>
        </w:rPr>
        <w:t>,</w:t>
      </w:r>
      <m:oMath>
        <m:r>
          <w:rPr>
            <w:rFonts w:ascii="Cambria Math" w:hAnsi="Cambria Math"/>
            <w:vertAlign w:val="subscript"/>
          </w:rPr>
          <m:t xml:space="preserve"> </m:t>
        </m:r>
      </m:oMath>
      <w:r w:rsidR="004B6EBC">
        <w:rPr>
          <w:rFonts w:eastAsiaTheme="minorEastAsia"/>
          <w:vertAlign w:val="subscript"/>
        </w:rPr>
        <w:t xml:space="preserve"> </w:t>
      </w:r>
      <w:r w:rsidR="004B6EBC" w:rsidRPr="00DD610F">
        <w:t>are the partial regression coefficient</w:t>
      </w:r>
      <w:r w:rsidR="004B6EBC">
        <w:t>s</w:t>
      </w:r>
    </w:p>
    <w:p w14:paraId="68E03EE5" w14:textId="77777777" w:rsidR="004B6EBC" w:rsidRDefault="004B6EBC" w:rsidP="004B6EBC">
      <w:pPr>
        <w:pStyle w:val="Default"/>
        <w:spacing w:line="360" w:lineRule="auto"/>
        <w:jc w:val="both"/>
      </w:pPr>
    </w:p>
    <w:p w14:paraId="7DD9C7E1" w14:textId="77777777" w:rsidR="004B6EBC" w:rsidRDefault="004B6EBC" w:rsidP="004B6EBC">
      <w:pPr>
        <w:pStyle w:val="Default"/>
        <w:spacing w:line="360" w:lineRule="auto"/>
        <w:jc w:val="both"/>
      </w:pPr>
    </w:p>
    <w:p w14:paraId="26D60A23" w14:textId="77777777" w:rsidR="004B6EBC" w:rsidRDefault="004B6EBC" w:rsidP="004B6EBC">
      <w:pPr>
        <w:pStyle w:val="Default"/>
        <w:spacing w:line="360" w:lineRule="auto"/>
        <w:jc w:val="both"/>
      </w:pPr>
    </w:p>
    <w:p w14:paraId="7C4F9CE1" w14:textId="77777777" w:rsidR="004B6EBC" w:rsidRDefault="004B6EBC" w:rsidP="004B6EBC">
      <w:pPr>
        <w:pStyle w:val="Default"/>
        <w:spacing w:line="360" w:lineRule="auto"/>
        <w:jc w:val="both"/>
      </w:pPr>
    </w:p>
    <w:p w14:paraId="15425E79" w14:textId="77777777" w:rsidR="004B6EBC" w:rsidRDefault="004B6EBC" w:rsidP="004B6EBC">
      <w:pPr>
        <w:pStyle w:val="Default"/>
        <w:spacing w:line="360" w:lineRule="auto"/>
        <w:jc w:val="both"/>
      </w:pPr>
    </w:p>
    <w:p w14:paraId="2E2F0FD1" w14:textId="77777777" w:rsidR="004B6EBC" w:rsidRDefault="004B6EBC" w:rsidP="004B6EBC">
      <w:pPr>
        <w:pStyle w:val="Default"/>
        <w:spacing w:line="360" w:lineRule="auto"/>
        <w:jc w:val="both"/>
      </w:pPr>
    </w:p>
    <w:p w14:paraId="5E7E7FD1" w14:textId="77777777" w:rsidR="004B6EBC" w:rsidRDefault="004B6EBC" w:rsidP="004B6EBC">
      <w:pPr>
        <w:pStyle w:val="Default"/>
        <w:spacing w:line="360" w:lineRule="auto"/>
        <w:jc w:val="both"/>
      </w:pPr>
    </w:p>
    <w:p w14:paraId="35FA6C4A" w14:textId="77777777" w:rsidR="004B6EBC" w:rsidRDefault="004B6EBC" w:rsidP="004B6EBC">
      <w:pPr>
        <w:pStyle w:val="Default"/>
        <w:spacing w:line="360" w:lineRule="auto"/>
        <w:jc w:val="both"/>
      </w:pPr>
    </w:p>
    <w:p w14:paraId="631913EB" w14:textId="77777777" w:rsidR="004B6EBC" w:rsidRDefault="004B6EBC" w:rsidP="004B6EBC">
      <w:pPr>
        <w:pStyle w:val="Default"/>
        <w:spacing w:line="360" w:lineRule="auto"/>
        <w:jc w:val="both"/>
      </w:pPr>
    </w:p>
    <w:p w14:paraId="541E11AF" w14:textId="77777777" w:rsidR="004B6EBC" w:rsidRDefault="004B6EBC" w:rsidP="004B6EBC">
      <w:pPr>
        <w:pStyle w:val="Default"/>
        <w:spacing w:line="360" w:lineRule="auto"/>
        <w:jc w:val="both"/>
      </w:pPr>
    </w:p>
    <w:p w14:paraId="20995552" w14:textId="77777777" w:rsidR="004B6EBC" w:rsidRDefault="004B6EBC" w:rsidP="004B6EBC">
      <w:pPr>
        <w:pStyle w:val="Default"/>
        <w:spacing w:line="360" w:lineRule="auto"/>
        <w:jc w:val="both"/>
      </w:pPr>
    </w:p>
    <w:p w14:paraId="356AF019" w14:textId="77777777" w:rsidR="004B6EBC" w:rsidRDefault="004B6EBC" w:rsidP="004B6EBC">
      <w:pPr>
        <w:pStyle w:val="Default"/>
        <w:spacing w:line="360" w:lineRule="auto"/>
        <w:jc w:val="both"/>
      </w:pPr>
    </w:p>
    <w:p w14:paraId="6289C998" w14:textId="77777777" w:rsidR="004B6EBC" w:rsidRDefault="004B6EBC" w:rsidP="004B6EBC">
      <w:pPr>
        <w:pStyle w:val="Default"/>
        <w:spacing w:line="360" w:lineRule="auto"/>
        <w:jc w:val="both"/>
      </w:pPr>
    </w:p>
    <w:p w14:paraId="5B07B63E" w14:textId="77777777" w:rsidR="004B6EBC" w:rsidRDefault="004B6EBC" w:rsidP="004B6EBC">
      <w:pPr>
        <w:pStyle w:val="Default"/>
        <w:spacing w:line="360" w:lineRule="auto"/>
        <w:jc w:val="both"/>
      </w:pPr>
    </w:p>
    <w:p w14:paraId="51E74330" w14:textId="77777777" w:rsidR="004B6EBC" w:rsidRDefault="004B6EBC" w:rsidP="004B6EBC">
      <w:pPr>
        <w:pStyle w:val="Default"/>
        <w:spacing w:line="360" w:lineRule="auto"/>
        <w:jc w:val="both"/>
      </w:pPr>
    </w:p>
    <w:p w14:paraId="30095A09" w14:textId="77777777" w:rsidR="004B6EBC" w:rsidRDefault="004B6EBC" w:rsidP="004B6EBC">
      <w:pPr>
        <w:pStyle w:val="Default"/>
        <w:spacing w:line="360" w:lineRule="auto"/>
        <w:jc w:val="both"/>
      </w:pPr>
    </w:p>
    <w:p w14:paraId="71CFDDB0" w14:textId="77777777" w:rsidR="004B6EBC" w:rsidRDefault="004B6EBC" w:rsidP="004B6EBC">
      <w:pPr>
        <w:pStyle w:val="Default"/>
        <w:spacing w:line="360" w:lineRule="auto"/>
        <w:jc w:val="both"/>
      </w:pPr>
    </w:p>
    <w:p w14:paraId="4E78A1A5" w14:textId="77777777" w:rsidR="00396853" w:rsidRDefault="00396853" w:rsidP="004B6EBC">
      <w:pPr>
        <w:pStyle w:val="Default"/>
        <w:spacing w:line="360" w:lineRule="auto"/>
        <w:jc w:val="both"/>
      </w:pPr>
    </w:p>
    <w:p w14:paraId="04DE28C3" w14:textId="77777777" w:rsidR="00396853" w:rsidRDefault="00396853" w:rsidP="004B6EBC">
      <w:pPr>
        <w:pStyle w:val="Default"/>
        <w:spacing w:line="360" w:lineRule="auto"/>
        <w:jc w:val="both"/>
      </w:pPr>
    </w:p>
    <w:p w14:paraId="59CE70F1" w14:textId="77777777" w:rsidR="004B6EBC" w:rsidRDefault="004B6EBC" w:rsidP="004B6EBC">
      <w:pPr>
        <w:pStyle w:val="Default"/>
        <w:spacing w:line="360" w:lineRule="auto"/>
        <w:jc w:val="both"/>
      </w:pPr>
    </w:p>
    <w:p w14:paraId="5FCFBEEA" w14:textId="77777777" w:rsidR="004B6EBC" w:rsidRDefault="004B6EBC" w:rsidP="004B6EBC">
      <w:pPr>
        <w:pStyle w:val="Default"/>
        <w:spacing w:line="360" w:lineRule="auto"/>
        <w:jc w:val="both"/>
      </w:pPr>
    </w:p>
    <w:p w14:paraId="3FDC1064" w14:textId="77777777" w:rsidR="004B6EBC" w:rsidRDefault="004B6EBC" w:rsidP="004B6EBC">
      <w:pPr>
        <w:pStyle w:val="Default"/>
        <w:spacing w:line="360" w:lineRule="auto"/>
        <w:jc w:val="both"/>
      </w:pPr>
    </w:p>
    <w:p w14:paraId="786DB00E" w14:textId="77777777" w:rsidR="004B6EBC" w:rsidRDefault="004B6EBC" w:rsidP="004B6EBC">
      <w:pPr>
        <w:pStyle w:val="Default"/>
        <w:spacing w:line="360" w:lineRule="auto"/>
        <w:jc w:val="both"/>
      </w:pPr>
    </w:p>
    <w:p w14:paraId="23080039" w14:textId="77777777" w:rsidR="004B6EBC" w:rsidRPr="00FB1701" w:rsidRDefault="004B6EBC" w:rsidP="004B6EBC">
      <w:pPr>
        <w:pStyle w:val="Heading1"/>
        <w:numPr>
          <w:ilvl w:val="0"/>
          <w:numId w:val="13"/>
        </w:numPr>
        <w:rPr>
          <w:rFonts w:ascii="Times New Roman" w:eastAsiaTheme="minorHAnsi" w:hAnsi="Times New Roman" w:cs="Times New Roman"/>
        </w:rPr>
      </w:pPr>
      <w:bookmarkStart w:id="24" w:name="_Toc83058582"/>
      <w:r>
        <w:rPr>
          <w:rFonts w:ascii="Times New Roman" w:eastAsiaTheme="minorHAnsi" w:hAnsi="Times New Roman" w:cs="Times New Roman"/>
        </w:rPr>
        <w:lastRenderedPageBreak/>
        <w:t>Results and discussion</w:t>
      </w:r>
      <w:bookmarkEnd w:id="24"/>
    </w:p>
    <w:p w14:paraId="04FD5D5B" w14:textId="77777777" w:rsidR="004B6EBC" w:rsidRPr="00510F50" w:rsidRDefault="004B6EBC" w:rsidP="004B6EBC">
      <w:pPr>
        <w:spacing w:after="160" w:line="259" w:lineRule="auto"/>
        <w:rPr>
          <w:rFonts w:eastAsiaTheme="minorHAnsi"/>
          <w:b/>
          <w:sz w:val="32"/>
          <w:szCs w:val="32"/>
        </w:rPr>
      </w:pPr>
    </w:p>
    <w:p w14:paraId="06F32CF3" w14:textId="77777777" w:rsidR="005F3AB0" w:rsidRPr="005F3AB0" w:rsidRDefault="004B6EBC" w:rsidP="005F3AB0">
      <w:pPr>
        <w:spacing w:after="160" w:line="480" w:lineRule="auto"/>
        <w:jc w:val="both"/>
        <w:rPr>
          <w:rFonts w:eastAsiaTheme="minorHAnsi"/>
        </w:rPr>
      </w:pPr>
      <w:r w:rsidRPr="00510F50">
        <w:rPr>
          <w:rFonts w:eastAsiaTheme="minorHAnsi"/>
        </w:rPr>
        <w:t xml:space="preserve">This chapter provides a detailed </w:t>
      </w:r>
      <w:r>
        <w:rPr>
          <w:rFonts w:eastAsiaTheme="minorHAnsi"/>
        </w:rPr>
        <w:t>presentation of</w:t>
      </w:r>
      <w:r w:rsidRPr="00510F50">
        <w:rPr>
          <w:rFonts w:eastAsiaTheme="minorHAnsi"/>
        </w:rPr>
        <w:t xml:space="preserve"> the results of the study. The aim is to evaluate the impact of remittances on the well-being of left behind children </w:t>
      </w:r>
      <w:r>
        <w:rPr>
          <w:rFonts w:eastAsiaTheme="minorHAnsi"/>
        </w:rPr>
        <w:t xml:space="preserve">aged less than 5 </w:t>
      </w:r>
      <w:r w:rsidRPr="00510F50">
        <w:rPr>
          <w:rFonts w:eastAsiaTheme="minorHAnsi"/>
        </w:rPr>
        <w:t xml:space="preserve">in </w:t>
      </w:r>
      <w:r>
        <w:rPr>
          <w:rFonts w:eastAsiaTheme="minorHAnsi"/>
        </w:rPr>
        <w:t>Punjab</w:t>
      </w:r>
      <w:r w:rsidRPr="00510F50">
        <w:rPr>
          <w:rFonts w:eastAsiaTheme="minorHAnsi"/>
        </w:rPr>
        <w:t xml:space="preserve">. </w:t>
      </w:r>
      <w:r>
        <w:rPr>
          <w:rFonts w:eastAsiaTheme="minorHAnsi"/>
        </w:rPr>
        <w:t>Cross tabulations</w:t>
      </w:r>
      <w:r w:rsidRPr="00510F50">
        <w:rPr>
          <w:rFonts w:eastAsiaTheme="minorHAnsi"/>
        </w:rPr>
        <w:t xml:space="preserve"> have been used for understanding the nature of the data. Furthermore, logistic regression analysis has been used to analyze the impact of remittances on children’s well-being</w:t>
      </w:r>
      <w:r>
        <w:rPr>
          <w:rFonts w:eastAsiaTheme="minorHAnsi"/>
        </w:rPr>
        <w:t>, after controlling for selected child attributes, as well as household and maternal attributes</w:t>
      </w:r>
      <w:r w:rsidR="005F3AB0">
        <w:rPr>
          <w:rFonts w:eastAsiaTheme="minorHAnsi"/>
        </w:rPr>
        <w:t xml:space="preserve">. </w:t>
      </w:r>
    </w:p>
    <w:p w14:paraId="3A10254B" w14:textId="77777777" w:rsidR="004B6EBC" w:rsidRPr="00FB1701" w:rsidRDefault="004B6EBC" w:rsidP="004B6EBC">
      <w:pPr>
        <w:pStyle w:val="Heading2"/>
        <w:numPr>
          <w:ilvl w:val="1"/>
          <w:numId w:val="13"/>
        </w:numPr>
        <w:rPr>
          <w:rFonts w:ascii="Times New Roman" w:hAnsi="Times New Roman" w:cs="Times New Roman"/>
          <w:i w:val="0"/>
          <w:sz w:val="24"/>
          <w:szCs w:val="24"/>
        </w:rPr>
      </w:pPr>
      <w:bookmarkStart w:id="25" w:name="_Toc83058583"/>
      <w:r>
        <w:rPr>
          <w:rFonts w:ascii="Times New Roman" w:hAnsi="Times New Roman" w:cs="Times New Roman"/>
          <w:i w:val="0"/>
          <w:sz w:val="24"/>
          <w:szCs w:val="24"/>
        </w:rPr>
        <w:t>Area wise (rural-urban) receipt of remittances in Punjab</w:t>
      </w:r>
      <w:bookmarkEnd w:id="25"/>
      <w:r>
        <w:rPr>
          <w:rFonts w:ascii="Times New Roman" w:hAnsi="Times New Roman" w:cs="Times New Roman"/>
          <w:i w:val="0"/>
          <w:sz w:val="24"/>
          <w:szCs w:val="24"/>
        </w:rPr>
        <w:t xml:space="preserve"> </w:t>
      </w:r>
    </w:p>
    <w:p w14:paraId="18737EDF" w14:textId="77777777" w:rsidR="004B6EBC" w:rsidRPr="00510F50" w:rsidRDefault="004B6EBC" w:rsidP="004B6EBC">
      <w:pPr>
        <w:tabs>
          <w:tab w:val="left" w:pos="1080"/>
        </w:tabs>
        <w:spacing w:after="160" w:line="259" w:lineRule="auto"/>
        <w:rPr>
          <w:rFonts w:eastAsiaTheme="minorHAnsi"/>
          <w:i/>
        </w:rPr>
      </w:pPr>
      <w:r>
        <w:rPr>
          <w:rFonts w:eastAsiaTheme="minorHAnsi"/>
          <w:i/>
        </w:rPr>
        <w:t>Table</w:t>
      </w:r>
      <w:r w:rsidRPr="00510F50">
        <w:rPr>
          <w:rFonts w:eastAsiaTheme="minorHAnsi"/>
          <w:i/>
        </w:rPr>
        <w:t xml:space="preserve"> 4.1: </w:t>
      </w:r>
      <w:r>
        <w:rPr>
          <w:rFonts w:eastAsiaTheme="minorHAnsi"/>
          <w:i/>
        </w:rPr>
        <w:t>Rural-urban</w:t>
      </w:r>
      <w:r w:rsidRPr="00510F50">
        <w:rPr>
          <w:rFonts w:eastAsiaTheme="minorHAnsi"/>
          <w:i/>
        </w:rPr>
        <w:t xml:space="preserve"> distribution of remittances</w:t>
      </w:r>
    </w:p>
    <w:p w14:paraId="21D6F593" w14:textId="77777777" w:rsidR="004B6EBC" w:rsidRPr="00510F50" w:rsidRDefault="004B6EBC" w:rsidP="004B6EBC">
      <w:pPr>
        <w:tabs>
          <w:tab w:val="left" w:pos="1080"/>
        </w:tabs>
        <w:spacing w:after="160" w:line="259" w:lineRule="auto"/>
        <w:rPr>
          <w:rFonts w:eastAsiaTheme="minorHAnsi"/>
          <w:i/>
        </w:rPr>
      </w:pPr>
      <w:r w:rsidRPr="00510F50">
        <w:rPr>
          <w:rFonts w:eastAsiaTheme="minorHAnsi"/>
          <w:i/>
        </w:rPr>
        <w:t xml:space="preserve">                   </w:t>
      </w:r>
    </w:p>
    <w:tbl>
      <w:tblPr>
        <w:tblStyle w:val="TableGrid"/>
        <w:tblW w:w="9000" w:type="dxa"/>
        <w:tblInd w:w="28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9"/>
        <w:gridCol w:w="2387"/>
        <w:gridCol w:w="2388"/>
        <w:gridCol w:w="2126"/>
      </w:tblGrid>
      <w:tr w:rsidR="004B6EBC" w14:paraId="0622DF67" w14:textId="77777777" w:rsidTr="0044493B">
        <w:trPr>
          <w:trHeight w:val="308"/>
        </w:trPr>
        <w:tc>
          <w:tcPr>
            <w:tcW w:w="2099" w:type="dxa"/>
            <w:vMerge w:val="restart"/>
            <w:tcBorders>
              <w:top w:val="single" w:sz="4" w:space="0" w:color="auto"/>
              <w:right w:val="single" w:sz="4" w:space="0" w:color="auto"/>
            </w:tcBorders>
          </w:tcPr>
          <w:p w14:paraId="4E97C398" w14:textId="77777777" w:rsidR="004B6EBC" w:rsidRDefault="004B6EBC" w:rsidP="00F8743D">
            <w:bookmarkStart w:id="26" w:name="_Toc79662949"/>
            <w:r w:rsidRPr="00535B51">
              <w:t>A</w:t>
            </w:r>
            <w:r w:rsidRPr="00FC5BDD">
              <w:t xml:space="preserve">rea of </w:t>
            </w:r>
            <w:r w:rsidRPr="005440FB">
              <w:t>H</w:t>
            </w:r>
            <w:r w:rsidRPr="00AC4578">
              <w:t>ousehold</w:t>
            </w:r>
            <w:bookmarkEnd w:id="26"/>
          </w:p>
        </w:tc>
        <w:tc>
          <w:tcPr>
            <w:tcW w:w="4775" w:type="dxa"/>
            <w:gridSpan w:val="2"/>
            <w:tcBorders>
              <w:top w:val="single" w:sz="4" w:space="0" w:color="auto"/>
              <w:left w:val="single" w:sz="4" w:space="0" w:color="auto"/>
              <w:bottom w:val="nil"/>
            </w:tcBorders>
          </w:tcPr>
          <w:p w14:paraId="2F378B17" w14:textId="77777777" w:rsidR="004B6EBC" w:rsidRDefault="004B6EBC" w:rsidP="00F8743D">
            <w:r>
              <w:t>Remittance Received</w:t>
            </w:r>
          </w:p>
          <w:p w14:paraId="00DFC847" w14:textId="77777777" w:rsidR="004B6EBC" w:rsidRPr="00AC4578" w:rsidDel="0047144B" w:rsidRDefault="004B6EBC" w:rsidP="00F8743D"/>
        </w:tc>
        <w:tc>
          <w:tcPr>
            <w:tcW w:w="2126" w:type="dxa"/>
            <w:tcBorders>
              <w:top w:val="single" w:sz="4" w:space="0" w:color="auto"/>
              <w:bottom w:val="nil"/>
            </w:tcBorders>
          </w:tcPr>
          <w:p w14:paraId="2412F3E2" w14:textId="77777777" w:rsidR="004B6EBC" w:rsidRPr="00EA5F6A" w:rsidRDefault="004B6EBC" w:rsidP="00F8743D"/>
        </w:tc>
      </w:tr>
      <w:tr w:rsidR="004B6EBC" w14:paraId="24808A0F" w14:textId="77777777" w:rsidTr="0044493B">
        <w:trPr>
          <w:trHeight w:val="308"/>
        </w:trPr>
        <w:tc>
          <w:tcPr>
            <w:tcW w:w="2099" w:type="dxa"/>
            <w:vMerge/>
            <w:tcBorders>
              <w:bottom w:val="nil"/>
              <w:right w:val="single" w:sz="4" w:space="0" w:color="auto"/>
            </w:tcBorders>
          </w:tcPr>
          <w:p w14:paraId="02E1172D" w14:textId="77777777" w:rsidR="004B6EBC" w:rsidRPr="00EA5F6A" w:rsidRDefault="004B6EBC" w:rsidP="00F8743D"/>
        </w:tc>
        <w:tc>
          <w:tcPr>
            <w:tcW w:w="2387" w:type="dxa"/>
            <w:tcBorders>
              <w:top w:val="nil"/>
              <w:left w:val="single" w:sz="4" w:space="0" w:color="auto"/>
              <w:bottom w:val="single" w:sz="4" w:space="0" w:color="auto"/>
            </w:tcBorders>
          </w:tcPr>
          <w:p w14:paraId="1042BD47" w14:textId="77777777" w:rsidR="004B6EBC" w:rsidRPr="00EA5F6A" w:rsidRDefault="004B6EBC" w:rsidP="00F8743D">
            <w:bookmarkStart w:id="27" w:name="_Toc79662950"/>
            <w:r>
              <w:t>Yes</w:t>
            </w:r>
            <w:bookmarkEnd w:id="27"/>
          </w:p>
        </w:tc>
        <w:tc>
          <w:tcPr>
            <w:tcW w:w="2388" w:type="dxa"/>
            <w:tcBorders>
              <w:top w:val="nil"/>
              <w:bottom w:val="single" w:sz="4" w:space="0" w:color="auto"/>
            </w:tcBorders>
          </w:tcPr>
          <w:p w14:paraId="6B641729" w14:textId="77777777" w:rsidR="004B6EBC" w:rsidRPr="00EA5F6A" w:rsidRDefault="004B6EBC" w:rsidP="00F8743D">
            <w:r>
              <w:t>No</w:t>
            </w:r>
          </w:p>
        </w:tc>
        <w:tc>
          <w:tcPr>
            <w:tcW w:w="2126" w:type="dxa"/>
            <w:tcBorders>
              <w:top w:val="nil"/>
              <w:bottom w:val="single" w:sz="4" w:space="0" w:color="auto"/>
            </w:tcBorders>
          </w:tcPr>
          <w:p w14:paraId="79D9683B" w14:textId="77777777" w:rsidR="004B6EBC" w:rsidRPr="00EA5F6A" w:rsidRDefault="004B6EBC" w:rsidP="00F8743D">
            <w:bookmarkStart w:id="28" w:name="_Toc79662952"/>
            <w:r w:rsidRPr="00EA5F6A">
              <w:t>Total</w:t>
            </w:r>
            <w:bookmarkEnd w:id="28"/>
          </w:p>
        </w:tc>
      </w:tr>
      <w:tr w:rsidR="004B6EBC" w14:paraId="7197D926" w14:textId="77777777" w:rsidTr="0044493B">
        <w:trPr>
          <w:trHeight w:val="150"/>
        </w:trPr>
        <w:tc>
          <w:tcPr>
            <w:tcW w:w="2099" w:type="dxa"/>
            <w:vMerge w:val="restart"/>
            <w:tcBorders>
              <w:top w:val="single" w:sz="4" w:space="0" w:color="auto"/>
              <w:bottom w:val="nil"/>
              <w:right w:val="single" w:sz="4" w:space="0" w:color="auto"/>
            </w:tcBorders>
          </w:tcPr>
          <w:p w14:paraId="723D2734" w14:textId="77777777" w:rsidR="004B6EBC" w:rsidRPr="00EA5F6A" w:rsidRDefault="004B6EBC" w:rsidP="00F8743D">
            <w:r>
              <w:t>Rural</w:t>
            </w:r>
          </w:p>
        </w:tc>
        <w:tc>
          <w:tcPr>
            <w:tcW w:w="2387" w:type="dxa"/>
            <w:tcBorders>
              <w:top w:val="single" w:sz="4" w:space="0" w:color="auto"/>
              <w:left w:val="single" w:sz="4" w:space="0" w:color="auto"/>
            </w:tcBorders>
          </w:tcPr>
          <w:p w14:paraId="2F15FA37" w14:textId="77777777" w:rsidR="004B6EBC" w:rsidRPr="00EA5F6A" w:rsidRDefault="004B6EBC" w:rsidP="00F8743D">
            <w:bookmarkStart w:id="29" w:name="_Toc79662954"/>
            <w:r>
              <w:t>2,853</w:t>
            </w:r>
            <w:bookmarkEnd w:id="29"/>
          </w:p>
        </w:tc>
        <w:tc>
          <w:tcPr>
            <w:tcW w:w="2388" w:type="dxa"/>
            <w:tcBorders>
              <w:top w:val="single" w:sz="4" w:space="0" w:color="auto"/>
            </w:tcBorders>
          </w:tcPr>
          <w:p w14:paraId="792CE16D" w14:textId="77777777" w:rsidR="004B6EBC" w:rsidRPr="00EA5F6A" w:rsidRDefault="004B6EBC" w:rsidP="00F8743D">
            <w:r>
              <w:t>26,426</w:t>
            </w:r>
          </w:p>
        </w:tc>
        <w:tc>
          <w:tcPr>
            <w:tcW w:w="2126" w:type="dxa"/>
            <w:tcBorders>
              <w:top w:val="single" w:sz="4" w:space="0" w:color="auto"/>
            </w:tcBorders>
          </w:tcPr>
          <w:p w14:paraId="49D0FD72" w14:textId="77777777" w:rsidR="004B6EBC" w:rsidRPr="00EA5F6A" w:rsidRDefault="004B6EBC" w:rsidP="00F8743D">
            <w:r>
              <w:t>29,279</w:t>
            </w:r>
          </w:p>
        </w:tc>
      </w:tr>
      <w:tr w:rsidR="004B6EBC" w14:paraId="7250A876" w14:textId="77777777" w:rsidTr="0044493B">
        <w:trPr>
          <w:trHeight w:val="138"/>
        </w:trPr>
        <w:tc>
          <w:tcPr>
            <w:tcW w:w="2099" w:type="dxa"/>
            <w:vMerge/>
            <w:tcBorders>
              <w:bottom w:val="nil"/>
              <w:right w:val="single" w:sz="4" w:space="0" w:color="auto"/>
            </w:tcBorders>
          </w:tcPr>
          <w:p w14:paraId="697285BB" w14:textId="77777777" w:rsidR="004B6EBC" w:rsidRPr="00EA5F6A" w:rsidRDefault="004B6EBC" w:rsidP="00F8743D"/>
        </w:tc>
        <w:tc>
          <w:tcPr>
            <w:tcW w:w="2387" w:type="dxa"/>
            <w:tcBorders>
              <w:left w:val="single" w:sz="4" w:space="0" w:color="auto"/>
            </w:tcBorders>
          </w:tcPr>
          <w:p w14:paraId="69814BBF" w14:textId="77777777" w:rsidR="004B6EBC" w:rsidRPr="00EA5F6A" w:rsidRDefault="004B6EBC" w:rsidP="00F8743D">
            <w:bookmarkStart w:id="30" w:name="_Toc79662957"/>
            <w:r>
              <w:t>9.74</w:t>
            </w:r>
            <w:bookmarkEnd w:id="30"/>
          </w:p>
        </w:tc>
        <w:tc>
          <w:tcPr>
            <w:tcW w:w="2388" w:type="dxa"/>
          </w:tcPr>
          <w:p w14:paraId="2043BF0C" w14:textId="77777777" w:rsidR="004B6EBC" w:rsidRPr="00EA5F6A" w:rsidRDefault="004B6EBC" w:rsidP="00F8743D">
            <w:bookmarkStart w:id="31" w:name="_Toc79662958"/>
            <w:r>
              <w:t>90.26</w:t>
            </w:r>
            <w:bookmarkEnd w:id="31"/>
          </w:p>
        </w:tc>
        <w:tc>
          <w:tcPr>
            <w:tcW w:w="2126" w:type="dxa"/>
          </w:tcPr>
          <w:p w14:paraId="6204EEF9" w14:textId="77777777" w:rsidR="004B6EBC" w:rsidRPr="00EA5F6A" w:rsidRDefault="004B6EBC" w:rsidP="00F8743D">
            <w:bookmarkStart w:id="32" w:name="_Toc79662959"/>
            <w:r w:rsidRPr="00EA5F6A">
              <w:t>100.00</w:t>
            </w:r>
            <w:bookmarkEnd w:id="32"/>
          </w:p>
        </w:tc>
      </w:tr>
      <w:tr w:rsidR="004B6EBC" w14:paraId="7E36F85E" w14:textId="77777777" w:rsidTr="0044493B">
        <w:trPr>
          <w:trHeight w:val="208"/>
        </w:trPr>
        <w:tc>
          <w:tcPr>
            <w:tcW w:w="2099" w:type="dxa"/>
            <w:vMerge w:val="restart"/>
            <w:tcBorders>
              <w:bottom w:val="nil"/>
              <w:right w:val="single" w:sz="4" w:space="0" w:color="auto"/>
            </w:tcBorders>
          </w:tcPr>
          <w:p w14:paraId="1B5BA730" w14:textId="77777777" w:rsidR="004B6EBC" w:rsidRPr="00EA5F6A" w:rsidRDefault="004B6EBC" w:rsidP="00F8743D">
            <w:r>
              <w:t>All Urban</w:t>
            </w:r>
          </w:p>
        </w:tc>
        <w:tc>
          <w:tcPr>
            <w:tcW w:w="2387" w:type="dxa"/>
            <w:tcBorders>
              <w:left w:val="single" w:sz="4" w:space="0" w:color="auto"/>
            </w:tcBorders>
          </w:tcPr>
          <w:p w14:paraId="26299AB4" w14:textId="77777777" w:rsidR="004B6EBC" w:rsidRPr="00EA5F6A" w:rsidRDefault="004B6EBC" w:rsidP="00F8743D">
            <w:bookmarkStart w:id="33" w:name="_Toc79662961"/>
            <w:r>
              <w:t>959</w:t>
            </w:r>
            <w:bookmarkEnd w:id="33"/>
          </w:p>
        </w:tc>
        <w:tc>
          <w:tcPr>
            <w:tcW w:w="2388" w:type="dxa"/>
          </w:tcPr>
          <w:p w14:paraId="2520C30F" w14:textId="77777777" w:rsidR="004B6EBC" w:rsidRPr="00EA5F6A" w:rsidRDefault="004B6EBC" w:rsidP="00F8743D">
            <w:r>
              <w:t>9,509</w:t>
            </w:r>
          </w:p>
        </w:tc>
        <w:tc>
          <w:tcPr>
            <w:tcW w:w="2126" w:type="dxa"/>
          </w:tcPr>
          <w:p w14:paraId="74E7DDDA" w14:textId="77777777" w:rsidR="004B6EBC" w:rsidRPr="00EA5F6A" w:rsidRDefault="004B6EBC" w:rsidP="00F8743D">
            <w:bookmarkStart w:id="34" w:name="_Toc79662963"/>
            <w:r>
              <w:t>10,463</w:t>
            </w:r>
            <w:bookmarkEnd w:id="34"/>
          </w:p>
        </w:tc>
      </w:tr>
      <w:tr w:rsidR="004B6EBC" w14:paraId="158349AE" w14:textId="77777777" w:rsidTr="0044493B">
        <w:trPr>
          <w:trHeight w:val="44"/>
        </w:trPr>
        <w:tc>
          <w:tcPr>
            <w:tcW w:w="2099" w:type="dxa"/>
            <w:vMerge/>
            <w:tcBorders>
              <w:bottom w:val="single" w:sz="4" w:space="0" w:color="auto"/>
              <w:right w:val="single" w:sz="4" w:space="0" w:color="auto"/>
            </w:tcBorders>
          </w:tcPr>
          <w:p w14:paraId="1DE317E0" w14:textId="77777777" w:rsidR="004B6EBC" w:rsidRPr="00EA5F6A" w:rsidRDefault="004B6EBC" w:rsidP="00F8743D"/>
        </w:tc>
        <w:tc>
          <w:tcPr>
            <w:tcW w:w="2387" w:type="dxa"/>
            <w:tcBorders>
              <w:left w:val="single" w:sz="4" w:space="0" w:color="auto"/>
              <w:bottom w:val="single" w:sz="4" w:space="0" w:color="auto"/>
            </w:tcBorders>
          </w:tcPr>
          <w:p w14:paraId="2C17AB3E" w14:textId="77777777" w:rsidR="004B6EBC" w:rsidRPr="00EA5F6A" w:rsidRDefault="004B6EBC" w:rsidP="00F8743D">
            <w:r>
              <w:t>9.19</w:t>
            </w:r>
          </w:p>
        </w:tc>
        <w:tc>
          <w:tcPr>
            <w:tcW w:w="2388" w:type="dxa"/>
            <w:tcBorders>
              <w:bottom w:val="single" w:sz="4" w:space="0" w:color="auto"/>
            </w:tcBorders>
          </w:tcPr>
          <w:p w14:paraId="23112C36" w14:textId="77777777" w:rsidR="004B6EBC" w:rsidRPr="00EA5F6A" w:rsidRDefault="004B6EBC" w:rsidP="00F8743D">
            <w:r>
              <w:t>90.83</w:t>
            </w:r>
          </w:p>
        </w:tc>
        <w:tc>
          <w:tcPr>
            <w:tcW w:w="2126" w:type="dxa"/>
            <w:tcBorders>
              <w:bottom w:val="single" w:sz="4" w:space="0" w:color="auto"/>
            </w:tcBorders>
          </w:tcPr>
          <w:p w14:paraId="64D9E06B" w14:textId="77777777" w:rsidR="004B6EBC" w:rsidRPr="00EA5F6A" w:rsidRDefault="004B6EBC" w:rsidP="00F8743D">
            <w:bookmarkStart w:id="35" w:name="_Toc79662966"/>
            <w:r w:rsidRPr="00EA5F6A">
              <w:t>100.00</w:t>
            </w:r>
            <w:bookmarkEnd w:id="35"/>
          </w:p>
        </w:tc>
      </w:tr>
      <w:tr w:rsidR="004B6EBC" w14:paraId="07B8ADCD" w14:textId="77777777" w:rsidTr="0044493B">
        <w:trPr>
          <w:trHeight w:val="208"/>
        </w:trPr>
        <w:tc>
          <w:tcPr>
            <w:tcW w:w="2099" w:type="dxa"/>
            <w:vMerge w:val="restart"/>
            <w:tcBorders>
              <w:top w:val="single" w:sz="4" w:space="0" w:color="auto"/>
              <w:bottom w:val="nil"/>
              <w:right w:val="single" w:sz="4" w:space="0" w:color="auto"/>
            </w:tcBorders>
          </w:tcPr>
          <w:p w14:paraId="68AE65C2" w14:textId="77777777" w:rsidR="004B6EBC" w:rsidRPr="00EA5F6A" w:rsidRDefault="004B6EBC" w:rsidP="00F8743D">
            <w:bookmarkStart w:id="36" w:name="_Toc79662967"/>
            <w:r w:rsidRPr="00EA5F6A">
              <w:t>Total</w:t>
            </w:r>
            <w:bookmarkEnd w:id="36"/>
          </w:p>
        </w:tc>
        <w:tc>
          <w:tcPr>
            <w:tcW w:w="2387" w:type="dxa"/>
            <w:tcBorders>
              <w:top w:val="single" w:sz="4" w:space="0" w:color="auto"/>
              <w:left w:val="single" w:sz="4" w:space="0" w:color="auto"/>
              <w:bottom w:val="nil"/>
            </w:tcBorders>
          </w:tcPr>
          <w:p w14:paraId="0582C39C" w14:textId="77777777" w:rsidR="004B6EBC" w:rsidRPr="00EA5F6A" w:rsidRDefault="004B6EBC" w:rsidP="00F8743D">
            <w:bookmarkStart w:id="37" w:name="_Toc79662968"/>
            <w:r>
              <w:t>3,812</w:t>
            </w:r>
            <w:bookmarkEnd w:id="37"/>
          </w:p>
        </w:tc>
        <w:tc>
          <w:tcPr>
            <w:tcW w:w="2388" w:type="dxa"/>
            <w:tcBorders>
              <w:top w:val="single" w:sz="4" w:space="0" w:color="auto"/>
              <w:bottom w:val="nil"/>
            </w:tcBorders>
          </w:tcPr>
          <w:p w14:paraId="0496DC04" w14:textId="77777777" w:rsidR="004B6EBC" w:rsidRPr="00EA5F6A" w:rsidRDefault="004B6EBC" w:rsidP="00F8743D">
            <w:bookmarkStart w:id="38" w:name="_Toc79662969"/>
            <w:r>
              <w:t>35,930</w:t>
            </w:r>
            <w:bookmarkEnd w:id="38"/>
          </w:p>
        </w:tc>
        <w:tc>
          <w:tcPr>
            <w:tcW w:w="2126" w:type="dxa"/>
            <w:tcBorders>
              <w:top w:val="single" w:sz="4" w:space="0" w:color="auto"/>
              <w:bottom w:val="nil"/>
            </w:tcBorders>
          </w:tcPr>
          <w:p w14:paraId="2A833C9A" w14:textId="77777777" w:rsidR="004B6EBC" w:rsidRPr="00EA5F6A" w:rsidRDefault="004B6EBC" w:rsidP="00F8743D">
            <w:bookmarkStart w:id="39" w:name="_Toc79662970"/>
            <w:r w:rsidRPr="00EA5F6A">
              <w:t>39,742</w:t>
            </w:r>
            <w:bookmarkEnd w:id="39"/>
          </w:p>
        </w:tc>
      </w:tr>
      <w:tr w:rsidR="004B6EBC" w14:paraId="3B83BF0F" w14:textId="77777777" w:rsidTr="0044493B">
        <w:trPr>
          <w:trHeight w:val="44"/>
        </w:trPr>
        <w:tc>
          <w:tcPr>
            <w:tcW w:w="2099" w:type="dxa"/>
            <w:vMerge/>
            <w:tcBorders>
              <w:top w:val="nil"/>
              <w:bottom w:val="single" w:sz="4" w:space="0" w:color="auto"/>
              <w:right w:val="single" w:sz="4" w:space="0" w:color="auto"/>
            </w:tcBorders>
          </w:tcPr>
          <w:p w14:paraId="52F03A62" w14:textId="77777777" w:rsidR="004B6EBC" w:rsidRPr="00EA5F6A" w:rsidRDefault="004B6EBC" w:rsidP="00F8743D"/>
        </w:tc>
        <w:tc>
          <w:tcPr>
            <w:tcW w:w="2387" w:type="dxa"/>
            <w:tcBorders>
              <w:top w:val="nil"/>
              <w:left w:val="single" w:sz="4" w:space="0" w:color="auto"/>
              <w:bottom w:val="single" w:sz="4" w:space="0" w:color="auto"/>
            </w:tcBorders>
          </w:tcPr>
          <w:p w14:paraId="64FCA22F" w14:textId="77777777" w:rsidR="004B6EBC" w:rsidRPr="00EA5F6A" w:rsidRDefault="004B6EBC" w:rsidP="00F8743D">
            <w:bookmarkStart w:id="40" w:name="_Toc79662971"/>
            <w:r>
              <w:t>9.59</w:t>
            </w:r>
            <w:bookmarkEnd w:id="40"/>
          </w:p>
        </w:tc>
        <w:tc>
          <w:tcPr>
            <w:tcW w:w="2388" w:type="dxa"/>
            <w:tcBorders>
              <w:top w:val="nil"/>
              <w:bottom w:val="single" w:sz="4" w:space="0" w:color="auto"/>
            </w:tcBorders>
          </w:tcPr>
          <w:p w14:paraId="4AE6C415" w14:textId="77777777" w:rsidR="004B6EBC" w:rsidRPr="00EA5F6A" w:rsidRDefault="004B6EBC" w:rsidP="00F8743D">
            <w:bookmarkStart w:id="41" w:name="_Toc79662972"/>
            <w:r>
              <w:t>90.41</w:t>
            </w:r>
            <w:bookmarkEnd w:id="41"/>
          </w:p>
        </w:tc>
        <w:tc>
          <w:tcPr>
            <w:tcW w:w="2126" w:type="dxa"/>
            <w:tcBorders>
              <w:top w:val="nil"/>
              <w:bottom w:val="single" w:sz="4" w:space="0" w:color="auto"/>
            </w:tcBorders>
          </w:tcPr>
          <w:p w14:paraId="11FD3FC2" w14:textId="77777777" w:rsidR="004B6EBC" w:rsidRPr="00EA5F6A" w:rsidRDefault="004B6EBC" w:rsidP="00F8743D">
            <w:bookmarkStart w:id="42" w:name="_Toc79662973"/>
            <w:r w:rsidRPr="00EA5F6A">
              <w:t>100.00</w:t>
            </w:r>
            <w:bookmarkEnd w:id="42"/>
          </w:p>
        </w:tc>
      </w:tr>
      <w:tr w:rsidR="004B6EBC" w14:paraId="59CA942E" w14:textId="77777777" w:rsidTr="0044493B">
        <w:trPr>
          <w:trHeight w:val="44"/>
        </w:trPr>
        <w:tc>
          <w:tcPr>
            <w:tcW w:w="2099" w:type="dxa"/>
            <w:tcBorders>
              <w:top w:val="single" w:sz="4" w:space="0" w:color="auto"/>
              <w:bottom w:val="nil"/>
              <w:right w:val="single" w:sz="4" w:space="0" w:color="auto"/>
            </w:tcBorders>
          </w:tcPr>
          <w:p w14:paraId="48456429" w14:textId="77777777" w:rsidR="004B6EBC" w:rsidRPr="00EA5F6A" w:rsidRDefault="004B6EBC" w:rsidP="00F8743D">
            <w:bookmarkStart w:id="43" w:name="_Toc79662974"/>
            <w:r w:rsidRPr="00EA5F6A">
              <w:t>Chi2</w:t>
            </w:r>
            <w:bookmarkEnd w:id="43"/>
          </w:p>
        </w:tc>
        <w:tc>
          <w:tcPr>
            <w:tcW w:w="6901" w:type="dxa"/>
            <w:gridSpan w:val="3"/>
            <w:tcBorders>
              <w:top w:val="single" w:sz="4" w:space="0" w:color="auto"/>
              <w:left w:val="single" w:sz="4" w:space="0" w:color="auto"/>
              <w:bottom w:val="nil"/>
            </w:tcBorders>
          </w:tcPr>
          <w:p w14:paraId="29205E33" w14:textId="77777777" w:rsidR="004B6EBC" w:rsidRPr="00EA5F6A" w:rsidRDefault="004B6EBC" w:rsidP="00F8743D">
            <w:bookmarkStart w:id="44" w:name="_Toc79662975"/>
            <w:r w:rsidRPr="00EA5F6A">
              <w:t>2.975</w:t>
            </w:r>
            <w:bookmarkEnd w:id="44"/>
          </w:p>
        </w:tc>
      </w:tr>
      <w:tr w:rsidR="004B6EBC" w14:paraId="00A235A5" w14:textId="77777777" w:rsidTr="0044493B">
        <w:trPr>
          <w:trHeight w:val="44"/>
        </w:trPr>
        <w:tc>
          <w:tcPr>
            <w:tcW w:w="2099" w:type="dxa"/>
            <w:tcBorders>
              <w:top w:val="nil"/>
              <w:bottom w:val="single" w:sz="4" w:space="0" w:color="auto"/>
              <w:right w:val="single" w:sz="4" w:space="0" w:color="auto"/>
            </w:tcBorders>
          </w:tcPr>
          <w:p w14:paraId="4BA397C1" w14:textId="77777777" w:rsidR="004B6EBC" w:rsidRPr="00EA5F6A" w:rsidRDefault="004B6EBC" w:rsidP="00F8743D">
            <w:bookmarkStart w:id="45" w:name="_Toc79662976"/>
            <w:r w:rsidRPr="00EA5F6A">
              <w:rPr>
                <w:i/>
              </w:rPr>
              <w:t>P-value</w:t>
            </w:r>
            <w:bookmarkEnd w:id="45"/>
          </w:p>
        </w:tc>
        <w:tc>
          <w:tcPr>
            <w:tcW w:w="6901" w:type="dxa"/>
            <w:gridSpan w:val="3"/>
            <w:tcBorders>
              <w:top w:val="nil"/>
              <w:left w:val="single" w:sz="4" w:space="0" w:color="auto"/>
              <w:bottom w:val="single" w:sz="4" w:space="0" w:color="auto"/>
            </w:tcBorders>
          </w:tcPr>
          <w:p w14:paraId="5E01A84B" w14:textId="77777777" w:rsidR="004B6EBC" w:rsidRPr="00EA5F6A" w:rsidRDefault="004B6EBC" w:rsidP="00F8743D">
            <w:bookmarkStart w:id="46" w:name="_Toc79662977"/>
            <w:r w:rsidRPr="00EA5F6A">
              <w:t>0.085</w:t>
            </w:r>
            <w:bookmarkEnd w:id="46"/>
          </w:p>
        </w:tc>
      </w:tr>
    </w:tbl>
    <w:p w14:paraId="69F099BC" w14:textId="77777777" w:rsidR="004B6EBC" w:rsidRPr="00510F50" w:rsidRDefault="004B6EBC" w:rsidP="004B6EBC">
      <w:pPr>
        <w:tabs>
          <w:tab w:val="left" w:pos="1080"/>
        </w:tabs>
        <w:spacing w:after="160" w:line="259" w:lineRule="auto"/>
        <w:rPr>
          <w:rFonts w:eastAsiaTheme="minorHAnsi"/>
          <w:i/>
        </w:rPr>
      </w:pPr>
      <w:r w:rsidRPr="00510F50">
        <w:rPr>
          <w:rFonts w:eastAsiaTheme="minorHAnsi"/>
          <w:i/>
        </w:rPr>
        <w:t xml:space="preserve">   </w:t>
      </w:r>
      <w:r w:rsidRPr="00510F50">
        <w:rPr>
          <w:rFonts w:eastAsiaTheme="minorHAnsi"/>
          <w:i/>
          <w:sz w:val="20"/>
          <w:szCs w:val="20"/>
        </w:rPr>
        <w:t>First row shows frequencies, the second row shows row percentages</w:t>
      </w:r>
    </w:p>
    <w:p w14:paraId="4E46B43D" w14:textId="77777777" w:rsidR="004B6EBC" w:rsidRPr="00510F50" w:rsidRDefault="004B6EBC" w:rsidP="004B6EBC">
      <w:pPr>
        <w:tabs>
          <w:tab w:val="left" w:pos="1080"/>
        </w:tabs>
        <w:spacing w:after="160" w:line="259" w:lineRule="auto"/>
        <w:jc w:val="both"/>
        <w:rPr>
          <w:rFonts w:eastAsiaTheme="minorHAnsi"/>
        </w:rPr>
      </w:pPr>
      <w:r w:rsidRPr="00510F50">
        <w:rPr>
          <w:rFonts w:eastAsiaTheme="minorHAnsi"/>
          <w:i/>
        </w:rPr>
        <w:tab/>
      </w:r>
    </w:p>
    <w:p w14:paraId="097D5F88"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ab/>
        <w:t xml:space="preserve">As shown in </w:t>
      </w:r>
      <w:r>
        <w:rPr>
          <w:rFonts w:eastAsiaTheme="minorHAnsi"/>
        </w:rPr>
        <w:t>table</w:t>
      </w:r>
      <w:r w:rsidRPr="00510F50">
        <w:rPr>
          <w:rFonts w:eastAsiaTheme="minorHAnsi"/>
        </w:rPr>
        <w:t xml:space="preserve"> 4.1, it is observed that </w:t>
      </w:r>
      <w:r>
        <w:rPr>
          <w:rFonts w:eastAsiaTheme="minorHAnsi"/>
        </w:rPr>
        <w:t>in rural areas, 9.74% households</w:t>
      </w:r>
      <w:r w:rsidRPr="00510F50">
        <w:rPr>
          <w:rFonts w:eastAsiaTheme="minorHAnsi"/>
        </w:rPr>
        <w:t xml:space="preserve"> receive remittances</w:t>
      </w:r>
      <w:r>
        <w:rPr>
          <w:rFonts w:eastAsiaTheme="minorHAnsi"/>
        </w:rPr>
        <w:t xml:space="preserve"> whereas 9.19% households in urban areas are recipients</w:t>
      </w:r>
      <w:r w:rsidRPr="00510F50">
        <w:rPr>
          <w:rFonts w:eastAsiaTheme="minorHAnsi"/>
        </w:rPr>
        <w:t xml:space="preserve">. Therefore, </w:t>
      </w:r>
      <w:r>
        <w:rPr>
          <w:rFonts w:eastAsiaTheme="minorHAnsi"/>
        </w:rPr>
        <w:t>more households</w:t>
      </w:r>
      <w:r w:rsidRPr="00510F50">
        <w:rPr>
          <w:rFonts w:eastAsiaTheme="minorHAnsi"/>
        </w:rPr>
        <w:t xml:space="preserve"> in rural areas receive remittances in contrast to</w:t>
      </w:r>
      <w:r>
        <w:rPr>
          <w:rFonts w:eastAsiaTheme="minorHAnsi"/>
        </w:rPr>
        <w:t xml:space="preserve"> households</w:t>
      </w:r>
      <w:r w:rsidRPr="00510F50">
        <w:rPr>
          <w:rFonts w:eastAsiaTheme="minorHAnsi"/>
        </w:rPr>
        <w:t xml:space="preserve"> in urban areas. People residing in urban areas are reported to have better living standards particularly in terms of social and economic aspects as compared to those living in rural areas. </w:t>
      </w:r>
    </w:p>
    <w:p w14:paraId="29C68FF1" w14:textId="77777777" w:rsidR="004B6EBC" w:rsidRPr="00510F50" w:rsidRDefault="004B6EBC" w:rsidP="004B6EBC">
      <w:pPr>
        <w:tabs>
          <w:tab w:val="left" w:pos="1080"/>
        </w:tabs>
        <w:spacing w:after="160" w:line="259" w:lineRule="auto"/>
        <w:rPr>
          <w:rFonts w:eastAsiaTheme="minorHAnsi"/>
        </w:rPr>
      </w:pPr>
      <w:r w:rsidRPr="00510F50">
        <w:rPr>
          <w:rFonts w:eastAsiaTheme="minorHAnsi"/>
          <w:i/>
        </w:rPr>
        <w:t xml:space="preserve">                            </w:t>
      </w:r>
      <w:r w:rsidRPr="00510F50">
        <w:rPr>
          <w:rFonts w:eastAsiaTheme="minorHAnsi"/>
          <w:i/>
        </w:rPr>
        <w:tab/>
      </w:r>
    </w:p>
    <w:p w14:paraId="418CD87B" w14:textId="77777777" w:rsidR="004B6EBC" w:rsidRDefault="004B6EBC" w:rsidP="004B6EBC">
      <w:pPr>
        <w:pStyle w:val="Heading2"/>
        <w:numPr>
          <w:ilvl w:val="1"/>
          <w:numId w:val="13"/>
        </w:numPr>
        <w:rPr>
          <w:rFonts w:ascii="Times New Roman" w:hAnsi="Times New Roman" w:cs="Times New Roman"/>
          <w:i w:val="0"/>
          <w:sz w:val="24"/>
          <w:szCs w:val="24"/>
        </w:rPr>
      </w:pPr>
      <w:bookmarkStart w:id="47" w:name="_Toc83058584"/>
      <w:r w:rsidRPr="00FB1701">
        <w:rPr>
          <w:rFonts w:ascii="Times New Roman" w:hAnsi="Times New Roman" w:cs="Times New Roman"/>
          <w:i w:val="0"/>
          <w:sz w:val="24"/>
          <w:szCs w:val="24"/>
        </w:rPr>
        <w:lastRenderedPageBreak/>
        <w:t>Impact of remittances on nutritional status of left behind children</w:t>
      </w:r>
      <w:bookmarkEnd w:id="47"/>
    </w:p>
    <w:p w14:paraId="5359CEE8" w14:textId="77777777" w:rsidR="005F3AB0" w:rsidRDefault="005F3AB0" w:rsidP="005F3AB0"/>
    <w:p w14:paraId="37638D86" w14:textId="77777777" w:rsidR="005F3AB0" w:rsidRDefault="005F3AB0" w:rsidP="005F3AB0">
      <w:pPr>
        <w:tabs>
          <w:tab w:val="left" w:pos="1080"/>
        </w:tabs>
        <w:spacing w:after="160" w:line="480" w:lineRule="auto"/>
        <w:rPr>
          <w:rFonts w:eastAsiaTheme="minorHAnsi"/>
          <w:i/>
        </w:rPr>
      </w:pPr>
      <w:r w:rsidRPr="005F3AB0">
        <w:rPr>
          <w:i/>
        </w:rPr>
        <w:t xml:space="preserve">Figure 4.2: </w:t>
      </w:r>
      <w:r w:rsidRPr="005F3AB0">
        <w:rPr>
          <w:rFonts w:eastAsiaTheme="minorHAnsi"/>
          <w:i/>
        </w:rPr>
        <w:t>Impact</w:t>
      </w:r>
      <w:r w:rsidRPr="00510F50">
        <w:rPr>
          <w:rFonts w:eastAsiaTheme="minorHAnsi"/>
          <w:i/>
        </w:rPr>
        <w:t xml:space="preserve"> of remittances on nutritional status of children in terms of stunted, wasted and underweight growth</w:t>
      </w:r>
    </w:p>
    <w:p w14:paraId="01390F19" w14:textId="71345A81" w:rsidR="005F3AB0" w:rsidRDefault="005F3AB0" w:rsidP="005F3AB0">
      <w:pPr>
        <w:tabs>
          <w:tab w:val="left" w:pos="1080"/>
        </w:tabs>
        <w:spacing w:after="160" w:line="480" w:lineRule="auto"/>
        <w:rPr>
          <w:rFonts w:eastAsiaTheme="minorHAnsi"/>
          <w:i/>
        </w:rPr>
      </w:pPr>
    </w:p>
    <w:p w14:paraId="6C248265" w14:textId="12F53922" w:rsidR="00752581" w:rsidRPr="00510F50" w:rsidRDefault="00752581" w:rsidP="005F3AB0">
      <w:pPr>
        <w:tabs>
          <w:tab w:val="left" w:pos="1080"/>
        </w:tabs>
        <w:spacing w:after="160" w:line="480" w:lineRule="auto"/>
        <w:rPr>
          <w:rFonts w:eastAsiaTheme="minorHAnsi"/>
          <w:i/>
        </w:rPr>
      </w:pPr>
      <w:r>
        <w:rPr>
          <w:noProof/>
        </w:rPr>
        <w:drawing>
          <wp:inline distT="0" distB="0" distL="0" distR="0" wp14:anchorId="649D9522" wp14:editId="35036019">
            <wp:extent cx="5819775" cy="2743200"/>
            <wp:effectExtent l="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504D527" w14:textId="77777777" w:rsidR="005F3AB0" w:rsidRPr="005F3AB0" w:rsidRDefault="005F3AB0" w:rsidP="005F3AB0"/>
    <w:p w14:paraId="2571ECF2" w14:textId="77777777" w:rsidR="004B6EBC" w:rsidRPr="00510F50" w:rsidRDefault="004B6EBC" w:rsidP="004B6EBC">
      <w:pPr>
        <w:tabs>
          <w:tab w:val="left" w:pos="1080"/>
        </w:tabs>
        <w:spacing w:after="160" w:line="480" w:lineRule="auto"/>
        <w:rPr>
          <w:rFonts w:eastAsiaTheme="minorHAnsi"/>
          <w:i/>
        </w:rPr>
      </w:pPr>
      <w:r w:rsidRPr="00510F50">
        <w:rPr>
          <w:rFonts w:eastAsiaTheme="minorHAnsi"/>
          <w:i/>
        </w:rPr>
        <w:t>Table 4.</w:t>
      </w:r>
      <w:r>
        <w:rPr>
          <w:rFonts w:eastAsiaTheme="minorHAnsi"/>
          <w:i/>
        </w:rPr>
        <w:t>2</w:t>
      </w:r>
      <w:r w:rsidRPr="00510F50">
        <w:rPr>
          <w:rFonts w:eastAsiaTheme="minorHAnsi"/>
          <w:i/>
        </w:rPr>
        <w:t>: Impact of remittances on nutritional status of children in terms of stunted, wasted and underweight growth</w:t>
      </w:r>
    </w:p>
    <w:tbl>
      <w:tblPr>
        <w:tblW w:w="9090" w:type="dxa"/>
        <w:tblInd w:w="288" w:type="dxa"/>
        <w:tblLayout w:type="fixed"/>
        <w:tblLook w:val="0000" w:firstRow="0" w:lastRow="0" w:firstColumn="0" w:lastColumn="0" w:noHBand="0" w:noVBand="0"/>
      </w:tblPr>
      <w:tblGrid>
        <w:gridCol w:w="1184"/>
        <w:gridCol w:w="831"/>
        <w:gridCol w:w="796"/>
        <w:gridCol w:w="845"/>
        <w:gridCol w:w="1052"/>
        <w:gridCol w:w="805"/>
        <w:gridCol w:w="818"/>
        <w:gridCol w:w="507"/>
        <w:gridCol w:w="483"/>
        <w:gridCol w:w="819"/>
        <w:gridCol w:w="950"/>
      </w:tblGrid>
      <w:tr w:rsidR="004B6EBC" w:rsidRPr="008E2E4E" w14:paraId="20C39818" w14:textId="77777777" w:rsidTr="0044493B">
        <w:trPr>
          <w:trHeight w:val="349"/>
        </w:trPr>
        <w:tc>
          <w:tcPr>
            <w:tcW w:w="1184" w:type="dxa"/>
            <w:tcBorders>
              <w:top w:val="single" w:sz="4" w:space="0" w:color="auto"/>
              <w:left w:val="nil"/>
              <w:bottom w:val="single" w:sz="4" w:space="0" w:color="auto"/>
              <w:right w:val="single" w:sz="4" w:space="0" w:color="auto"/>
            </w:tcBorders>
            <w:vAlign w:val="bottom"/>
          </w:tcPr>
          <w:p w14:paraId="1E9BD298" w14:textId="77777777" w:rsidR="004B6EBC" w:rsidRPr="008E2E4E" w:rsidRDefault="004B6EBC" w:rsidP="0044493B">
            <w:pPr>
              <w:widowControl w:val="0"/>
              <w:autoSpaceDE w:val="0"/>
              <w:autoSpaceDN w:val="0"/>
              <w:adjustRightInd w:val="0"/>
              <w:rPr>
                <w:rFonts w:eastAsiaTheme="minorHAnsi"/>
                <w:sz w:val="20"/>
                <w:szCs w:val="20"/>
              </w:rPr>
            </w:pPr>
            <w:r w:rsidRPr="008E2E4E">
              <w:rPr>
                <w:rFonts w:eastAsiaTheme="minorHAnsi"/>
                <w:sz w:val="20"/>
                <w:szCs w:val="20"/>
              </w:rPr>
              <w:t>Remittance Received</w:t>
            </w:r>
          </w:p>
        </w:tc>
        <w:tc>
          <w:tcPr>
            <w:tcW w:w="2472" w:type="dxa"/>
            <w:gridSpan w:val="3"/>
            <w:tcBorders>
              <w:top w:val="single" w:sz="4" w:space="0" w:color="auto"/>
              <w:left w:val="nil"/>
              <w:bottom w:val="single" w:sz="4" w:space="0" w:color="auto"/>
              <w:right w:val="nil"/>
            </w:tcBorders>
          </w:tcPr>
          <w:p w14:paraId="5AEAE121" w14:textId="77777777" w:rsidR="004B6EBC" w:rsidRPr="008E2E4E" w:rsidRDefault="004B6EBC" w:rsidP="0044493B">
            <w:pPr>
              <w:widowControl w:val="0"/>
              <w:autoSpaceDE w:val="0"/>
              <w:autoSpaceDN w:val="0"/>
              <w:adjustRightInd w:val="0"/>
              <w:jc w:val="center"/>
              <w:rPr>
                <w:rFonts w:eastAsiaTheme="minorHAnsi"/>
                <w:sz w:val="20"/>
                <w:szCs w:val="20"/>
              </w:rPr>
            </w:pPr>
            <w:r w:rsidRPr="008E2E4E">
              <w:rPr>
                <w:rFonts w:eastAsiaTheme="minorHAnsi"/>
                <w:sz w:val="20"/>
                <w:szCs w:val="20"/>
              </w:rPr>
              <w:t>Stunted</w:t>
            </w:r>
          </w:p>
        </w:tc>
        <w:tc>
          <w:tcPr>
            <w:tcW w:w="3182" w:type="dxa"/>
            <w:gridSpan w:val="4"/>
            <w:tcBorders>
              <w:top w:val="single" w:sz="4" w:space="0" w:color="auto"/>
              <w:left w:val="nil"/>
              <w:bottom w:val="single" w:sz="4" w:space="0" w:color="auto"/>
              <w:right w:val="nil"/>
            </w:tcBorders>
          </w:tcPr>
          <w:p w14:paraId="7FCB9141" w14:textId="77777777" w:rsidR="004B6EBC" w:rsidRPr="008E2E4E" w:rsidRDefault="004B6EBC" w:rsidP="0044493B">
            <w:pPr>
              <w:widowControl w:val="0"/>
              <w:autoSpaceDE w:val="0"/>
              <w:autoSpaceDN w:val="0"/>
              <w:adjustRightInd w:val="0"/>
              <w:jc w:val="center"/>
              <w:rPr>
                <w:rFonts w:eastAsiaTheme="minorHAnsi"/>
                <w:sz w:val="20"/>
                <w:szCs w:val="20"/>
              </w:rPr>
            </w:pPr>
            <w:r w:rsidRPr="008E2E4E">
              <w:rPr>
                <w:rFonts w:eastAsiaTheme="minorHAnsi"/>
                <w:sz w:val="20"/>
                <w:szCs w:val="20"/>
              </w:rPr>
              <w:t>Wasted</w:t>
            </w:r>
          </w:p>
        </w:tc>
        <w:tc>
          <w:tcPr>
            <w:tcW w:w="2252" w:type="dxa"/>
            <w:gridSpan w:val="3"/>
            <w:tcBorders>
              <w:top w:val="single" w:sz="4" w:space="0" w:color="auto"/>
              <w:left w:val="nil"/>
              <w:bottom w:val="single" w:sz="4" w:space="0" w:color="auto"/>
              <w:right w:val="nil"/>
            </w:tcBorders>
          </w:tcPr>
          <w:p w14:paraId="3F90601A" w14:textId="77777777" w:rsidR="004B6EBC" w:rsidRPr="008E2E4E" w:rsidRDefault="004B6EBC" w:rsidP="0044493B">
            <w:pPr>
              <w:widowControl w:val="0"/>
              <w:autoSpaceDE w:val="0"/>
              <w:autoSpaceDN w:val="0"/>
              <w:adjustRightInd w:val="0"/>
              <w:rPr>
                <w:rFonts w:eastAsiaTheme="minorHAnsi"/>
                <w:sz w:val="20"/>
                <w:szCs w:val="20"/>
              </w:rPr>
            </w:pPr>
            <w:r w:rsidRPr="008E2E4E">
              <w:rPr>
                <w:rFonts w:eastAsiaTheme="minorHAnsi"/>
                <w:sz w:val="20"/>
                <w:szCs w:val="20"/>
              </w:rPr>
              <w:t xml:space="preserve">           Underweight</w:t>
            </w:r>
          </w:p>
        </w:tc>
      </w:tr>
      <w:tr w:rsidR="004B6EBC" w:rsidRPr="008E2E4E" w14:paraId="0F9AE9A9" w14:textId="77777777" w:rsidTr="0044493B">
        <w:trPr>
          <w:trHeight w:val="534"/>
        </w:trPr>
        <w:tc>
          <w:tcPr>
            <w:tcW w:w="1184" w:type="dxa"/>
            <w:tcBorders>
              <w:top w:val="nil"/>
              <w:left w:val="nil"/>
              <w:bottom w:val="nil"/>
              <w:right w:val="single" w:sz="4" w:space="0" w:color="auto"/>
            </w:tcBorders>
            <w:vAlign w:val="bottom"/>
          </w:tcPr>
          <w:p w14:paraId="0AAE919C" w14:textId="77777777" w:rsidR="004B6EBC" w:rsidRPr="008E2E4E" w:rsidRDefault="004B6EBC" w:rsidP="0044493B">
            <w:pPr>
              <w:widowControl w:val="0"/>
              <w:autoSpaceDE w:val="0"/>
              <w:autoSpaceDN w:val="0"/>
              <w:adjustRightInd w:val="0"/>
              <w:rPr>
                <w:rFonts w:eastAsiaTheme="minorHAnsi"/>
                <w:sz w:val="20"/>
                <w:szCs w:val="20"/>
              </w:rPr>
            </w:pPr>
            <w:r w:rsidRPr="008E2E4E">
              <w:rPr>
                <w:rFonts w:eastAsiaTheme="minorHAnsi"/>
              </w:rPr>
              <w:t xml:space="preserve"> </w:t>
            </w:r>
          </w:p>
        </w:tc>
        <w:tc>
          <w:tcPr>
            <w:tcW w:w="831" w:type="dxa"/>
            <w:tcBorders>
              <w:top w:val="nil"/>
              <w:left w:val="nil"/>
              <w:bottom w:val="nil"/>
              <w:right w:val="nil"/>
            </w:tcBorders>
          </w:tcPr>
          <w:p w14:paraId="6614CCAF"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No</w:t>
            </w:r>
          </w:p>
        </w:tc>
        <w:tc>
          <w:tcPr>
            <w:tcW w:w="796" w:type="dxa"/>
            <w:tcBorders>
              <w:top w:val="nil"/>
              <w:left w:val="nil"/>
              <w:bottom w:val="nil"/>
              <w:right w:val="nil"/>
            </w:tcBorders>
          </w:tcPr>
          <w:p w14:paraId="46FD4C8F"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Yes</w:t>
            </w:r>
          </w:p>
        </w:tc>
        <w:tc>
          <w:tcPr>
            <w:tcW w:w="845" w:type="dxa"/>
            <w:tcBorders>
              <w:top w:val="nil"/>
              <w:left w:val="nil"/>
              <w:bottom w:val="nil"/>
              <w:right w:val="nil"/>
            </w:tcBorders>
          </w:tcPr>
          <w:p w14:paraId="7E6EF4DE"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Total</w:t>
            </w:r>
          </w:p>
        </w:tc>
        <w:tc>
          <w:tcPr>
            <w:tcW w:w="1052" w:type="dxa"/>
            <w:tcBorders>
              <w:top w:val="nil"/>
              <w:left w:val="nil"/>
              <w:bottom w:val="nil"/>
              <w:right w:val="nil"/>
            </w:tcBorders>
          </w:tcPr>
          <w:p w14:paraId="01B4F093"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No</w:t>
            </w:r>
          </w:p>
        </w:tc>
        <w:tc>
          <w:tcPr>
            <w:tcW w:w="805" w:type="dxa"/>
            <w:tcBorders>
              <w:top w:val="nil"/>
              <w:left w:val="nil"/>
              <w:bottom w:val="nil"/>
              <w:right w:val="nil"/>
            </w:tcBorders>
          </w:tcPr>
          <w:p w14:paraId="157DD7B3"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Yes</w:t>
            </w:r>
          </w:p>
        </w:tc>
        <w:tc>
          <w:tcPr>
            <w:tcW w:w="818" w:type="dxa"/>
            <w:tcBorders>
              <w:top w:val="nil"/>
              <w:left w:val="nil"/>
              <w:bottom w:val="nil"/>
              <w:right w:val="nil"/>
            </w:tcBorders>
          </w:tcPr>
          <w:p w14:paraId="17C8AC86"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Total</w:t>
            </w:r>
          </w:p>
        </w:tc>
        <w:tc>
          <w:tcPr>
            <w:tcW w:w="990" w:type="dxa"/>
            <w:gridSpan w:val="2"/>
            <w:tcBorders>
              <w:top w:val="nil"/>
              <w:left w:val="nil"/>
              <w:bottom w:val="nil"/>
              <w:right w:val="nil"/>
            </w:tcBorders>
          </w:tcPr>
          <w:p w14:paraId="088F4788"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No</w:t>
            </w:r>
          </w:p>
        </w:tc>
        <w:tc>
          <w:tcPr>
            <w:tcW w:w="819" w:type="dxa"/>
            <w:tcBorders>
              <w:top w:val="nil"/>
              <w:left w:val="nil"/>
              <w:bottom w:val="nil"/>
              <w:right w:val="nil"/>
            </w:tcBorders>
          </w:tcPr>
          <w:p w14:paraId="7BB7DE61"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Yes</w:t>
            </w:r>
          </w:p>
        </w:tc>
        <w:tc>
          <w:tcPr>
            <w:tcW w:w="950" w:type="dxa"/>
            <w:tcBorders>
              <w:top w:val="nil"/>
              <w:left w:val="nil"/>
              <w:bottom w:val="nil"/>
              <w:right w:val="nil"/>
            </w:tcBorders>
          </w:tcPr>
          <w:p w14:paraId="57DB355C"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Total</w:t>
            </w:r>
          </w:p>
        </w:tc>
      </w:tr>
      <w:tr w:rsidR="004B6EBC" w:rsidRPr="008E2E4E" w14:paraId="293DFEB1" w14:textId="77777777" w:rsidTr="0044493B">
        <w:trPr>
          <w:trHeight w:val="534"/>
        </w:trPr>
        <w:tc>
          <w:tcPr>
            <w:tcW w:w="1184" w:type="dxa"/>
            <w:tcBorders>
              <w:top w:val="single" w:sz="10" w:space="0" w:color="auto"/>
              <w:left w:val="nil"/>
              <w:bottom w:val="nil"/>
              <w:right w:val="single" w:sz="4" w:space="0" w:color="auto"/>
            </w:tcBorders>
          </w:tcPr>
          <w:p w14:paraId="4502A6B3" w14:textId="77777777" w:rsidR="004B6EBC" w:rsidRPr="008E2E4E" w:rsidRDefault="004B6EBC" w:rsidP="0044493B">
            <w:pPr>
              <w:widowControl w:val="0"/>
              <w:autoSpaceDE w:val="0"/>
              <w:autoSpaceDN w:val="0"/>
              <w:adjustRightInd w:val="0"/>
              <w:rPr>
                <w:rFonts w:eastAsiaTheme="minorHAnsi"/>
                <w:sz w:val="20"/>
                <w:szCs w:val="20"/>
              </w:rPr>
            </w:pPr>
            <w:r w:rsidRPr="008E2E4E">
              <w:rPr>
                <w:rFonts w:eastAsiaTheme="minorHAnsi"/>
                <w:sz w:val="20"/>
                <w:szCs w:val="20"/>
              </w:rPr>
              <w:t>No</w:t>
            </w:r>
          </w:p>
        </w:tc>
        <w:tc>
          <w:tcPr>
            <w:tcW w:w="831" w:type="dxa"/>
            <w:tcBorders>
              <w:top w:val="single" w:sz="10" w:space="0" w:color="auto"/>
              <w:left w:val="nil"/>
              <w:bottom w:val="nil"/>
              <w:right w:val="nil"/>
            </w:tcBorders>
          </w:tcPr>
          <w:p w14:paraId="11C2049C"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31772</w:t>
            </w:r>
          </w:p>
        </w:tc>
        <w:tc>
          <w:tcPr>
            <w:tcW w:w="796" w:type="dxa"/>
            <w:tcBorders>
              <w:top w:val="single" w:sz="10" w:space="0" w:color="auto"/>
              <w:left w:val="nil"/>
              <w:bottom w:val="nil"/>
              <w:right w:val="nil"/>
            </w:tcBorders>
          </w:tcPr>
          <w:p w14:paraId="5B379782"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4158</w:t>
            </w:r>
          </w:p>
        </w:tc>
        <w:tc>
          <w:tcPr>
            <w:tcW w:w="845" w:type="dxa"/>
            <w:tcBorders>
              <w:top w:val="single" w:sz="10" w:space="0" w:color="auto"/>
              <w:left w:val="nil"/>
              <w:bottom w:val="nil"/>
              <w:right w:val="nil"/>
            </w:tcBorders>
          </w:tcPr>
          <w:p w14:paraId="7EBC30F6"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35930</w:t>
            </w:r>
          </w:p>
        </w:tc>
        <w:tc>
          <w:tcPr>
            <w:tcW w:w="1052" w:type="dxa"/>
            <w:tcBorders>
              <w:top w:val="single" w:sz="10" w:space="0" w:color="auto"/>
              <w:left w:val="nil"/>
              <w:bottom w:val="nil"/>
              <w:right w:val="nil"/>
            </w:tcBorders>
          </w:tcPr>
          <w:p w14:paraId="14AF4C4C"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35228</w:t>
            </w:r>
          </w:p>
        </w:tc>
        <w:tc>
          <w:tcPr>
            <w:tcW w:w="805" w:type="dxa"/>
            <w:tcBorders>
              <w:top w:val="single" w:sz="10" w:space="0" w:color="auto"/>
              <w:left w:val="nil"/>
              <w:bottom w:val="nil"/>
              <w:right w:val="nil"/>
            </w:tcBorders>
          </w:tcPr>
          <w:p w14:paraId="240ECE10"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702</w:t>
            </w:r>
          </w:p>
        </w:tc>
        <w:tc>
          <w:tcPr>
            <w:tcW w:w="818" w:type="dxa"/>
            <w:tcBorders>
              <w:top w:val="single" w:sz="10" w:space="0" w:color="auto"/>
              <w:left w:val="nil"/>
              <w:bottom w:val="nil"/>
              <w:right w:val="nil"/>
            </w:tcBorders>
          </w:tcPr>
          <w:p w14:paraId="6703F61B"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35930</w:t>
            </w:r>
          </w:p>
        </w:tc>
        <w:tc>
          <w:tcPr>
            <w:tcW w:w="990" w:type="dxa"/>
            <w:gridSpan w:val="2"/>
            <w:tcBorders>
              <w:top w:val="single" w:sz="10" w:space="0" w:color="auto"/>
              <w:left w:val="nil"/>
              <w:bottom w:val="nil"/>
              <w:right w:val="nil"/>
            </w:tcBorders>
          </w:tcPr>
          <w:p w14:paraId="1E054FCA"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33572</w:t>
            </w:r>
          </w:p>
        </w:tc>
        <w:tc>
          <w:tcPr>
            <w:tcW w:w="819" w:type="dxa"/>
            <w:tcBorders>
              <w:top w:val="single" w:sz="10" w:space="0" w:color="auto"/>
              <w:left w:val="nil"/>
              <w:bottom w:val="nil"/>
              <w:right w:val="nil"/>
            </w:tcBorders>
          </w:tcPr>
          <w:p w14:paraId="4CD2B406"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2358</w:t>
            </w:r>
          </w:p>
        </w:tc>
        <w:tc>
          <w:tcPr>
            <w:tcW w:w="950" w:type="dxa"/>
            <w:tcBorders>
              <w:top w:val="single" w:sz="10" w:space="0" w:color="auto"/>
              <w:left w:val="nil"/>
              <w:bottom w:val="nil"/>
              <w:right w:val="nil"/>
            </w:tcBorders>
          </w:tcPr>
          <w:p w14:paraId="4A513A7F"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35930</w:t>
            </w:r>
          </w:p>
        </w:tc>
      </w:tr>
      <w:tr w:rsidR="004B6EBC" w:rsidRPr="008E2E4E" w14:paraId="19F2DDC7" w14:textId="77777777" w:rsidTr="0044493B">
        <w:trPr>
          <w:trHeight w:val="534"/>
        </w:trPr>
        <w:tc>
          <w:tcPr>
            <w:tcW w:w="1184" w:type="dxa"/>
            <w:tcBorders>
              <w:top w:val="nil"/>
              <w:left w:val="nil"/>
              <w:bottom w:val="nil"/>
              <w:right w:val="single" w:sz="4" w:space="0" w:color="auto"/>
            </w:tcBorders>
          </w:tcPr>
          <w:p w14:paraId="4A609D00" w14:textId="77777777" w:rsidR="004B6EBC" w:rsidRPr="008E2E4E" w:rsidRDefault="004B6EBC" w:rsidP="0044493B">
            <w:pPr>
              <w:widowControl w:val="0"/>
              <w:autoSpaceDE w:val="0"/>
              <w:autoSpaceDN w:val="0"/>
              <w:adjustRightInd w:val="0"/>
              <w:rPr>
                <w:rFonts w:eastAsiaTheme="minorHAnsi"/>
                <w:sz w:val="20"/>
                <w:szCs w:val="20"/>
              </w:rPr>
            </w:pPr>
          </w:p>
        </w:tc>
        <w:tc>
          <w:tcPr>
            <w:tcW w:w="831" w:type="dxa"/>
            <w:tcBorders>
              <w:top w:val="nil"/>
              <w:left w:val="nil"/>
              <w:bottom w:val="nil"/>
              <w:right w:val="nil"/>
            </w:tcBorders>
          </w:tcPr>
          <w:p w14:paraId="7773D486"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88.43</w:t>
            </w:r>
          </w:p>
        </w:tc>
        <w:tc>
          <w:tcPr>
            <w:tcW w:w="796" w:type="dxa"/>
            <w:tcBorders>
              <w:top w:val="nil"/>
              <w:left w:val="nil"/>
              <w:bottom w:val="nil"/>
              <w:right w:val="nil"/>
            </w:tcBorders>
          </w:tcPr>
          <w:p w14:paraId="31AD1C7B"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11.57</w:t>
            </w:r>
          </w:p>
        </w:tc>
        <w:tc>
          <w:tcPr>
            <w:tcW w:w="845" w:type="dxa"/>
            <w:tcBorders>
              <w:top w:val="nil"/>
              <w:left w:val="nil"/>
              <w:bottom w:val="nil"/>
              <w:right w:val="nil"/>
            </w:tcBorders>
          </w:tcPr>
          <w:p w14:paraId="592A61A4"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100.00</w:t>
            </w:r>
          </w:p>
        </w:tc>
        <w:tc>
          <w:tcPr>
            <w:tcW w:w="1052" w:type="dxa"/>
            <w:tcBorders>
              <w:top w:val="nil"/>
              <w:left w:val="nil"/>
              <w:bottom w:val="nil"/>
              <w:right w:val="nil"/>
            </w:tcBorders>
          </w:tcPr>
          <w:p w14:paraId="49F0AAF1"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98.05</w:t>
            </w:r>
          </w:p>
        </w:tc>
        <w:tc>
          <w:tcPr>
            <w:tcW w:w="805" w:type="dxa"/>
            <w:tcBorders>
              <w:top w:val="nil"/>
              <w:left w:val="nil"/>
              <w:bottom w:val="nil"/>
              <w:right w:val="nil"/>
            </w:tcBorders>
          </w:tcPr>
          <w:p w14:paraId="30DABBA4"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1.95</w:t>
            </w:r>
          </w:p>
        </w:tc>
        <w:tc>
          <w:tcPr>
            <w:tcW w:w="818" w:type="dxa"/>
            <w:tcBorders>
              <w:top w:val="nil"/>
              <w:left w:val="nil"/>
              <w:bottom w:val="nil"/>
              <w:right w:val="nil"/>
            </w:tcBorders>
          </w:tcPr>
          <w:p w14:paraId="525D3F1F"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100.00</w:t>
            </w:r>
          </w:p>
        </w:tc>
        <w:tc>
          <w:tcPr>
            <w:tcW w:w="990" w:type="dxa"/>
            <w:gridSpan w:val="2"/>
            <w:tcBorders>
              <w:top w:val="nil"/>
              <w:left w:val="nil"/>
              <w:bottom w:val="nil"/>
              <w:right w:val="nil"/>
            </w:tcBorders>
          </w:tcPr>
          <w:p w14:paraId="5E4B591C"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93.44</w:t>
            </w:r>
          </w:p>
        </w:tc>
        <w:tc>
          <w:tcPr>
            <w:tcW w:w="819" w:type="dxa"/>
            <w:tcBorders>
              <w:top w:val="nil"/>
              <w:left w:val="nil"/>
              <w:bottom w:val="nil"/>
              <w:right w:val="nil"/>
            </w:tcBorders>
          </w:tcPr>
          <w:p w14:paraId="0BA660A4"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6.56</w:t>
            </w:r>
          </w:p>
        </w:tc>
        <w:tc>
          <w:tcPr>
            <w:tcW w:w="950" w:type="dxa"/>
            <w:tcBorders>
              <w:top w:val="nil"/>
              <w:left w:val="nil"/>
              <w:bottom w:val="nil"/>
              <w:right w:val="nil"/>
            </w:tcBorders>
          </w:tcPr>
          <w:p w14:paraId="08D62269"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100.00</w:t>
            </w:r>
          </w:p>
        </w:tc>
      </w:tr>
      <w:tr w:rsidR="004B6EBC" w:rsidRPr="008E2E4E" w14:paraId="374E86D4" w14:textId="77777777" w:rsidTr="0044493B">
        <w:trPr>
          <w:trHeight w:val="534"/>
        </w:trPr>
        <w:tc>
          <w:tcPr>
            <w:tcW w:w="1184" w:type="dxa"/>
            <w:tcBorders>
              <w:top w:val="nil"/>
              <w:left w:val="nil"/>
              <w:bottom w:val="nil"/>
              <w:right w:val="single" w:sz="4" w:space="0" w:color="auto"/>
            </w:tcBorders>
          </w:tcPr>
          <w:p w14:paraId="1532E7A6" w14:textId="77777777" w:rsidR="004B6EBC" w:rsidRPr="008E2E4E" w:rsidRDefault="004B6EBC" w:rsidP="0044493B">
            <w:pPr>
              <w:widowControl w:val="0"/>
              <w:autoSpaceDE w:val="0"/>
              <w:autoSpaceDN w:val="0"/>
              <w:adjustRightInd w:val="0"/>
              <w:rPr>
                <w:rFonts w:eastAsiaTheme="minorHAnsi"/>
                <w:sz w:val="20"/>
                <w:szCs w:val="20"/>
              </w:rPr>
            </w:pPr>
            <w:r w:rsidRPr="008E2E4E">
              <w:rPr>
                <w:rFonts w:eastAsiaTheme="minorHAnsi"/>
                <w:sz w:val="20"/>
                <w:szCs w:val="20"/>
              </w:rPr>
              <w:t>Yes</w:t>
            </w:r>
          </w:p>
        </w:tc>
        <w:tc>
          <w:tcPr>
            <w:tcW w:w="831" w:type="dxa"/>
            <w:tcBorders>
              <w:top w:val="nil"/>
              <w:left w:val="nil"/>
              <w:bottom w:val="nil"/>
              <w:right w:val="nil"/>
            </w:tcBorders>
          </w:tcPr>
          <w:p w14:paraId="5CED824D"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3551</w:t>
            </w:r>
          </w:p>
        </w:tc>
        <w:tc>
          <w:tcPr>
            <w:tcW w:w="796" w:type="dxa"/>
            <w:tcBorders>
              <w:top w:val="nil"/>
              <w:left w:val="nil"/>
              <w:bottom w:val="nil"/>
              <w:right w:val="nil"/>
            </w:tcBorders>
          </w:tcPr>
          <w:p w14:paraId="1EACAA41"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261</w:t>
            </w:r>
          </w:p>
        </w:tc>
        <w:tc>
          <w:tcPr>
            <w:tcW w:w="845" w:type="dxa"/>
            <w:tcBorders>
              <w:top w:val="nil"/>
              <w:left w:val="nil"/>
              <w:bottom w:val="nil"/>
              <w:right w:val="nil"/>
            </w:tcBorders>
          </w:tcPr>
          <w:p w14:paraId="610C30C4"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3812</w:t>
            </w:r>
          </w:p>
        </w:tc>
        <w:tc>
          <w:tcPr>
            <w:tcW w:w="1052" w:type="dxa"/>
            <w:tcBorders>
              <w:top w:val="nil"/>
              <w:left w:val="nil"/>
              <w:bottom w:val="nil"/>
              <w:right w:val="nil"/>
            </w:tcBorders>
          </w:tcPr>
          <w:p w14:paraId="2BB7AF0A"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3756</w:t>
            </w:r>
          </w:p>
        </w:tc>
        <w:tc>
          <w:tcPr>
            <w:tcW w:w="805" w:type="dxa"/>
            <w:tcBorders>
              <w:top w:val="nil"/>
              <w:left w:val="nil"/>
              <w:bottom w:val="nil"/>
              <w:right w:val="nil"/>
            </w:tcBorders>
          </w:tcPr>
          <w:p w14:paraId="40C2D252"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56</w:t>
            </w:r>
          </w:p>
        </w:tc>
        <w:tc>
          <w:tcPr>
            <w:tcW w:w="818" w:type="dxa"/>
            <w:tcBorders>
              <w:top w:val="nil"/>
              <w:left w:val="nil"/>
              <w:bottom w:val="nil"/>
              <w:right w:val="nil"/>
            </w:tcBorders>
          </w:tcPr>
          <w:p w14:paraId="0D0B7CC4"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3812</w:t>
            </w:r>
          </w:p>
        </w:tc>
        <w:tc>
          <w:tcPr>
            <w:tcW w:w="990" w:type="dxa"/>
            <w:gridSpan w:val="2"/>
            <w:tcBorders>
              <w:top w:val="nil"/>
              <w:left w:val="nil"/>
              <w:bottom w:val="nil"/>
              <w:right w:val="nil"/>
            </w:tcBorders>
          </w:tcPr>
          <w:p w14:paraId="0CBE310A"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3666</w:t>
            </w:r>
          </w:p>
        </w:tc>
        <w:tc>
          <w:tcPr>
            <w:tcW w:w="819" w:type="dxa"/>
            <w:tcBorders>
              <w:top w:val="nil"/>
              <w:left w:val="nil"/>
              <w:bottom w:val="nil"/>
              <w:right w:val="nil"/>
            </w:tcBorders>
          </w:tcPr>
          <w:p w14:paraId="776C0B32"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146</w:t>
            </w:r>
          </w:p>
        </w:tc>
        <w:tc>
          <w:tcPr>
            <w:tcW w:w="950" w:type="dxa"/>
            <w:tcBorders>
              <w:top w:val="nil"/>
              <w:left w:val="nil"/>
              <w:bottom w:val="nil"/>
              <w:right w:val="nil"/>
            </w:tcBorders>
          </w:tcPr>
          <w:p w14:paraId="06F670B5"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3812</w:t>
            </w:r>
          </w:p>
        </w:tc>
      </w:tr>
      <w:tr w:rsidR="004B6EBC" w:rsidRPr="008E2E4E" w14:paraId="1A8F927B" w14:textId="77777777" w:rsidTr="0044493B">
        <w:trPr>
          <w:trHeight w:val="534"/>
        </w:trPr>
        <w:tc>
          <w:tcPr>
            <w:tcW w:w="1184" w:type="dxa"/>
            <w:tcBorders>
              <w:top w:val="nil"/>
              <w:left w:val="nil"/>
              <w:bottom w:val="single" w:sz="4" w:space="0" w:color="auto"/>
              <w:right w:val="single" w:sz="4" w:space="0" w:color="auto"/>
            </w:tcBorders>
          </w:tcPr>
          <w:p w14:paraId="5A9739E6" w14:textId="77777777" w:rsidR="004B6EBC" w:rsidRPr="008E2E4E" w:rsidRDefault="004B6EBC" w:rsidP="0044493B">
            <w:pPr>
              <w:widowControl w:val="0"/>
              <w:autoSpaceDE w:val="0"/>
              <w:autoSpaceDN w:val="0"/>
              <w:adjustRightInd w:val="0"/>
              <w:rPr>
                <w:rFonts w:eastAsiaTheme="minorHAnsi"/>
                <w:sz w:val="20"/>
                <w:szCs w:val="20"/>
              </w:rPr>
            </w:pPr>
          </w:p>
        </w:tc>
        <w:tc>
          <w:tcPr>
            <w:tcW w:w="831" w:type="dxa"/>
            <w:tcBorders>
              <w:top w:val="nil"/>
              <w:left w:val="nil"/>
              <w:bottom w:val="single" w:sz="4" w:space="0" w:color="auto"/>
              <w:right w:val="nil"/>
            </w:tcBorders>
          </w:tcPr>
          <w:p w14:paraId="7694FFF2"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93.15</w:t>
            </w:r>
          </w:p>
        </w:tc>
        <w:tc>
          <w:tcPr>
            <w:tcW w:w="796" w:type="dxa"/>
            <w:tcBorders>
              <w:top w:val="nil"/>
              <w:left w:val="nil"/>
              <w:bottom w:val="single" w:sz="4" w:space="0" w:color="auto"/>
              <w:right w:val="nil"/>
            </w:tcBorders>
          </w:tcPr>
          <w:p w14:paraId="4D2BED7C"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6.85</w:t>
            </w:r>
          </w:p>
        </w:tc>
        <w:tc>
          <w:tcPr>
            <w:tcW w:w="845" w:type="dxa"/>
            <w:tcBorders>
              <w:top w:val="nil"/>
              <w:left w:val="nil"/>
              <w:bottom w:val="single" w:sz="4" w:space="0" w:color="auto"/>
              <w:right w:val="nil"/>
            </w:tcBorders>
          </w:tcPr>
          <w:p w14:paraId="29429094"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100.00</w:t>
            </w:r>
          </w:p>
        </w:tc>
        <w:tc>
          <w:tcPr>
            <w:tcW w:w="1052" w:type="dxa"/>
            <w:tcBorders>
              <w:top w:val="nil"/>
              <w:left w:val="nil"/>
              <w:bottom w:val="single" w:sz="4" w:space="0" w:color="auto"/>
              <w:right w:val="nil"/>
            </w:tcBorders>
          </w:tcPr>
          <w:p w14:paraId="79B15222"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98.53</w:t>
            </w:r>
          </w:p>
        </w:tc>
        <w:tc>
          <w:tcPr>
            <w:tcW w:w="805" w:type="dxa"/>
            <w:tcBorders>
              <w:top w:val="nil"/>
              <w:left w:val="nil"/>
              <w:bottom w:val="single" w:sz="4" w:space="0" w:color="auto"/>
              <w:right w:val="nil"/>
            </w:tcBorders>
          </w:tcPr>
          <w:p w14:paraId="22A8D06C"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1.47</w:t>
            </w:r>
          </w:p>
        </w:tc>
        <w:tc>
          <w:tcPr>
            <w:tcW w:w="818" w:type="dxa"/>
            <w:tcBorders>
              <w:top w:val="nil"/>
              <w:left w:val="nil"/>
              <w:bottom w:val="single" w:sz="4" w:space="0" w:color="auto"/>
              <w:right w:val="nil"/>
            </w:tcBorders>
          </w:tcPr>
          <w:p w14:paraId="415092A1"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100.00</w:t>
            </w:r>
          </w:p>
        </w:tc>
        <w:tc>
          <w:tcPr>
            <w:tcW w:w="990" w:type="dxa"/>
            <w:gridSpan w:val="2"/>
            <w:tcBorders>
              <w:top w:val="nil"/>
              <w:left w:val="nil"/>
              <w:bottom w:val="single" w:sz="4" w:space="0" w:color="auto"/>
              <w:right w:val="nil"/>
            </w:tcBorders>
          </w:tcPr>
          <w:p w14:paraId="4B160AB2"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96.17</w:t>
            </w:r>
          </w:p>
        </w:tc>
        <w:tc>
          <w:tcPr>
            <w:tcW w:w="819" w:type="dxa"/>
            <w:tcBorders>
              <w:top w:val="nil"/>
              <w:left w:val="nil"/>
              <w:bottom w:val="single" w:sz="4" w:space="0" w:color="auto"/>
              <w:right w:val="nil"/>
            </w:tcBorders>
          </w:tcPr>
          <w:p w14:paraId="27A53132"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3.83</w:t>
            </w:r>
          </w:p>
        </w:tc>
        <w:tc>
          <w:tcPr>
            <w:tcW w:w="950" w:type="dxa"/>
            <w:tcBorders>
              <w:top w:val="nil"/>
              <w:left w:val="nil"/>
              <w:bottom w:val="single" w:sz="4" w:space="0" w:color="auto"/>
              <w:right w:val="nil"/>
            </w:tcBorders>
          </w:tcPr>
          <w:p w14:paraId="075D1F89"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100.00</w:t>
            </w:r>
          </w:p>
        </w:tc>
      </w:tr>
      <w:tr w:rsidR="004B6EBC" w:rsidRPr="008E2E4E" w14:paraId="5696E337" w14:textId="77777777" w:rsidTr="0044493B">
        <w:trPr>
          <w:trHeight w:val="534"/>
        </w:trPr>
        <w:tc>
          <w:tcPr>
            <w:tcW w:w="1184" w:type="dxa"/>
            <w:tcBorders>
              <w:top w:val="single" w:sz="4" w:space="0" w:color="auto"/>
              <w:left w:val="nil"/>
              <w:right w:val="single" w:sz="4" w:space="0" w:color="auto"/>
            </w:tcBorders>
          </w:tcPr>
          <w:p w14:paraId="10F325A5" w14:textId="77777777" w:rsidR="004B6EBC" w:rsidRPr="008E2E4E" w:rsidRDefault="004B6EBC" w:rsidP="0044493B">
            <w:pPr>
              <w:widowControl w:val="0"/>
              <w:autoSpaceDE w:val="0"/>
              <w:autoSpaceDN w:val="0"/>
              <w:adjustRightInd w:val="0"/>
              <w:rPr>
                <w:rFonts w:eastAsiaTheme="minorHAnsi"/>
                <w:sz w:val="20"/>
                <w:szCs w:val="20"/>
              </w:rPr>
            </w:pPr>
            <w:r w:rsidRPr="008E2E4E">
              <w:rPr>
                <w:rFonts w:eastAsiaTheme="minorHAnsi"/>
                <w:sz w:val="20"/>
                <w:szCs w:val="20"/>
              </w:rPr>
              <w:t>Total</w:t>
            </w:r>
          </w:p>
        </w:tc>
        <w:tc>
          <w:tcPr>
            <w:tcW w:w="831" w:type="dxa"/>
            <w:tcBorders>
              <w:top w:val="single" w:sz="4" w:space="0" w:color="auto"/>
              <w:left w:val="nil"/>
              <w:right w:val="nil"/>
            </w:tcBorders>
          </w:tcPr>
          <w:p w14:paraId="5AF7DDD1"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35323</w:t>
            </w:r>
          </w:p>
        </w:tc>
        <w:tc>
          <w:tcPr>
            <w:tcW w:w="796" w:type="dxa"/>
            <w:tcBorders>
              <w:top w:val="single" w:sz="4" w:space="0" w:color="auto"/>
              <w:left w:val="nil"/>
              <w:right w:val="nil"/>
            </w:tcBorders>
          </w:tcPr>
          <w:p w14:paraId="72058193"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4419</w:t>
            </w:r>
          </w:p>
        </w:tc>
        <w:tc>
          <w:tcPr>
            <w:tcW w:w="845" w:type="dxa"/>
            <w:tcBorders>
              <w:top w:val="single" w:sz="4" w:space="0" w:color="auto"/>
              <w:left w:val="nil"/>
              <w:right w:val="nil"/>
            </w:tcBorders>
          </w:tcPr>
          <w:p w14:paraId="5848DEC2"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39742</w:t>
            </w:r>
          </w:p>
        </w:tc>
        <w:tc>
          <w:tcPr>
            <w:tcW w:w="1052" w:type="dxa"/>
            <w:tcBorders>
              <w:top w:val="single" w:sz="4" w:space="0" w:color="auto"/>
              <w:left w:val="nil"/>
              <w:right w:val="nil"/>
            </w:tcBorders>
          </w:tcPr>
          <w:p w14:paraId="7E96AA24"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38984</w:t>
            </w:r>
          </w:p>
        </w:tc>
        <w:tc>
          <w:tcPr>
            <w:tcW w:w="805" w:type="dxa"/>
            <w:tcBorders>
              <w:top w:val="single" w:sz="4" w:space="0" w:color="auto"/>
              <w:left w:val="nil"/>
              <w:right w:val="nil"/>
            </w:tcBorders>
          </w:tcPr>
          <w:p w14:paraId="750A15F8"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758</w:t>
            </w:r>
          </w:p>
        </w:tc>
        <w:tc>
          <w:tcPr>
            <w:tcW w:w="818" w:type="dxa"/>
            <w:tcBorders>
              <w:top w:val="single" w:sz="4" w:space="0" w:color="auto"/>
              <w:left w:val="nil"/>
              <w:right w:val="nil"/>
            </w:tcBorders>
          </w:tcPr>
          <w:p w14:paraId="1EF9C4B4"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39742</w:t>
            </w:r>
          </w:p>
        </w:tc>
        <w:tc>
          <w:tcPr>
            <w:tcW w:w="990" w:type="dxa"/>
            <w:gridSpan w:val="2"/>
            <w:tcBorders>
              <w:top w:val="single" w:sz="4" w:space="0" w:color="auto"/>
              <w:left w:val="nil"/>
              <w:right w:val="nil"/>
            </w:tcBorders>
          </w:tcPr>
          <w:p w14:paraId="6EFBFFBC"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37238</w:t>
            </w:r>
          </w:p>
        </w:tc>
        <w:tc>
          <w:tcPr>
            <w:tcW w:w="819" w:type="dxa"/>
            <w:tcBorders>
              <w:top w:val="single" w:sz="4" w:space="0" w:color="auto"/>
              <w:left w:val="nil"/>
              <w:right w:val="nil"/>
            </w:tcBorders>
          </w:tcPr>
          <w:p w14:paraId="548EC109"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2504</w:t>
            </w:r>
          </w:p>
        </w:tc>
        <w:tc>
          <w:tcPr>
            <w:tcW w:w="950" w:type="dxa"/>
            <w:tcBorders>
              <w:top w:val="single" w:sz="4" w:space="0" w:color="auto"/>
              <w:left w:val="nil"/>
              <w:right w:val="nil"/>
            </w:tcBorders>
          </w:tcPr>
          <w:p w14:paraId="03906C49"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39742</w:t>
            </w:r>
          </w:p>
        </w:tc>
      </w:tr>
      <w:tr w:rsidR="004B6EBC" w:rsidRPr="008E2E4E" w14:paraId="2C015318" w14:textId="77777777" w:rsidTr="0044493B">
        <w:trPr>
          <w:trHeight w:val="534"/>
        </w:trPr>
        <w:tc>
          <w:tcPr>
            <w:tcW w:w="1184" w:type="dxa"/>
            <w:tcBorders>
              <w:top w:val="nil"/>
              <w:left w:val="nil"/>
              <w:bottom w:val="single" w:sz="4" w:space="0" w:color="auto"/>
              <w:right w:val="single" w:sz="4" w:space="0" w:color="auto"/>
            </w:tcBorders>
          </w:tcPr>
          <w:p w14:paraId="7597A5BF" w14:textId="77777777" w:rsidR="004B6EBC" w:rsidRPr="008E2E4E" w:rsidRDefault="004B6EBC" w:rsidP="0044493B">
            <w:pPr>
              <w:widowControl w:val="0"/>
              <w:autoSpaceDE w:val="0"/>
              <w:autoSpaceDN w:val="0"/>
              <w:adjustRightInd w:val="0"/>
              <w:rPr>
                <w:rFonts w:eastAsiaTheme="minorHAnsi"/>
                <w:sz w:val="20"/>
                <w:szCs w:val="20"/>
              </w:rPr>
            </w:pPr>
          </w:p>
        </w:tc>
        <w:tc>
          <w:tcPr>
            <w:tcW w:w="831" w:type="dxa"/>
            <w:tcBorders>
              <w:top w:val="nil"/>
              <w:left w:val="nil"/>
              <w:bottom w:val="single" w:sz="4" w:space="0" w:color="auto"/>
              <w:right w:val="nil"/>
            </w:tcBorders>
          </w:tcPr>
          <w:p w14:paraId="55BE7863"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88.88</w:t>
            </w:r>
          </w:p>
        </w:tc>
        <w:tc>
          <w:tcPr>
            <w:tcW w:w="796" w:type="dxa"/>
            <w:tcBorders>
              <w:top w:val="nil"/>
              <w:left w:val="nil"/>
              <w:bottom w:val="single" w:sz="4" w:space="0" w:color="auto"/>
              <w:right w:val="nil"/>
            </w:tcBorders>
          </w:tcPr>
          <w:p w14:paraId="071D4C4E"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11.12</w:t>
            </w:r>
          </w:p>
        </w:tc>
        <w:tc>
          <w:tcPr>
            <w:tcW w:w="845" w:type="dxa"/>
            <w:tcBorders>
              <w:top w:val="nil"/>
              <w:left w:val="nil"/>
              <w:bottom w:val="single" w:sz="4" w:space="0" w:color="auto"/>
              <w:right w:val="nil"/>
            </w:tcBorders>
          </w:tcPr>
          <w:p w14:paraId="0A04F3C0"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100.00</w:t>
            </w:r>
          </w:p>
        </w:tc>
        <w:tc>
          <w:tcPr>
            <w:tcW w:w="1052" w:type="dxa"/>
            <w:tcBorders>
              <w:top w:val="nil"/>
              <w:left w:val="nil"/>
              <w:bottom w:val="single" w:sz="4" w:space="0" w:color="auto"/>
              <w:right w:val="nil"/>
            </w:tcBorders>
          </w:tcPr>
          <w:p w14:paraId="7B07D50D"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98.09</w:t>
            </w:r>
          </w:p>
        </w:tc>
        <w:tc>
          <w:tcPr>
            <w:tcW w:w="805" w:type="dxa"/>
            <w:tcBorders>
              <w:top w:val="nil"/>
              <w:left w:val="nil"/>
              <w:bottom w:val="single" w:sz="4" w:space="0" w:color="auto"/>
              <w:right w:val="nil"/>
            </w:tcBorders>
          </w:tcPr>
          <w:p w14:paraId="76855EC9"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1.91</w:t>
            </w:r>
          </w:p>
        </w:tc>
        <w:tc>
          <w:tcPr>
            <w:tcW w:w="818" w:type="dxa"/>
            <w:tcBorders>
              <w:top w:val="nil"/>
              <w:left w:val="nil"/>
              <w:bottom w:val="single" w:sz="4" w:space="0" w:color="auto"/>
              <w:right w:val="nil"/>
            </w:tcBorders>
          </w:tcPr>
          <w:p w14:paraId="75924A04"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100.00</w:t>
            </w:r>
          </w:p>
        </w:tc>
        <w:tc>
          <w:tcPr>
            <w:tcW w:w="990" w:type="dxa"/>
            <w:gridSpan w:val="2"/>
            <w:tcBorders>
              <w:top w:val="nil"/>
              <w:left w:val="nil"/>
              <w:bottom w:val="single" w:sz="4" w:space="0" w:color="auto"/>
              <w:right w:val="nil"/>
            </w:tcBorders>
          </w:tcPr>
          <w:p w14:paraId="082E652E"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93.70</w:t>
            </w:r>
          </w:p>
        </w:tc>
        <w:tc>
          <w:tcPr>
            <w:tcW w:w="819" w:type="dxa"/>
            <w:tcBorders>
              <w:top w:val="nil"/>
              <w:left w:val="nil"/>
              <w:bottom w:val="single" w:sz="4" w:space="0" w:color="auto"/>
              <w:right w:val="nil"/>
            </w:tcBorders>
          </w:tcPr>
          <w:p w14:paraId="76EC5493"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6.30</w:t>
            </w:r>
          </w:p>
        </w:tc>
        <w:tc>
          <w:tcPr>
            <w:tcW w:w="950" w:type="dxa"/>
            <w:tcBorders>
              <w:top w:val="nil"/>
              <w:left w:val="nil"/>
              <w:bottom w:val="single" w:sz="4" w:space="0" w:color="auto"/>
              <w:right w:val="nil"/>
            </w:tcBorders>
          </w:tcPr>
          <w:p w14:paraId="63757473" w14:textId="77777777" w:rsidR="004B6EBC" w:rsidRPr="008E2E4E" w:rsidRDefault="004B6EBC" w:rsidP="0044493B">
            <w:pPr>
              <w:widowControl w:val="0"/>
              <w:autoSpaceDE w:val="0"/>
              <w:autoSpaceDN w:val="0"/>
              <w:adjustRightInd w:val="0"/>
              <w:jc w:val="right"/>
              <w:rPr>
                <w:rFonts w:eastAsiaTheme="minorHAnsi"/>
                <w:sz w:val="20"/>
                <w:szCs w:val="20"/>
              </w:rPr>
            </w:pPr>
            <w:r w:rsidRPr="008E2E4E">
              <w:rPr>
                <w:rFonts w:eastAsiaTheme="minorHAnsi"/>
                <w:sz w:val="20"/>
                <w:szCs w:val="20"/>
              </w:rPr>
              <w:t>100.00</w:t>
            </w:r>
          </w:p>
        </w:tc>
      </w:tr>
      <w:tr w:rsidR="004B6EBC" w:rsidRPr="008E2E4E" w14:paraId="7003308A" w14:textId="77777777" w:rsidTr="0044493B">
        <w:trPr>
          <w:trHeight w:val="534"/>
        </w:trPr>
        <w:tc>
          <w:tcPr>
            <w:tcW w:w="1184" w:type="dxa"/>
            <w:tcBorders>
              <w:top w:val="single" w:sz="4" w:space="0" w:color="auto"/>
              <w:left w:val="nil"/>
              <w:bottom w:val="nil"/>
              <w:right w:val="single" w:sz="4" w:space="0" w:color="auto"/>
            </w:tcBorders>
          </w:tcPr>
          <w:p w14:paraId="49DD8819" w14:textId="77777777" w:rsidR="004B6EBC" w:rsidRPr="008E2E4E" w:rsidRDefault="004B6EBC" w:rsidP="0044493B">
            <w:pPr>
              <w:widowControl w:val="0"/>
              <w:autoSpaceDE w:val="0"/>
              <w:autoSpaceDN w:val="0"/>
              <w:adjustRightInd w:val="0"/>
              <w:rPr>
                <w:rFonts w:eastAsiaTheme="minorHAnsi"/>
                <w:sz w:val="20"/>
                <w:szCs w:val="20"/>
              </w:rPr>
            </w:pPr>
            <w:r w:rsidRPr="008E2E4E">
              <w:rPr>
                <w:rFonts w:eastAsiaTheme="minorHAnsi"/>
                <w:sz w:val="20"/>
                <w:szCs w:val="20"/>
              </w:rPr>
              <w:t>Chi2</w:t>
            </w:r>
          </w:p>
        </w:tc>
        <w:tc>
          <w:tcPr>
            <w:tcW w:w="2472" w:type="dxa"/>
            <w:gridSpan w:val="3"/>
            <w:tcBorders>
              <w:top w:val="single" w:sz="4" w:space="0" w:color="auto"/>
              <w:left w:val="nil"/>
              <w:bottom w:val="nil"/>
              <w:right w:val="nil"/>
            </w:tcBorders>
          </w:tcPr>
          <w:p w14:paraId="52BB12C1" w14:textId="77777777" w:rsidR="004B6EBC" w:rsidRPr="008E2E4E" w:rsidRDefault="004B6EBC" w:rsidP="0044493B">
            <w:pPr>
              <w:widowControl w:val="0"/>
              <w:autoSpaceDE w:val="0"/>
              <w:autoSpaceDN w:val="0"/>
              <w:adjustRightInd w:val="0"/>
              <w:jc w:val="center"/>
              <w:rPr>
                <w:rFonts w:eastAsiaTheme="minorHAnsi"/>
                <w:sz w:val="20"/>
                <w:szCs w:val="20"/>
              </w:rPr>
            </w:pPr>
            <w:r w:rsidRPr="008E2E4E">
              <w:rPr>
                <w:rFonts w:eastAsiaTheme="minorHAnsi"/>
                <w:sz w:val="20"/>
                <w:szCs w:val="20"/>
              </w:rPr>
              <w:t>77.877</w:t>
            </w:r>
          </w:p>
        </w:tc>
        <w:tc>
          <w:tcPr>
            <w:tcW w:w="3182" w:type="dxa"/>
            <w:gridSpan w:val="4"/>
            <w:tcBorders>
              <w:top w:val="single" w:sz="4" w:space="0" w:color="auto"/>
              <w:left w:val="nil"/>
              <w:bottom w:val="nil"/>
              <w:right w:val="nil"/>
            </w:tcBorders>
          </w:tcPr>
          <w:p w14:paraId="6DCB50A0" w14:textId="77777777" w:rsidR="004B6EBC" w:rsidRPr="008E2E4E" w:rsidRDefault="004B6EBC" w:rsidP="0044493B">
            <w:pPr>
              <w:widowControl w:val="0"/>
              <w:autoSpaceDE w:val="0"/>
              <w:autoSpaceDN w:val="0"/>
              <w:adjustRightInd w:val="0"/>
              <w:jc w:val="center"/>
              <w:rPr>
                <w:rFonts w:eastAsiaTheme="minorHAnsi"/>
                <w:sz w:val="20"/>
                <w:szCs w:val="20"/>
              </w:rPr>
            </w:pPr>
            <w:r w:rsidRPr="008E2E4E">
              <w:rPr>
                <w:rFonts w:eastAsiaTheme="minorHAnsi"/>
                <w:sz w:val="20"/>
                <w:szCs w:val="20"/>
              </w:rPr>
              <w:t>4.328</w:t>
            </w:r>
          </w:p>
        </w:tc>
        <w:tc>
          <w:tcPr>
            <w:tcW w:w="2252" w:type="dxa"/>
            <w:gridSpan w:val="3"/>
            <w:tcBorders>
              <w:top w:val="single" w:sz="4" w:space="0" w:color="auto"/>
              <w:left w:val="nil"/>
              <w:bottom w:val="nil"/>
              <w:right w:val="nil"/>
            </w:tcBorders>
          </w:tcPr>
          <w:p w14:paraId="2BE0F426" w14:textId="77777777" w:rsidR="004B6EBC" w:rsidRPr="008E2E4E" w:rsidRDefault="004B6EBC" w:rsidP="0044493B">
            <w:pPr>
              <w:widowControl w:val="0"/>
              <w:autoSpaceDE w:val="0"/>
              <w:autoSpaceDN w:val="0"/>
              <w:adjustRightInd w:val="0"/>
              <w:jc w:val="center"/>
              <w:rPr>
                <w:rFonts w:eastAsiaTheme="minorHAnsi"/>
                <w:sz w:val="20"/>
                <w:szCs w:val="20"/>
              </w:rPr>
            </w:pPr>
            <w:r w:rsidRPr="008E2E4E">
              <w:rPr>
                <w:rFonts w:eastAsiaTheme="minorHAnsi"/>
                <w:sz w:val="20"/>
                <w:szCs w:val="20"/>
              </w:rPr>
              <w:t>43.595</w:t>
            </w:r>
          </w:p>
        </w:tc>
      </w:tr>
      <w:tr w:rsidR="004B6EBC" w:rsidRPr="008E2E4E" w14:paraId="19D6000B" w14:textId="77777777" w:rsidTr="0044493B">
        <w:trPr>
          <w:trHeight w:val="534"/>
        </w:trPr>
        <w:tc>
          <w:tcPr>
            <w:tcW w:w="1184" w:type="dxa"/>
            <w:tcBorders>
              <w:top w:val="nil"/>
              <w:left w:val="nil"/>
              <w:bottom w:val="single" w:sz="4" w:space="0" w:color="auto"/>
              <w:right w:val="single" w:sz="4" w:space="0" w:color="auto"/>
            </w:tcBorders>
          </w:tcPr>
          <w:p w14:paraId="456A1D10" w14:textId="77777777" w:rsidR="004B6EBC" w:rsidRPr="008E2E4E" w:rsidRDefault="004B6EBC" w:rsidP="0044493B">
            <w:pPr>
              <w:widowControl w:val="0"/>
              <w:autoSpaceDE w:val="0"/>
              <w:autoSpaceDN w:val="0"/>
              <w:adjustRightInd w:val="0"/>
              <w:rPr>
                <w:rFonts w:eastAsiaTheme="minorHAnsi"/>
                <w:sz w:val="20"/>
                <w:szCs w:val="20"/>
              </w:rPr>
            </w:pPr>
            <w:r w:rsidRPr="008E2E4E">
              <w:rPr>
                <w:rFonts w:eastAsiaTheme="minorHAnsi"/>
                <w:i/>
                <w:sz w:val="20"/>
                <w:szCs w:val="20"/>
              </w:rPr>
              <w:t>p-</w:t>
            </w:r>
            <w:r w:rsidRPr="008E2E4E">
              <w:rPr>
                <w:rFonts w:eastAsiaTheme="minorHAnsi"/>
                <w:sz w:val="20"/>
                <w:szCs w:val="20"/>
              </w:rPr>
              <w:t xml:space="preserve">value </w:t>
            </w:r>
          </w:p>
        </w:tc>
        <w:tc>
          <w:tcPr>
            <w:tcW w:w="2472" w:type="dxa"/>
            <w:gridSpan w:val="3"/>
            <w:tcBorders>
              <w:top w:val="nil"/>
              <w:left w:val="nil"/>
              <w:bottom w:val="single" w:sz="4" w:space="0" w:color="auto"/>
              <w:right w:val="nil"/>
            </w:tcBorders>
          </w:tcPr>
          <w:p w14:paraId="12E9BD44" w14:textId="77777777" w:rsidR="004B6EBC" w:rsidRPr="008E2E4E" w:rsidRDefault="004B6EBC" w:rsidP="0044493B">
            <w:pPr>
              <w:widowControl w:val="0"/>
              <w:autoSpaceDE w:val="0"/>
              <w:autoSpaceDN w:val="0"/>
              <w:adjustRightInd w:val="0"/>
              <w:jc w:val="center"/>
              <w:rPr>
                <w:rFonts w:eastAsiaTheme="minorHAnsi"/>
                <w:sz w:val="20"/>
                <w:szCs w:val="20"/>
              </w:rPr>
            </w:pPr>
            <w:r w:rsidRPr="008E2E4E">
              <w:rPr>
                <w:rFonts w:eastAsiaTheme="minorHAnsi"/>
                <w:sz w:val="20"/>
                <w:szCs w:val="20"/>
              </w:rPr>
              <w:t>0.000</w:t>
            </w:r>
          </w:p>
        </w:tc>
        <w:tc>
          <w:tcPr>
            <w:tcW w:w="3182" w:type="dxa"/>
            <w:gridSpan w:val="4"/>
            <w:tcBorders>
              <w:top w:val="nil"/>
              <w:left w:val="nil"/>
              <w:bottom w:val="single" w:sz="4" w:space="0" w:color="auto"/>
              <w:right w:val="nil"/>
            </w:tcBorders>
          </w:tcPr>
          <w:p w14:paraId="2C0E9400" w14:textId="77777777" w:rsidR="004B6EBC" w:rsidRPr="008E2E4E" w:rsidRDefault="004B6EBC" w:rsidP="0044493B">
            <w:pPr>
              <w:widowControl w:val="0"/>
              <w:autoSpaceDE w:val="0"/>
              <w:autoSpaceDN w:val="0"/>
              <w:adjustRightInd w:val="0"/>
              <w:jc w:val="center"/>
              <w:rPr>
                <w:rFonts w:eastAsiaTheme="minorHAnsi"/>
                <w:sz w:val="20"/>
                <w:szCs w:val="20"/>
              </w:rPr>
            </w:pPr>
            <w:r w:rsidRPr="008E2E4E">
              <w:rPr>
                <w:rFonts w:eastAsiaTheme="minorHAnsi"/>
                <w:sz w:val="20"/>
                <w:szCs w:val="20"/>
              </w:rPr>
              <w:t>0.037</w:t>
            </w:r>
          </w:p>
        </w:tc>
        <w:tc>
          <w:tcPr>
            <w:tcW w:w="2252" w:type="dxa"/>
            <w:gridSpan w:val="3"/>
            <w:tcBorders>
              <w:top w:val="nil"/>
              <w:left w:val="nil"/>
              <w:bottom w:val="single" w:sz="4" w:space="0" w:color="auto"/>
              <w:right w:val="nil"/>
            </w:tcBorders>
          </w:tcPr>
          <w:p w14:paraId="4650839D" w14:textId="77777777" w:rsidR="004B6EBC" w:rsidRPr="008E2E4E" w:rsidRDefault="004B6EBC" w:rsidP="0044493B">
            <w:pPr>
              <w:widowControl w:val="0"/>
              <w:autoSpaceDE w:val="0"/>
              <w:autoSpaceDN w:val="0"/>
              <w:adjustRightInd w:val="0"/>
              <w:jc w:val="center"/>
              <w:rPr>
                <w:rFonts w:eastAsiaTheme="minorHAnsi"/>
                <w:sz w:val="20"/>
                <w:szCs w:val="20"/>
              </w:rPr>
            </w:pPr>
            <w:r w:rsidRPr="008E2E4E">
              <w:rPr>
                <w:rFonts w:eastAsiaTheme="minorHAnsi"/>
                <w:sz w:val="20"/>
                <w:szCs w:val="20"/>
              </w:rPr>
              <w:t>0.000</w:t>
            </w:r>
          </w:p>
        </w:tc>
      </w:tr>
    </w:tbl>
    <w:p w14:paraId="41CC6FF3" w14:textId="77777777" w:rsidR="004B6EBC" w:rsidRPr="008E2E4E" w:rsidRDefault="004B6EBC" w:rsidP="004B6EBC">
      <w:pPr>
        <w:widowControl w:val="0"/>
        <w:autoSpaceDE w:val="0"/>
        <w:autoSpaceDN w:val="0"/>
        <w:adjustRightInd w:val="0"/>
        <w:rPr>
          <w:rFonts w:eastAsiaTheme="minorHAnsi"/>
          <w:i/>
          <w:sz w:val="20"/>
          <w:szCs w:val="20"/>
        </w:rPr>
      </w:pPr>
      <w:r w:rsidRPr="008E2E4E">
        <w:rPr>
          <w:rFonts w:eastAsiaTheme="minorHAnsi"/>
          <w:i/>
          <w:sz w:val="20"/>
          <w:szCs w:val="20"/>
        </w:rPr>
        <w:t>First row shows frequencies, the second row shows row percentages</w:t>
      </w:r>
    </w:p>
    <w:p w14:paraId="5AEFA1D4" w14:textId="77777777" w:rsidR="004B6EBC" w:rsidRPr="00510F50" w:rsidRDefault="004B6EBC" w:rsidP="004B6EBC">
      <w:pPr>
        <w:tabs>
          <w:tab w:val="left" w:pos="1080"/>
        </w:tabs>
        <w:spacing w:after="160" w:line="259" w:lineRule="auto"/>
        <w:jc w:val="both"/>
        <w:rPr>
          <w:rFonts w:eastAsiaTheme="minorHAnsi"/>
        </w:rPr>
      </w:pPr>
    </w:p>
    <w:p w14:paraId="36203914"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ab/>
        <w:t>Table 4.</w:t>
      </w:r>
      <w:r>
        <w:rPr>
          <w:rFonts w:eastAsiaTheme="minorHAnsi"/>
        </w:rPr>
        <w:t>2</w:t>
      </w:r>
      <w:r w:rsidR="005F3AB0">
        <w:rPr>
          <w:rFonts w:eastAsiaTheme="minorHAnsi"/>
        </w:rPr>
        <w:t xml:space="preserve"> and figure 4.2  show</w:t>
      </w:r>
      <w:r w:rsidRPr="00510F50">
        <w:rPr>
          <w:rFonts w:eastAsiaTheme="minorHAnsi"/>
        </w:rPr>
        <w:t xml:space="preserve"> the frequency distribution of the variables of nutritional status (stunted, wasted and underweight) of children in the country with respect to </w:t>
      </w:r>
      <w:r>
        <w:rPr>
          <w:rFonts w:eastAsiaTheme="minorHAnsi"/>
        </w:rPr>
        <w:t xml:space="preserve">whether </w:t>
      </w:r>
      <w:r w:rsidRPr="00510F50">
        <w:rPr>
          <w:rFonts w:eastAsiaTheme="minorHAnsi"/>
        </w:rPr>
        <w:t xml:space="preserve">remittances </w:t>
      </w:r>
      <w:r>
        <w:rPr>
          <w:rFonts w:eastAsiaTheme="minorHAnsi"/>
        </w:rPr>
        <w:t xml:space="preserve">were </w:t>
      </w:r>
      <w:r w:rsidRPr="00510F50">
        <w:rPr>
          <w:rFonts w:eastAsiaTheme="minorHAnsi"/>
        </w:rPr>
        <w:t xml:space="preserve">received or not. The results depict that 11.12% of children in Pakistan have stunted growth out of a sample size of 39742 responses. Additionally, the analysis shows that the percentage for stunted growth in households that do not receive remittances is 11.57% whereas the same percentage in households that do receive money from abroad is </w:t>
      </w:r>
      <w:r>
        <w:rPr>
          <w:rFonts w:eastAsiaTheme="minorHAnsi"/>
        </w:rPr>
        <w:t>significantly lower (</w:t>
      </w:r>
      <w:r w:rsidRPr="00510F50">
        <w:rPr>
          <w:rFonts w:eastAsiaTheme="minorHAnsi"/>
        </w:rPr>
        <w:t>6.85%</w:t>
      </w:r>
      <w:r>
        <w:rPr>
          <w:rFonts w:eastAsiaTheme="minorHAnsi"/>
        </w:rPr>
        <w:t>)</w:t>
      </w:r>
      <w:r w:rsidRPr="00510F50">
        <w:rPr>
          <w:rFonts w:eastAsiaTheme="minorHAnsi"/>
        </w:rPr>
        <w:t xml:space="preserve">. Thus, it can be said that households that receive monetary help from members living abroad fare </w:t>
      </w:r>
      <w:r>
        <w:rPr>
          <w:rFonts w:eastAsiaTheme="minorHAnsi"/>
        </w:rPr>
        <w:t>better</w:t>
      </w:r>
      <w:r w:rsidRPr="00510F50">
        <w:rPr>
          <w:rFonts w:eastAsiaTheme="minorHAnsi"/>
        </w:rPr>
        <w:t xml:space="preserve"> in terms of height-for-age growth (stunted growth).</w:t>
      </w:r>
    </w:p>
    <w:p w14:paraId="0D3A7FCC"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ab/>
        <w:t xml:space="preserve">Furthermore, this table also shows that 1.91% children experience wasted growth in the country. Children of non-remittance recipient households have a 1.95% of wasted growth in contrast to 1.47% wasted growth (weight-for-height) of children of remittance recipient households. Similarly, results represent that 6.30% of children in Pakistan are underweight. In households that do not receive remittances the percentage for underweight children is 6.56% whereas in recipient households it is </w:t>
      </w:r>
      <w:r>
        <w:rPr>
          <w:rFonts w:eastAsiaTheme="minorHAnsi"/>
        </w:rPr>
        <w:t>significantly lower (</w:t>
      </w:r>
      <w:r w:rsidRPr="00510F50">
        <w:rPr>
          <w:rFonts w:eastAsiaTheme="minorHAnsi"/>
        </w:rPr>
        <w:t>3.83%</w:t>
      </w:r>
      <w:r>
        <w:rPr>
          <w:rFonts w:eastAsiaTheme="minorHAnsi"/>
        </w:rPr>
        <w:t>)</w:t>
      </w:r>
      <w:r w:rsidRPr="00510F50">
        <w:rPr>
          <w:rFonts w:eastAsiaTheme="minorHAnsi"/>
        </w:rPr>
        <w:t xml:space="preserve">. </w:t>
      </w:r>
    </w:p>
    <w:p w14:paraId="18456C2F" w14:textId="77777777" w:rsidR="004B6EBC" w:rsidRPr="00510F50" w:rsidRDefault="0050659D" w:rsidP="004B6EBC">
      <w:pPr>
        <w:tabs>
          <w:tab w:val="left" w:pos="1080"/>
        </w:tabs>
        <w:spacing w:after="160" w:line="480" w:lineRule="auto"/>
        <w:jc w:val="both"/>
        <w:rPr>
          <w:rFonts w:eastAsiaTheme="minorHAnsi"/>
        </w:rPr>
      </w:pPr>
      <w:r>
        <w:rPr>
          <w:rFonts w:eastAsiaTheme="minorHAnsi"/>
        </w:rPr>
        <w:t>In</w:t>
      </w:r>
      <w:r w:rsidR="004B6EBC" w:rsidRPr="00510F50">
        <w:rPr>
          <w:rFonts w:eastAsiaTheme="minorHAnsi"/>
        </w:rPr>
        <w:t xml:space="preserve"> conclusion, it can be said that the nutritional status of children of remittance recipient households is better in contrast to non-recipient households as remittance recipient households are able to provide improved and lasting welfare benefits to their members (World Bank, 2021).</w:t>
      </w:r>
    </w:p>
    <w:p w14:paraId="3A540DF5" w14:textId="77777777" w:rsidR="0050659D" w:rsidRDefault="0050659D" w:rsidP="002A0F08">
      <w:pPr>
        <w:rPr>
          <w:i/>
        </w:rPr>
      </w:pPr>
      <w:r>
        <w:rPr>
          <w:i/>
        </w:rPr>
        <w:t xml:space="preserve">4.3: </w:t>
      </w:r>
      <w:r w:rsidR="004B6EBC" w:rsidRPr="00FE4EE3">
        <w:rPr>
          <w:i/>
        </w:rPr>
        <w:t>Impact of remittances on well-being of left behind children</w:t>
      </w:r>
    </w:p>
    <w:p w14:paraId="45A84366" w14:textId="77777777" w:rsidR="0050659D" w:rsidRPr="0050659D" w:rsidRDefault="0050659D" w:rsidP="002A0F08">
      <w:pPr>
        <w:rPr>
          <w:i/>
        </w:rPr>
      </w:pPr>
    </w:p>
    <w:p w14:paraId="632E8043" w14:textId="77777777" w:rsidR="002A0F08" w:rsidRDefault="002A0F08" w:rsidP="002A0F08">
      <w:pPr>
        <w:rPr>
          <w:rFonts w:eastAsiaTheme="minorHAnsi"/>
          <w:i/>
        </w:rPr>
      </w:pPr>
      <w:r w:rsidRPr="0050659D">
        <w:rPr>
          <w:i/>
        </w:rPr>
        <w:lastRenderedPageBreak/>
        <w:t>Figure 4.3:</w:t>
      </w:r>
      <w:r>
        <w:t xml:space="preserve"> </w:t>
      </w:r>
      <w:r>
        <w:rPr>
          <w:rFonts w:eastAsiaTheme="minorHAnsi"/>
          <w:i/>
        </w:rPr>
        <w:t>Association</w:t>
      </w:r>
      <w:r w:rsidRPr="00510F50">
        <w:rPr>
          <w:rFonts w:eastAsiaTheme="minorHAnsi"/>
          <w:i/>
        </w:rPr>
        <w:t xml:space="preserve"> of remittances with child nutrition, child functioning and early childhood development</w:t>
      </w:r>
    </w:p>
    <w:p w14:paraId="09FB6CE0" w14:textId="77777777" w:rsidR="0050659D" w:rsidRDefault="0050659D" w:rsidP="002A0F08">
      <w:pPr>
        <w:rPr>
          <w:rFonts w:eastAsiaTheme="minorHAnsi"/>
          <w:i/>
        </w:rPr>
      </w:pPr>
    </w:p>
    <w:p w14:paraId="63E47E04" w14:textId="77777777" w:rsidR="00752581" w:rsidRDefault="00752581" w:rsidP="002A0F08">
      <w:pPr>
        <w:rPr>
          <w:rFonts w:eastAsiaTheme="minorHAnsi"/>
          <w:i/>
        </w:rPr>
      </w:pPr>
      <w:bookmarkStart w:id="48" w:name="_GoBack"/>
      <w:bookmarkEnd w:id="48"/>
    </w:p>
    <w:p w14:paraId="4FC35218" w14:textId="77777777" w:rsidR="00752581" w:rsidRDefault="00752581" w:rsidP="002A0F08">
      <w:pPr>
        <w:rPr>
          <w:rFonts w:eastAsiaTheme="minorHAnsi"/>
          <w:i/>
        </w:rPr>
      </w:pPr>
    </w:p>
    <w:p w14:paraId="6166264E" w14:textId="47EF76D5" w:rsidR="0050659D" w:rsidRPr="002A0F08" w:rsidRDefault="00752581" w:rsidP="002A0F08">
      <w:r>
        <w:rPr>
          <w:noProof/>
        </w:rPr>
        <w:drawing>
          <wp:inline distT="0" distB="0" distL="0" distR="0" wp14:anchorId="48AEAC49" wp14:editId="32439E4C">
            <wp:extent cx="6210300" cy="269557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6D87805" w14:textId="77777777" w:rsidR="004B6EBC" w:rsidRDefault="004B6EBC" w:rsidP="004B6EBC">
      <w:pPr>
        <w:tabs>
          <w:tab w:val="left" w:pos="1080"/>
        </w:tabs>
        <w:spacing w:after="160" w:line="480" w:lineRule="auto"/>
        <w:rPr>
          <w:rFonts w:eastAsiaTheme="minorHAnsi"/>
          <w:i/>
        </w:rPr>
      </w:pPr>
      <w:r w:rsidRPr="00510F50">
        <w:rPr>
          <w:rFonts w:eastAsiaTheme="minorHAnsi"/>
          <w:i/>
        </w:rPr>
        <w:t>Table 4.</w:t>
      </w:r>
      <w:r>
        <w:rPr>
          <w:rFonts w:eastAsiaTheme="minorHAnsi"/>
          <w:i/>
        </w:rPr>
        <w:t>3</w:t>
      </w:r>
      <w:r w:rsidRPr="00510F50">
        <w:rPr>
          <w:rFonts w:eastAsiaTheme="minorHAnsi"/>
          <w:i/>
        </w:rPr>
        <w:t xml:space="preserve">: </w:t>
      </w:r>
      <w:r>
        <w:rPr>
          <w:rFonts w:eastAsiaTheme="minorHAnsi"/>
          <w:i/>
        </w:rPr>
        <w:t>Association</w:t>
      </w:r>
      <w:r w:rsidRPr="00510F50">
        <w:rPr>
          <w:rFonts w:eastAsiaTheme="minorHAnsi"/>
          <w:i/>
        </w:rPr>
        <w:t xml:space="preserve"> of remittances with child nutrition, child functioning and early childhood development</w:t>
      </w:r>
    </w:p>
    <w:tbl>
      <w:tblPr>
        <w:tblW w:w="9450" w:type="dxa"/>
        <w:tblInd w:w="108" w:type="dxa"/>
        <w:tblLayout w:type="fixed"/>
        <w:tblLook w:val="0000" w:firstRow="0" w:lastRow="0" w:firstColumn="0" w:lastColumn="0" w:noHBand="0" w:noVBand="0"/>
      </w:tblPr>
      <w:tblGrid>
        <w:gridCol w:w="1277"/>
        <w:gridCol w:w="758"/>
        <w:gridCol w:w="722"/>
        <w:gridCol w:w="798"/>
        <w:gridCol w:w="1036"/>
        <w:gridCol w:w="886"/>
        <w:gridCol w:w="1131"/>
        <w:gridCol w:w="1000"/>
        <w:gridCol w:w="998"/>
        <w:gridCol w:w="844"/>
      </w:tblGrid>
      <w:tr w:rsidR="004B6EBC" w:rsidRPr="00551D2B" w14:paraId="41C1B5E7" w14:textId="77777777" w:rsidTr="0044493B">
        <w:trPr>
          <w:trHeight w:val="983"/>
        </w:trPr>
        <w:tc>
          <w:tcPr>
            <w:tcW w:w="1277" w:type="dxa"/>
            <w:tcBorders>
              <w:top w:val="single" w:sz="4" w:space="0" w:color="auto"/>
              <w:left w:val="nil"/>
              <w:bottom w:val="single" w:sz="4" w:space="0" w:color="auto"/>
              <w:right w:val="single" w:sz="4" w:space="0" w:color="auto"/>
            </w:tcBorders>
            <w:vAlign w:val="bottom"/>
          </w:tcPr>
          <w:p w14:paraId="5981310E" w14:textId="77777777" w:rsidR="004B6EBC" w:rsidRPr="00551D2B" w:rsidRDefault="004B6EBC" w:rsidP="0044493B">
            <w:pPr>
              <w:widowControl w:val="0"/>
              <w:autoSpaceDE w:val="0"/>
              <w:autoSpaceDN w:val="0"/>
              <w:adjustRightInd w:val="0"/>
              <w:rPr>
                <w:rFonts w:eastAsiaTheme="minorHAnsi"/>
                <w:sz w:val="20"/>
                <w:szCs w:val="20"/>
              </w:rPr>
            </w:pPr>
            <w:r w:rsidRPr="00551D2B">
              <w:rPr>
                <w:rFonts w:eastAsiaTheme="minorHAnsi"/>
                <w:sz w:val="20"/>
                <w:szCs w:val="20"/>
              </w:rPr>
              <w:t>Remittance Received</w:t>
            </w:r>
          </w:p>
        </w:tc>
        <w:tc>
          <w:tcPr>
            <w:tcW w:w="2278" w:type="dxa"/>
            <w:gridSpan w:val="3"/>
            <w:tcBorders>
              <w:top w:val="single" w:sz="4" w:space="0" w:color="auto"/>
              <w:left w:val="nil"/>
              <w:bottom w:val="single" w:sz="4" w:space="0" w:color="auto"/>
              <w:right w:val="nil"/>
            </w:tcBorders>
          </w:tcPr>
          <w:p w14:paraId="4C43CCBD" w14:textId="77777777" w:rsidR="004B6EBC" w:rsidRPr="00551D2B" w:rsidRDefault="004B6EBC" w:rsidP="0044493B">
            <w:pPr>
              <w:widowControl w:val="0"/>
              <w:autoSpaceDE w:val="0"/>
              <w:autoSpaceDN w:val="0"/>
              <w:adjustRightInd w:val="0"/>
              <w:jc w:val="center"/>
              <w:rPr>
                <w:rFonts w:eastAsiaTheme="minorHAnsi"/>
                <w:sz w:val="20"/>
                <w:szCs w:val="20"/>
              </w:rPr>
            </w:pPr>
            <w:r w:rsidRPr="00551D2B">
              <w:rPr>
                <w:rFonts w:eastAsiaTheme="minorHAnsi"/>
                <w:sz w:val="20"/>
                <w:szCs w:val="20"/>
              </w:rPr>
              <w:t>Child Nutrition: Stunted Wasted Underweight</w:t>
            </w:r>
          </w:p>
        </w:tc>
        <w:tc>
          <w:tcPr>
            <w:tcW w:w="3053" w:type="dxa"/>
            <w:gridSpan w:val="3"/>
            <w:tcBorders>
              <w:top w:val="single" w:sz="4" w:space="0" w:color="auto"/>
              <w:left w:val="nil"/>
              <w:bottom w:val="single" w:sz="4" w:space="0" w:color="auto"/>
              <w:right w:val="nil"/>
            </w:tcBorders>
          </w:tcPr>
          <w:p w14:paraId="601242A7" w14:textId="77777777" w:rsidR="004B6EBC" w:rsidRPr="00551D2B" w:rsidRDefault="004B6EBC" w:rsidP="0044493B">
            <w:pPr>
              <w:widowControl w:val="0"/>
              <w:autoSpaceDE w:val="0"/>
              <w:autoSpaceDN w:val="0"/>
              <w:adjustRightInd w:val="0"/>
              <w:jc w:val="center"/>
              <w:rPr>
                <w:rFonts w:eastAsiaTheme="minorHAnsi"/>
                <w:sz w:val="20"/>
                <w:szCs w:val="20"/>
              </w:rPr>
            </w:pPr>
            <w:r w:rsidRPr="00551D2B">
              <w:rPr>
                <w:rFonts w:eastAsiaTheme="minorHAnsi"/>
                <w:sz w:val="20"/>
                <w:szCs w:val="20"/>
              </w:rPr>
              <w:t>Child Functioning</w:t>
            </w:r>
            <w:r>
              <w:rPr>
                <w:sz w:val="20"/>
                <w:szCs w:val="20"/>
              </w:rPr>
              <w:t xml:space="preserve"> Ability</w:t>
            </w:r>
          </w:p>
        </w:tc>
        <w:tc>
          <w:tcPr>
            <w:tcW w:w="2842" w:type="dxa"/>
            <w:gridSpan w:val="3"/>
            <w:tcBorders>
              <w:top w:val="single" w:sz="4" w:space="0" w:color="auto"/>
              <w:left w:val="nil"/>
              <w:bottom w:val="single" w:sz="4" w:space="0" w:color="auto"/>
              <w:right w:val="nil"/>
            </w:tcBorders>
          </w:tcPr>
          <w:p w14:paraId="3793F243" w14:textId="77777777" w:rsidR="004B6EBC" w:rsidRPr="00551D2B" w:rsidRDefault="004B6EBC" w:rsidP="0044493B">
            <w:pPr>
              <w:widowControl w:val="0"/>
              <w:autoSpaceDE w:val="0"/>
              <w:autoSpaceDN w:val="0"/>
              <w:adjustRightInd w:val="0"/>
              <w:jc w:val="center"/>
              <w:rPr>
                <w:rFonts w:eastAsiaTheme="minorHAnsi"/>
                <w:sz w:val="20"/>
                <w:szCs w:val="20"/>
              </w:rPr>
            </w:pPr>
            <w:r w:rsidRPr="00551D2B">
              <w:rPr>
                <w:rFonts w:eastAsiaTheme="minorHAnsi"/>
                <w:sz w:val="20"/>
                <w:szCs w:val="20"/>
              </w:rPr>
              <w:t>Early Childhood Development</w:t>
            </w:r>
          </w:p>
        </w:tc>
      </w:tr>
      <w:tr w:rsidR="004B6EBC" w:rsidRPr="00551D2B" w14:paraId="688CFF5B" w14:textId="77777777" w:rsidTr="0044493B">
        <w:trPr>
          <w:trHeight w:val="488"/>
        </w:trPr>
        <w:tc>
          <w:tcPr>
            <w:tcW w:w="1277" w:type="dxa"/>
            <w:tcBorders>
              <w:top w:val="nil"/>
              <w:left w:val="nil"/>
              <w:bottom w:val="nil"/>
              <w:right w:val="single" w:sz="4" w:space="0" w:color="auto"/>
            </w:tcBorders>
            <w:vAlign w:val="bottom"/>
          </w:tcPr>
          <w:p w14:paraId="3F6C3649" w14:textId="77777777" w:rsidR="004B6EBC" w:rsidRPr="00551D2B" w:rsidRDefault="004B6EBC" w:rsidP="0044493B">
            <w:pPr>
              <w:widowControl w:val="0"/>
              <w:autoSpaceDE w:val="0"/>
              <w:autoSpaceDN w:val="0"/>
              <w:adjustRightInd w:val="0"/>
              <w:rPr>
                <w:rFonts w:eastAsiaTheme="minorHAnsi"/>
                <w:sz w:val="20"/>
                <w:szCs w:val="20"/>
              </w:rPr>
            </w:pPr>
            <w:r w:rsidRPr="00551D2B">
              <w:rPr>
                <w:rFonts w:eastAsiaTheme="minorHAnsi"/>
              </w:rPr>
              <w:t xml:space="preserve"> </w:t>
            </w:r>
          </w:p>
        </w:tc>
        <w:tc>
          <w:tcPr>
            <w:tcW w:w="758" w:type="dxa"/>
            <w:tcBorders>
              <w:top w:val="nil"/>
              <w:left w:val="nil"/>
              <w:bottom w:val="nil"/>
              <w:right w:val="nil"/>
            </w:tcBorders>
          </w:tcPr>
          <w:p w14:paraId="356B606B"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Good</w:t>
            </w:r>
          </w:p>
        </w:tc>
        <w:tc>
          <w:tcPr>
            <w:tcW w:w="722" w:type="dxa"/>
            <w:tcBorders>
              <w:top w:val="nil"/>
              <w:left w:val="nil"/>
              <w:bottom w:val="nil"/>
              <w:right w:val="nil"/>
            </w:tcBorders>
          </w:tcPr>
          <w:p w14:paraId="735EB0CD"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Poor</w:t>
            </w:r>
          </w:p>
        </w:tc>
        <w:tc>
          <w:tcPr>
            <w:tcW w:w="798" w:type="dxa"/>
            <w:tcBorders>
              <w:top w:val="nil"/>
              <w:left w:val="nil"/>
              <w:bottom w:val="nil"/>
              <w:right w:val="nil"/>
            </w:tcBorders>
          </w:tcPr>
          <w:p w14:paraId="12B190B3"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Total</w:t>
            </w:r>
          </w:p>
        </w:tc>
        <w:tc>
          <w:tcPr>
            <w:tcW w:w="1036" w:type="dxa"/>
            <w:tcBorders>
              <w:top w:val="nil"/>
              <w:left w:val="nil"/>
              <w:bottom w:val="nil"/>
              <w:right w:val="nil"/>
            </w:tcBorders>
          </w:tcPr>
          <w:p w14:paraId="4108EFFB"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Good</w:t>
            </w:r>
          </w:p>
        </w:tc>
        <w:tc>
          <w:tcPr>
            <w:tcW w:w="886" w:type="dxa"/>
            <w:tcBorders>
              <w:top w:val="nil"/>
              <w:left w:val="nil"/>
              <w:bottom w:val="nil"/>
              <w:right w:val="nil"/>
            </w:tcBorders>
          </w:tcPr>
          <w:p w14:paraId="0EEB3891"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Poor</w:t>
            </w:r>
          </w:p>
        </w:tc>
        <w:tc>
          <w:tcPr>
            <w:tcW w:w="1131" w:type="dxa"/>
            <w:tcBorders>
              <w:top w:val="nil"/>
              <w:left w:val="nil"/>
              <w:bottom w:val="nil"/>
              <w:right w:val="nil"/>
            </w:tcBorders>
          </w:tcPr>
          <w:p w14:paraId="70E5D7FB"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Total</w:t>
            </w:r>
          </w:p>
        </w:tc>
        <w:tc>
          <w:tcPr>
            <w:tcW w:w="1000" w:type="dxa"/>
            <w:tcBorders>
              <w:top w:val="nil"/>
              <w:left w:val="nil"/>
              <w:bottom w:val="nil"/>
              <w:right w:val="nil"/>
            </w:tcBorders>
          </w:tcPr>
          <w:p w14:paraId="3C9BB910"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Good</w:t>
            </w:r>
          </w:p>
        </w:tc>
        <w:tc>
          <w:tcPr>
            <w:tcW w:w="998" w:type="dxa"/>
            <w:tcBorders>
              <w:top w:val="nil"/>
              <w:left w:val="nil"/>
              <w:bottom w:val="nil"/>
              <w:right w:val="nil"/>
            </w:tcBorders>
          </w:tcPr>
          <w:p w14:paraId="3D175E79"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Poor</w:t>
            </w:r>
          </w:p>
        </w:tc>
        <w:tc>
          <w:tcPr>
            <w:tcW w:w="844" w:type="dxa"/>
            <w:tcBorders>
              <w:top w:val="nil"/>
              <w:left w:val="nil"/>
              <w:bottom w:val="nil"/>
              <w:right w:val="nil"/>
            </w:tcBorders>
          </w:tcPr>
          <w:p w14:paraId="4490229F"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Total</w:t>
            </w:r>
          </w:p>
        </w:tc>
      </w:tr>
      <w:tr w:rsidR="004B6EBC" w:rsidRPr="00551D2B" w14:paraId="00D349B7" w14:textId="77777777" w:rsidTr="0044493B">
        <w:trPr>
          <w:trHeight w:val="488"/>
        </w:trPr>
        <w:tc>
          <w:tcPr>
            <w:tcW w:w="1277" w:type="dxa"/>
            <w:tcBorders>
              <w:top w:val="single" w:sz="10" w:space="0" w:color="auto"/>
              <w:left w:val="nil"/>
              <w:bottom w:val="nil"/>
              <w:right w:val="single" w:sz="4" w:space="0" w:color="auto"/>
            </w:tcBorders>
          </w:tcPr>
          <w:p w14:paraId="042D3ED9" w14:textId="77777777" w:rsidR="004B6EBC" w:rsidRPr="00551D2B" w:rsidRDefault="004B6EBC" w:rsidP="0044493B">
            <w:pPr>
              <w:widowControl w:val="0"/>
              <w:autoSpaceDE w:val="0"/>
              <w:autoSpaceDN w:val="0"/>
              <w:adjustRightInd w:val="0"/>
              <w:rPr>
                <w:rFonts w:eastAsiaTheme="minorHAnsi"/>
                <w:sz w:val="20"/>
                <w:szCs w:val="20"/>
              </w:rPr>
            </w:pPr>
            <w:r w:rsidRPr="00551D2B">
              <w:rPr>
                <w:rFonts w:eastAsiaTheme="minorHAnsi"/>
                <w:sz w:val="20"/>
                <w:szCs w:val="20"/>
              </w:rPr>
              <w:t>No</w:t>
            </w:r>
            <w:r>
              <w:rPr>
                <w:sz w:val="20"/>
                <w:szCs w:val="20"/>
              </w:rPr>
              <w:t>n-recipient</w:t>
            </w:r>
          </w:p>
        </w:tc>
        <w:tc>
          <w:tcPr>
            <w:tcW w:w="758" w:type="dxa"/>
            <w:tcBorders>
              <w:top w:val="single" w:sz="10" w:space="0" w:color="auto"/>
              <w:left w:val="nil"/>
              <w:bottom w:val="nil"/>
              <w:right w:val="nil"/>
            </w:tcBorders>
          </w:tcPr>
          <w:p w14:paraId="56D0B6D0"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30528</w:t>
            </w:r>
          </w:p>
        </w:tc>
        <w:tc>
          <w:tcPr>
            <w:tcW w:w="722" w:type="dxa"/>
            <w:tcBorders>
              <w:top w:val="single" w:sz="10" w:space="0" w:color="auto"/>
              <w:left w:val="nil"/>
              <w:bottom w:val="nil"/>
              <w:right w:val="nil"/>
            </w:tcBorders>
          </w:tcPr>
          <w:p w14:paraId="20023B4E"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5402</w:t>
            </w:r>
          </w:p>
        </w:tc>
        <w:tc>
          <w:tcPr>
            <w:tcW w:w="798" w:type="dxa"/>
            <w:tcBorders>
              <w:top w:val="single" w:sz="10" w:space="0" w:color="auto"/>
              <w:left w:val="nil"/>
              <w:bottom w:val="nil"/>
              <w:right w:val="nil"/>
            </w:tcBorders>
          </w:tcPr>
          <w:p w14:paraId="10A9EED7"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35930</w:t>
            </w:r>
          </w:p>
        </w:tc>
        <w:tc>
          <w:tcPr>
            <w:tcW w:w="1036" w:type="dxa"/>
            <w:tcBorders>
              <w:top w:val="single" w:sz="10" w:space="0" w:color="auto"/>
              <w:left w:val="nil"/>
              <w:bottom w:val="nil"/>
              <w:right w:val="nil"/>
            </w:tcBorders>
          </w:tcPr>
          <w:p w14:paraId="623C56DD"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17152</w:t>
            </w:r>
          </w:p>
        </w:tc>
        <w:tc>
          <w:tcPr>
            <w:tcW w:w="886" w:type="dxa"/>
            <w:tcBorders>
              <w:top w:val="single" w:sz="10" w:space="0" w:color="auto"/>
              <w:left w:val="nil"/>
              <w:bottom w:val="nil"/>
              <w:right w:val="nil"/>
            </w:tcBorders>
          </w:tcPr>
          <w:p w14:paraId="3FDD554B"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4004</w:t>
            </w:r>
          </w:p>
        </w:tc>
        <w:tc>
          <w:tcPr>
            <w:tcW w:w="1131" w:type="dxa"/>
            <w:tcBorders>
              <w:top w:val="single" w:sz="10" w:space="0" w:color="auto"/>
              <w:left w:val="nil"/>
              <w:bottom w:val="nil"/>
              <w:right w:val="nil"/>
            </w:tcBorders>
          </w:tcPr>
          <w:p w14:paraId="291E0580"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21156</w:t>
            </w:r>
          </w:p>
        </w:tc>
        <w:tc>
          <w:tcPr>
            <w:tcW w:w="1000" w:type="dxa"/>
            <w:tcBorders>
              <w:top w:val="single" w:sz="10" w:space="0" w:color="auto"/>
              <w:left w:val="nil"/>
              <w:bottom w:val="nil"/>
              <w:right w:val="nil"/>
            </w:tcBorders>
          </w:tcPr>
          <w:p w14:paraId="7FC5BE83"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4506</w:t>
            </w:r>
          </w:p>
        </w:tc>
        <w:tc>
          <w:tcPr>
            <w:tcW w:w="998" w:type="dxa"/>
            <w:tcBorders>
              <w:top w:val="single" w:sz="10" w:space="0" w:color="auto"/>
              <w:left w:val="nil"/>
              <w:bottom w:val="nil"/>
              <w:right w:val="nil"/>
            </w:tcBorders>
          </w:tcPr>
          <w:p w14:paraId="602A9E93"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9781</w:t>
            </w:r>
          </w:p>
        </w:tc>
        <w:tc>
          <w:tcPr>
            <w:tcW w:w="844" w:type="dxa"/>
            <w:tcBorders>
              <w:top w:val="single" w:sz="10" w:space="0" w:color="auto"/>
              <w:left w:val="nil"/>
              <w:bottom w:val="nil"/>
              <w:right w:val="nil"/>
            </w:tcBorders>
          </w:tcPr>
          <w:p w14:paraId="5E125853"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14287</w:t>
            </w:r>
          </w:p>
        </w:tc>
      </w:tr>
      <w:tr w:rsidR="004B6EBC" w:rsidRPr="00551D2B" w14:paraId="09596F93" w14:textId="77777777" w:rsidTr="0044493B">
        <w:trPr>
          <w:trHeight w:val="488"/>
        </w:trPr>
        <w:tc>
          <w:tcPr>
            <w:tcW w:w="1277" w:type="dxa"/>
            <w:tcBorders>
              <w:top w:val="nil"/>
              <w:left w:val="nil"/>
              <w:bottom w:val="nil"/>
              <w:right w:val="single" w:sz="4" w:space="0" w:color="auto"/>
            </w:tcBorders>
          </w:tcPr>
          <w:p w14:paraId="44BF91A0" w14:textId="77777777" w:rsidR="004B6EBC" w:rsidRPr="00551D2B" w:rsidRDefault="004B6EBC" w:rsidP="0044493B">
            <w:pPr>
              <w:widowControl w:val="0"/>
              <w:autoSpaceDE w:val="0"/>
              <w:autoSpaceDN w:val="0"/>
              <w:adjustRightInd w:val="0"/>
              <w:rPr>
                <w:rFonts w:eastAsiaTheme="minorHAnsi"/>
                <w:sz w:val="20"/>
                <w:szCs w:val="20"/>
              </w:rPr>
            </w:pPr>
          </w:p>
        </w:tc>
        <w:tc>
          <w:tcPr>
            <w:tcW w:w="758" w:type="dxa"/>
            <w:tcBorders>
              <w:top w:val="nil"/>
              <w:left w:val="nil"/>
              <w:bottom w:val="nil"/>
              <w:right w:val="nil"/>
            </w:tcBorders>
          </w:tcPr>
          <w:p w14:paraId="04427E0C"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84.97</w:t>
            </w:r>
          </w:p>
        </w:tc>
        <w:tc>
          <w:tcPr>
            <w:tcW w:w="722" w:type="dxa"/>
            <w:tcBorders>
              <w:top w:val="nil"/>
              <w:left w:val="nil"/>
              <w:bottom w:val="nil"/>
              <w:right w:val="nil"/>
            </w:tcBorders>
          </w:tcPr>
          <w:p w14:paraId="05EA45EA"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15.03</w:t>
            </w:r>
          </w:p>
        </w:tc>
        <w:tc>
          <w:tcPr>
            <w:tcW w:w="798" w:type="dxa"/>
            <w:tcBorders>
              <w:top w:val="nil"/>
              <w:left w:val="nil"/>
              <w:bottom w:val="nil"/>
              <w:right w:val="nil"/>
            </w:tcBorders>
          </w:tcPr>
          <w:p w14:paraId="0788D44A"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100.00</w:t>
            </w:r>
          </w:p>
        </w:tc>
        <w:tc>
          <w:tcPr>
            <w:tcW w:w="1036" w:type="dxa"/>
            <w:tcBorders>
              <w:top w:val="nil"/>
              <w:left w:val="nil"/>
              <w:bottom w:val="nil"/>
              <w:right w:val="nil"/>
            </w:tcBorders>
          </w:tcPr>
          <w:p w14:paraId="2744C9CA"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81.07</w:t>
            </w:r>
          </w:p>
        </w:tc>
        <w:tc>
          <w:tcPr>
            <w:tcW w:w="886" w:type="dxa"/>
            <w:tcBorders>
              <w:top w:val="nil"/>
              <w:left w:val="nil"/>
              <w:bottom w:val="nil"/>
              <w:right w:val="nil"/>
            </w:tcBorders>
          </w:tcPr>
          <w:p w14:paraId="14FE18FC"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18.93</w:t>
            </w:r>
          </w:p>
        </w:tc>
        <w:tc>
          <w:tcPr>
            <w:tcW w:w="1131" w:type="dxa"/>
            <w:tcBorders>
              <w:top w:val="nil"/>
              <w:left w:val="nil"/>
              <w:bottom w:val="nil"/>
              <w:right w:val="nil"/>
            </w:tcBorders>
          </w:tcPr>
          <w:p w14:paraId="731143C6"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100.00</w:t>
            </w:r>
          </w:p>
        </w:tc>
        <w:tc>
          <w:tcPr>
            <w:tcW w:w="1000" w:type="dxa"/>
            <w:tcBorders>
              <w:top w:val="nil"/>
              <w:left w:val="nil"/>
              <w:bottom w:val="nil"/>
              <w:right w:val="nil"/>
            </w:tcBorders>
          </w:tcPr>
          <w:p w14:paraId="78620706"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31.54</w:t>
            </w:r>
          </w:p>
        </w:tc>
        <w:tc>
          <w:tcPr>
            <w:tcW w:w="998" w:type="dxa"/>
            <w:tcBorders>
              <w:top w:val="nil"/>
              <w:left w:val="nil"/>
              <w:bottom w:val="nil"/>
              <w:right w:val="nil"/>
            </w:tcBorders>
          </w:tcPr>
          <w:p w14:paraId="63B47A5F"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68.46</w:t>
            </w:r>
          </w:p>
        </w:tc>
        <w:tc>
          <w:tcPr>
            <w:tcW w:w="844" w:type="dxa"/>
            <w:tcBorders>
              <w:top w:val="nil"/>
              <w:left w:val="nil"/>
              <w:bottom w:val="nil"/>
              <w:right w:val="nil"/>
            </w:tcBorders>
          </w:tcPr>
          <w:p w14:paraId="1DC77ED5"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100.00</w:t>
            </w:r>
          </w:p>
        </w:tc>
      </w:tr>
      <w:tr w:rsidR="004B6EBC" w:rsidRPr="00551D2B" w14:paraId="70056747" w14:textId="77777777" w:rsidTr="0044493B">
        <w:trPr>
          <w:trHeight w:val="488"/>
        </w:trPr>
        <w:tc>
          <w:tcPr>
            <w:tcW w:w="1277" w:type="dxa"/>
            <w:tcBorders>
              <w:top w:val="nil"/>
              <w:left w:val="nil"/>
              <w:bottom w:val="nil"/>
              <w:right w:val="single" w:sz="4" w:space="0" w:color="auto"/>
            </w:tcBorders>
          </w:tcPr>
          <w:p w14:paraId="471A04BD" w14:textId="77777777" w:rsidR="004B6EBC" w:rsidRPr="00551D2B" w:rsidRDefault="004B6EBC" w:rsidP="0044493B">
            <w:pPr>
              <w:widowControl w:val="0"/>
              <w:autoSpaceDE w:val="0"/>
              <w:autoSpaceDN w:val="0"/>
              <w:adjustRightInd w:val="0"/>
              <w:rPr>
                <w:rFonts w:eastAsiaTheme="minorHAnsi"/>
                <w:sz w:val="20"/>
                <w:szCs w:val="20"/>
              </w:rPr>
            </w:pPr>
            <w:r>
              <w:rPr>
                <w:sz w:val="20"/>
                <w:szCs w:val="20"/>
              </w:rPr>
              <w:t>Recipient</w:t>
            </w:r>
          </w:p>
        </w:tc>
        <w:tc>
          <w:tcPr>
            <w:tcW w:w="758" w:type="dxa"/>
            <w:tcBorders>
              <w:top w:val="nil"/>
              <w:left w:val="nil"/>
              <w:bottom w:val="nil"/>
              <w:right w:val="nil"/>
            </w:tcBorders>
          </w:tcPr>
          <w:p w14:paraId="4C349230"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3452</w:t>
            </w:r>
          </w:p>
        </w:tc>
        <w:tc>
          <w:tcPr>
            <w:tcW w:w="722" w:type="dxa"/>
            <w:tcBorders>
              <w:top w:val="nil"/>
              <w:left w:val="nil"/>
              <w:bottom w:val="nil"/>
              <w:right w:val="nil"/>
            </w:tcBorders>
          </w:tcPr>
          <w:p w14:paraId="17D918E0"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360</w:t>
            </w:r>
          </w:p>
        </w:tc>
        <w:tc>
          <w:tcPr>
            <w:tcW w:w="798" w:type="dxa"/>
            <w:tcBorders>
              <w:top w:val="nil"/>
              <w:left w:val="nil"/>
              <w:bottom w:val="nil"/>
              <w:right w:val="nil"/>
            </w:tcBorders>
          </w:tcPr>
          <w:p w14:paraId="7E9C1041"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3812</w:t>
            </w:r>
          </w:p>
        </w:tc>
        <w:tc>
          <w:tcPr>
            <w:tcW w:w="1036" w:type="dxa"/>
            <w:tcBorders>
              <w:top w:val="nil"/>
              <w:left w:val="nil"/>
              <w:bottom w:val="nil"/>
              <w:right w:val="nil"/>
            </w:tcBorders>
          </w:tcPr>
          <w:p w14:paraId="4428875F"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1826</w:t>
            </w:r>
          </w:p>
        </w:tc>
        <w:tc>
          <w:tcPr>
            <w:tcW w:w="886" w:type="dxa"/>
            <w:tcBorders>
              <w:top w:val="nil"/>
              <w:left w:val="nil"/>
              <w:bottom w:val="nil"/>
              <w:right w:val="nil"/>
            </w:tcBorders>
          </w:tcPr>
          <w:p w14:paraId="61DE27CB"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378</w:t>
            </w:r>
          </w:p>
        </w:tc>
        <w:tc>
          <w:tcPr>
            <w:tcW w:w="1131" w:type="dxa"/>
            <w:tcBorders>
              <w:top w:val="nil"/>
              <w:left w:val="nil"/>
              <w:bottom w:val="nil"/>
              <w:right w:val="nil"/>
            </w:tcBorders>
          </w:tcPr>
          <w:p w14:paraId="22A9803F"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2204</w:t>
            </w:r>
          </w:p>
        </w:tc>
        <w:tc>
          <w:tcPr>
            <w:tcW w:w="1000" w:type="dxa"/>
            <w:tcBorders>
              <w:top w:val="nil"/>
              <w:left w:val="nil"/>
              <w:bottom w:val="nil"/>
              <w:right w:val="nil"/>
            </w:tcBorders>
          </w:tcPr>
          <w:p w14:paraId="5BA9C122" w14:textId="77777777" w:rsidR="004B6EBC" w:rsidRPr="00551D2B" w:rsidRDefault="004B6EBC" w:rsidP="0044493B">
            <w:pPr>
              <w:widowControl w:val="0"/>
              <w:autoSpaceDE w:val="0"/>
              <w:autoSpaceDN w:val="0"/>
              <w:adjustRightInd w:val="0"/>
              <w:jc w:val="center"/>
              <w:rPr>
                <w:rFonts w:eastAsiaTheme="minorHAnsi"/>
                <w:sz w:val="20"/>
                <w:szCs w:val="20"/>
              </w:rPr>
            </w:pPr>
            <w:r>
              <w:rPr>
                <w:sz w:val="20"/>
                <w:szCs w:val="20"/>
              </w:rPr>
              <w:t xml:space="preserve">       581</w:t>
            </w:r>
          </w:p>
        </w:tc>
        <w:tc>
          <w:tcPr>
            <w:tcW w:w="998" w:type="dxa"/>
            <w:tcBorders>
              <w:top w:val="nil"/>
              <w:left w:val="nil"/>
              <w:bottom w:val="nil"/>
              <w:right w:val="nil"/>
            </w:tcBorders>
          </w:tcPr>
          <w:p w14:paraId="1A6323CC"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885</w:t>
            </w:r>
          </w:p>
        </w:tc>
        <w:tc>
          <w:tcPr>
            <w:tcW w:w="844" w:type="dxa"/>
            <w:tcBorders>
              <w:top w:val="nil"/>
              <w:left w:val="nil"/>
              <w:bottom w:val="nil"/>
              <w:right w:val="nil"/>
            </w:tcBorders>
          </w:tcPr>
          <w:p w14:paraId="686118E8"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1466</w:t>
            </w:r>
          </w:p>
        </w:tc>
      </w:tr>
      <w:tr w:rsidR="004B6EBC" w:rsidRPr="00551D2B" w14:paraId="31DF6CF6" w14:textId="77777777" w:rsidTr="0044493B">
        <w:trPr>
          <w:trHeight w:val="488"/>
        </w:trPr>
        <w:tc>
          <w:tcPr>
            <w:tcW w:w="1277" w:type="dxa"/>
            <w:tcBorders>
              <w:top w:val="nil"/>
              <w:left w:val="nil"/>
              <w:bottom w:val="single" w:sz="4" w:space="0" w:color="auto"/>
              <w:right w:val="single" w:sz="4" w:space="0" w:color="auto"/>
            </w:tcBorders>
          </w:tcPr>
          <w:p w14:paraId="1A57F752" w14:textId="77777777" w:rsidR="004B6EBC" w:rsidRPr="00551D2B" w:rsidRDefault="004B6EBC" w:rsidP="0044493B">
            <w:pPr>
              <w:widowControl w:val="0"/>
              <w:autoSpaceDE w:val="0"/>
              <w:autoSpaceDN w:val="0"/>
              <w:adjustRightInd w:val="0"/>
              <w:rPr>
                <w:rFonts w:eastAsiaTheme="minorHAnsi"/>
                <w:sz w:val="20"/>
                <w:szCs w:val="20"/>
              </w:rPr>
            </w:pPr>
          </w:p>
        </w:tc>
        <w:tc>
          <w:tcPr>
            <w:tcW w:w="758" w:type="dxa"/>
            <w:tcBorders>
              <w:top w:val="nil"/>
              <w:left w:val="nil"/>
              <w:bottom w:val="single" w:sz="4" w:space="0" w:color="auto"/>
              <w:right w:val="nil"/>
            </w:tcBorders>
          </w:tcPr>
          <w:p w14:paraId="3BB7C740"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90.56</w:t>
            </w:r>
          </w:p>
        </w:tc>
        <w:tc>
          <w:tcPr>
            <w:tcW w:w="722" w:type="dxa"/>
            <w:tcBorders>
              <w:top w:val="nil"/>
              <w:left w:val="nil"/>
              <w:bottom w:val="single" w:sz="4" w:space="0" w:color="auto"/>
              <w:right w:val="nil"/>
            </w:tcBorders>
          </w:tcPr>
          <w:p w14:paraId="1463C083"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9.44</w:t>
            </w:r>
          </w:p>
        </w:tc>
        <w:tc>
          <w:tcPr>
            <w:tcW w:w="798" w:type="dxa"/>
            <w:tcBorders>
              <w:top w:val="nil"/>
              <w:left w:val="nil"/>
              <w:bottom w:val="single" w:sz="4" w:space="0" w:color="auto"/>
              <w:right w:val="nil"/>
            </w:tcBorders>
          </w:tcPr>
          <w:p w14:paraId="51DD2865"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100.00</w:t>
            </w:r>
          </w:p>
        </w:tc>
        <w:tc>
          <w:tcPr>
            <w:tcW w:w="1036" w:type="dxa"/>
            <w:tcBorders>
              <w:top w:val="nil"/>
              <w:left w:val="nil"/>
              <w:bottom w:val="single" w:sz="4" w:space="0" w:color="auto"/>
              <w:right w:val="nil"/>
            </w:tcBorders>
          </w:tcPr>
          <w:p w14:paraId="2C639D7C"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82.85</w:t>
            </w:r>
          </w:p>
        </w:tc>
        <w:tc>
          <w:tcPr>
            <w:tcW w:w="886" w:type="dxa"/>
            <w:tcBorders>
              <w:top w:val="nil"/>
              <w:left w:val="nil"/>
              <w:bottom w:val="single" w:sz="4" w:space="0" w:color="auto"/>
              <w:right w:val="nil"/>
            </w:tcBorders>
          </w:tcPr>
          <w:p w14:paraId="049D5C04"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17.15</w:t>
            </w:r>
          </w:p>
        </w:tc>
        <w:tc>
          <w:tcPr>
            <w:tcW w:w="1131" w:type="dxa"/>
            <w:tcBorders>
              <w:top w:val="nil"/>
              <w:left w:val="nil"/>
              <w:bottom w:val="single" w:sz="4" w:space="0" w:color="auto"/>
              <w:right w:val="nil"/>
            </w:tcBorders>
          </w:tcPr>
          <w:p w14:paraId="23DFC13F"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100.00</w:t>
            </w:r>
          </w:p>
        </w:tc>
        <w:tc>
          <w:tcPr>
            <w:tcW w:w="1000" w:type="dxa"/>
            <w:tcBorders>
              <w:top w:val="nil"/>
              <w:left w:val="nil"/>
              <w:bottom w:val="single" w:sz="4" w:space="0" w:color="auto"/>
              <w:right w:val="nil"/>
            </w:tcBorders>
          </w:tcPr>
          <w:p w14:paraId="5A0565C7"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39.63</w:t>
            </w:r>
          </w:p>
        </w:tc>
        <w:tc>
          <w:tcPr>
            <w:tcW w:w="998" w:type="dxa"/>
            <w:tcBorders>
              <w:top w:val="nil"/>
              <w:left w:val="nil"/>
              <w:bottom w:val="single" w:sz="4" w:space="0" w:color="auto"/>
              <w:right w:val="nil"/>
            </w:tcBorders>
          </w:tcPr>
          <w:p w14:paraId="1C1E5F9B"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60.37</w:t>
            </w:r>
          </w:p>
        </w:tc>
        <w:tc>
          <w:tcPr>
            <w:tcW w:w="844" w:type="dxa"/>
            <w:tcBorders>
              <w:top w:val="nil"/>
              <w:left w:val="nil"/>
              <w:bottom w:val="single" w:sz="4" w:space="0" w:color="auto"/>
              <w:right w:val="nil"/>
            </w:tcBorders>
          </w:tcPr>
          <w:p w14:paraId="54468EC1"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100.00</w:t>
            </w:r>
          </w:p>
        </w:tc>
      </w:tr>
      <w:tr w:rsidR="004B6EBC" w:rsidRPr="00551D2B" w14:paraId="118697DB" w14:textId="77777777" w:rsidTr="0044493B">
        <w:trPr>
          <w:trHeight w:val="488"/>
        </w:trPr>
        <w:tc>
          <w:tcPr>
            <w:tcW w:w="1277" w:type="dxa"/>
            <w:tcBorders>
              <w:top w:val="single" w:sz="4" w:space="0" w:color="auto"/>
              <w:left w:val="nil"/>
              <w:bottom w:val="nil"/>
              <w:right w:val="single" w:sz="4" w:space="0" w:color="auto"/>
            </w:tcBorders>
          </w:tcPr>
          <w:p w14:paraId="6363F3F4" w14:textId="77777777" w:rsidR="004B6EBC" w:rsidRPr="00551D2B" w:rsidRDefault="004B6EBC" w:rsidP="0044493B">
            <w:pPr>
              <w:widowControl w:val="0"/>
              <w:autoSpaceDE w:val="0"/>
              <w:autoSpaceDN w:val="0"/>
              <w:adjustRightInd w:val="0"/>
              <w:rPr>
                <w:rFonts w:eastAsiaTheme="minorHAnsi"/>
                <w:sz w:val="20"/>
                <w:szCs w:val="20"/>
              </w:rPr>
            </w:pPr>
            <w:r w:rsidRPr="00551D2B">
              <w:rPr>
                <w:rFonts w:eastAsiaTheme="minorHAnsi"/>
                <w:sz w:val="20"/>
                <w:szCs w:val="20"/>
              </w:rPr>
              <w:t>Total</w:t>
            </w:r>
          </w:p>
        </w:tc>
        <w:tc>
          <w:tcPr>
            <w:tcW w:w="758" w:type="dxa"/>
            <w:tcBorders>
              <w:top w:val="single" w:sz="4" w:space="0" w:color="auto"/>
              <w:left w:val="nil"/>
              <w:bottom w:val="nil"/>
              <w:right w:val="nil"/>
            </w:tcBorders>
          </w:tcPr>
          <w:p w14:paraId="0C92C8A3"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33980</w:t>
            </w:r>
          </w:p>
        </w:tc>
        <w:tc>
          <w:tcPr>
            <w:tcW w:w="722" w:type="dxa"/>
            <w:tcBorders>
              <w:top w:val="single" w:sz="4" w:space="0" w:color="auto"/>
              <w:left w:val="nil"/>
              <w:bottom w:val="nil"/>
              <w:right w:val="nil"/>
            </w:tcBorders>
          </w:tcPr>
          <w:p w14:paraId="7627C564"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5762</w:t>
            </w:r>
          </w:p>
        </w:tc>
        <w:tc>
          <w:tcPr>
            <w:tcW w:w="798" w:type="dxa"/>
            <w:tcBorders>
              <w:top w:val="single" w:sz="4" w:space="0" w:color="auto"/>
              <w:left w:val="nil"/>
              <w:bottom w:val="nil"/>
              <w:right w:val="nil"/>
            </w:tcBorders>
          </w:tcPr>
          <w:p w14:paraId="6ECC85A9"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39742</w:t>
            </w:r>
          </w:p>
        </w:tc>
        <w:tc>
          <w:tcPr>
            <w:tcW w:w="1036" w:type="dxa"/>
            <w:tcBorders>
              <w:top w:val="single" w:sz="4" w:space="0" w:color="auto"/>
              <w:left w:val="nil"/>
              <w:bottom w:val="nil"/>
              <w:right w:val="nil"/>
            </w:tcBorders>
          </w:tcPr>
          <w:p w14:paraId="373099CF"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18978</w:t>
            </w:r>
          </w:p>
        </w:tc>
        <w:tc>
          <w:tcPr>
            <w:tcW w:w="886" w:type="dxa"/>
            <w:tcBorders>
              <w:top w:val="single" w:sz="4" w:space="0" w:color="auto"/>
              <w:left w:val="nil"/>
              <w:bottom w:val="nil"/>
              <w:right w:val="nil"/>
            </w:tcBorders>
          </w:tcPr>
          <w:p w14:paraId="5E8965F3"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4382</w:t>
            </w:r>
          </w:p>
        </w:tc>
        <w:tc>
          <w:tcPr>
            <w:tcW w:w="1131" w:type="dxa"/>
            <w:tcBorders>
              <w:top w:val="single" w:sz="4" w:space="0" w:color="auto"/>
              <w:left w:val="nil"/>
              <w:bottom w:val="nil"/>
              <w:right w:val="nil"/>
            </w:tcBorders>
          </w:tcPr>
          <w:p w14:paraId="58190D9E"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23360</w:t>
            </w:r>
          </w:p>
        </w:tc>
        <w:tc>
          <w:tcPr>
            <w:tcW w:w="1000" w:type="dxa"/>
            <w:tcBorders>
              <w:top w:val="single" w:sz="4" w:space="0" w:color="auto"/>
              <w:left w:val="nil"/>
              <w:bottom w:val="nil"/>
              <w:right w:val="nil"/>
            </w:tcBorders>
          </w:tcPr>
          <w:p w14:paraId="542C4748"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5087</w:t>
            </w:r>
          </w:p>
        </w:tc>
        <w:tc>
          <w:tcPr>
            <w:tcW w:w="998" w:type="dxa"/>
            <w:tcBorders>
              <w:top w:val="single" w:sz="4" w:space="0" w:color="auto"/>
              <w:left w:val="nil"/>
              <w:bottom w:val="nil"/>
              <w:right w:val="nil"/>
            </w:tcBorders>
          </w:tcPr>
          <w:p w14:paraId="41B769AD"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10,666</w:t>
            </w:r>
          </w:p>
        </w:tc>
        <w:tc>
          <w:tcPr>
            <w:tcW w:w="844" w:type="dxa"/>
            <w:tcBorders>
              <w:top w:val="single" w:sz="4" w:space="0" w:color="auto"/>
              <w:left w:val="nil"/>
              <w:bottom w:val="nil"/>
              <w:right w:val="nil"/>
            </w:tcBorders>
          </w:tcPr>
          <w:p w14:paraId="345DE77E"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15753</w:t>
            </w:r>
          </w:p>
        </w:tc>
      </w:tr>
      <w:tr w:rsidR="004B6EBC" w:rsidRPr="00551D2B" w14:paraId="0C8DEB8B" w14:textId="77777777" w:rsidTr="0044493B">
        <w:trPr>
          <w:trHeight w:val="488"/>
        </w:trPr>
        <w:tc>
          <w:tcPr>
            <w:tcW w:w="1277" w:type="dxa"/>
            <w:tcBorders>
              <w:top w:val="nil"/>
              <w:left w:val="nil"/>
              <w:bottom w:val="single" w:sz="4" w:space="0" w:color="auto"/>
              <w:right w:val="single" w:sz="4" w:space="0" w:color="auto"/>
            </w:tcBorders>
          </w:tcPr>
          <w:p w14:paraId="737C602E" w14:textId="77777777" w:rsidR="004B6EBC" w:rsidRPr="00551D2B" w:rsidRDefault="004B6EBC" w:rsidP="0044493B">
            <w:pPr>
              <w:widowControl w:val="0"/>
              <w:autoSpaceDE w:val="0"/>
              <w:autoSpaceDN w:val="0"/>
              <w:adjustRightInd w:val="0"/>
              <w:rPr>
                <w:rFonts w:eastAsiaTheme="minorHAnsi"/>
                <w:sz w:val="20"/>
                <w:szCs w:val="20"/>
              </w:rPr>
            </w:pPr>
          </w:p>
        </w:tc>
        <w:tc>
          <w:tcPr>
            <w:tcW w:w="758" w:type="dxa"/>
            <w:tcBorders>
              <w:top w:val="nil"/>
              <w:left w:val="nil"/>
              <w:bottom w:val="single" w:sz="4" w:space="0" w:color="auto"/>
              <w:right w:val="nil"/>
            </w:tcBorders>
          </w:tcPr>
          <w:p w14:paraId="0582CAB0"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85.50</w:t>
            </w:r>
          </w:p>
        </w:tc>
        <w:tc>
          <w:tcPr>
            <w:tcW w:w="722" w:type="dxa"/>
            <w:tcBorders>
              <w:top w:val="nil"/>
              <w:left w:val="nil"/>
              <w:bottom w:val="single" w:sz="4" w:space="0" w:color="auto"/>
              <w:right w:val="nil"/>
            </w:tcBorders>
          </w:tcPr>
          <w:p w14:paraId="05A66CBA"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14.50</w:t>
            </w:r>
          </w:p>
        </w:tc>
        <w:tc>
          <w:tcPr>
            <w:tcW w:w="798" w:type="dxa"/>
            <w:tcBorders>
              <w:top w:val="nil"/>
              <w:left w:val="nil"/>
              <w:bottom w:val="single" w:sz="4" w:space="0" w:color="auto"/>
              <w:right w:val="nil"/>
            </w:tcBorders>
          </w:tcPr>
          <w:p w14:paraId="5CA5C42E"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100.00</w:t>
            </w:r>
          </w:p>
        </w:tc>
        <w:tc>
          <w:tcPr>
            <w:tcW w:w="1036" w:type="dxa"/>
            <w:tcBorders>
              <w:top w:val="nil"/>
              <w:left w:val="nil"/>
              <w:bottom w:val="single" w:sz="4" w:space="0" w:color="auto"/>
              <w:right w:val="nil"/>
            </w:tcBorders>
          </w:tcPr>
          <w:p w14:paraId="5E6403C8"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81.24</w:t>
            </w:r>
          </w:p>
        </w:tc>
        <w:tc>
          <w:tcPr>
            <w:tcW w:w="886" w:type="dxa"/>
            <w:tcBorders>
              <w:top w:val="nil"/>
              <w:left w:val="nil"/>
              <w:bottom w:val="single" w:sz="4" w:space="0" w:color="auto"/>
              <w:right w:val="nil"/>
            </w:tcBorders>
          </w:tcPr>
          <w:p w14:paraId="3DF1FF26"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18.76</w:t>
            </w:r>
          </w:p>
        </w:tc>
        <w:tc>
          <w:tcPr>
            <w:tcW w:w="1131" w:type="dxa"/>
            <w:tcBorders>
              <w:top w:val="nil"/>
              <w:left w:val="nil"/>
              <w:bottom w:val="single" w:sz="4" w:space="0" w:color="auto"/>
              <w:right w:val="nil"/>
            </w:tcBorders>
          </w:tcPr>
          <w:p w14:paraId="07D63970"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100.00</w:t>
            </w:r>
          </w:p>
        </w:tc>
        <w:tc>
          <w:tcPr>
            <w:tcW w:w="1000" w:type="dxa"/>
            <w:tcBorders>
              <w:top w:val="nil"/>
              <w:left w:val="nil"/>
              <w:bottom w:val="single" w:sz="4" w:space="0" w:color="auto"/>
              <w:right w:val="nil"/>
            </w:tcBorders>
          </w:tcPr>
          <w:p w14:paraId="40662EFE"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32.29</w:t>
            </w:r>
          </w:p>
        </w:tc>
        <w:tc>
          <w:tcPr>
            <w:tcW w:w="998" w:type="dxa"/>
            <w:tcBorders>
              <w:top w:val="nil"/>
              <w:left w:val="nil"/>
              <w:bottom w:val="single" w:sz="4" w:space="0" w:color="auto"/>
              <w:right w:val="nil"/>
            </w:tcBorders>
          </w:tcPr>
          <w:p w14:paraId="2B258DAF" w14:textId="77777777" w:rsidR="004B6EBC" w:rsidRPr="00551D2B" w:rsidRDefault="004B6EBC" w:rsidP="0044493B">
            <w:pPr>
              <w:widowControl w:val="0"/>
              <w:autoSpaceDE w:val="0"/>
              <w:autoSpaceDN w:val="0"/>
              <w:adjustRightInd w:val="0"/>
              <w:jc w:val="right"/>
              <w:rPr>
                <w:rFonts w:eastAsiaTheme="minorHAnsi"/>
                <w:sz w:val="20"/>
                <w:szCs w:val="20"/>
              </w:rPr>
            </w:pPr>
            <w:r>
              <w:rPr>
                <w:sz w:val="20"/>
                <w:szCs w:val="20"/>
              </w:rPr>
              <w:t>67.71</w:t>
            </w:r>
          </w:p>
        </w:tc>
        <w:tc>
          <w:tcPr>
            <w:tcW w:w="844" w:type="dxa"/>
            <w:tcBorders>
              <w:top w:val="nil"/>
              <w:left w:val="nil"/>
              <w:bottom w:val="single" w:sz="4" w:space="0" w:color="auto"/>
              <w:right w:val="nil"/>
            </w:tcBorders>
          </w:tcPr>
          <w:p w14:paraId="5AB92A05" w14:textId="77777777" w:rsidR="004B6EBC" w:rsidRPr="00551D2B" w:rsidRDefault="004B6EBC" w:rsidP="0044493B">
            <w:pPr>
              <w:widowControl w:val="0"/>
              <w:autoSpaceDE w:val="0"/>
              <w:autoSpaceDN w:val="0"/>
              <w:adjustRightInd w:val="0"/>
              <w:jc w:val="right"/>
              <w:rPr>
                <w:rFonts w:eastAsiaTheme="minorHAnsi"/>
                <w:sz w:val="20"/>
                <w:szCs w:val="20"/>
              </w:rPr>
            </w:pPr>
            <w:r w:rsidRPr="00551D2B">
              <w:rPr>
                <w:rFonts w:eastAsiaTheme="minorHAnsi"/>
                <w:sz w:val="20"/>
                <w:szCs w:val="20"/>
              </w:rPr>
              <w:t>100.00</w:t>
            </w:r>
          </w:p>
        </w:tc>
      </w:tr>
      <w:tr w:rsidR="004B6EBC" w:rsidRPr="00551D2B" w14:paraId="12DF17B4" w14:textId="77777777" w:rsidTr="0044493B">
        <w:trPr>
          <w:trHeight w:val="488"/>
        </w:trPr>
        <w:tc>
          <w:tcPr>
            <w:tcW w:w="1277" w:type="dxa"/>
            <w:tcBorders>
              <w:top w:val="single" w:sz="4" w:space="0" w:color="auto"/>
              <w:left w:val="nil"/>
              <w:bottom w:val="nil"/>
              <w:right w:val="single" w:sz="4" w:space="0" w:color="auto"/>
            </w:tcBorders>
          </w:tcPr>
          <w:p w14:paraId="3B91F249" w14:textId="77777777" w:rsidR="004B6EBC" w:rsidRPr="00551D2B" w:rsidRDefault="004B6EBC" w:rsidP="0044493B">
            <w:pPr>
              <w:widowControl w:val="0"/>
              <w:autoSpaceDE w:val="0"/>
              <w:autoSpaceDN w:val="0"/>
              <w:adjustRightInd w:val="0"/>
              <w:rPr>
                <w:sz w:val="20"/>
                <w:szCs w:val="20"/>
              </w:rPr>
            </w:pPr>
            <w:r>
              <w:rPr>
                <w:sz w:val="20"/>
                <w:szCs w:val="20"/>
              </w:rPr>
              <w:t>Chi2</w:t>
            </w:r>
          </w:p>
        </w:tc>
        <w:tc>
          <w:tcPr>
            <w:tcW w:w="2278" w:type="dxa"/>
            <w:gridSpan w:val="3"/>
            <w:tcBorders>
              <w:top w:val="single" w:sz="4" w:space="0" w:color="auto"/>
              <w:left w:val="nil"/>
              <w:bottom w:val="nil"/>
              <w:right w:val="nil"/>
            </w:tcBorders>
          </w:tcPr>
          <w:p w14:paraId="6908BC99" w14:textId="77777777" w:rsidR="004B6EBC" w:rsidRPr="00551D2B" w:rsidRDefault="004B6EBC" w:rsidP="0044493B">
            <w:pPr>
              <w:widowControl w:val="0"/>
              <w:autoSpaceDE w:val="0"/>
              <w:autoSpaceDN w:val="0"/>
              <w:adjustRightInd w:val="0"/>
              <w:jc w:val="center"/>
              <w:rPr>
                <w:sz w:val="20"/>
                <w:szCs w:val="20"/>
              </w:rPr>
            </w:pPr>
            <w:r>
              <w:rPr>
                <w:sz w:val="20"/>
                <w:szCs w:val="20"/>
              </w:rPr>
              <w:t>86.902</w:t>
            </w:r>
          </w:p>
        </w:tc>
        <w:tc>
          <w:tcPr>
            <w:tcW w:w="3053" w:type="dxa"/>
            <w:gridSpan w:val="3"/>
            <w:tcBorders>
              <w:top w:val="single" w:sz="4" w:space="0" w:color="auto"/>
              <w:left w:val="nil"/>
              <w:bottom w:val="nil"/>
              <w:right w:val="nil"/>
            </w:tcBorders>
          </w:tcPr>
          <w:p w14:paraId="0F3830DF" w14:textId="77777777" w:rsidR="004B6EBC" w:rsidRPr="00551D2B" w:rsidRDefault="004B6EBC" w:rsidP="0044493B">
            <w:pPr>
              <w:widowControl w:val="0"/>
              <w:autoSpaceDE w:val="0"/>
              <w:autoSpaceDN w:val="0"/>
              <w:adjustRightInd w:val="0"/>
              <w:jc w:val="center"/>
              <w:rPr>
                <w:sz w:val="20"/>
                <w:szCs w:val="20"/>
              </w:rPr>
            </w:pPr>
            <w:r>
              <w:rPr>
                <w:sz w:val="20"/>
                <w:szCs w:val="20"/>
              </w:rPr>
              <w:t>4.1286</w:t>
            </w:r>
          </w:p>
        </w:tc>
        <w:tc>
          <w:tcPr>
            <w:tcW w:w="2842" w:type="dxa"/>
            <w:gridSpan w:val="3"/>
            <w:tcBorders>
              <w:top w:val="single" w:sz="4" w:space="0" w:color="auto"/>
              <w:left w:val="nil"/>
              <w:bottom w:val="nil"/>
              <w:right w:val="nil"/>
            </w:tcBorders>
          </w:tcPr>
          <w:p w14:paraId="79B79514" w14:textId="77777777" w:rsidR="004B6EBC" w:rsidRPr="00551D2B" w:rsidRDefault="004B6EBC" w:rsidP="0044493B">
            <w:pPr>
              <w:widowControl w:val="0"/>
              <w:autoSpaceDE w:val="0"/>
              <w:autoSpaceDN w:val="0"/>
              <w:adjustRightInd w:val="0"/>
              <w:jc w:val="center"/>
              <w:rPr>
                <w:sz w:val="20"/>
                <w:szCs w:val="20"/>
              </w:rPr>
            </w:pPr>
            <w:r>
              <w:rPr>
                <w:sz w:val="20"/>
                <w:szCs w:val="20"/>
              </w:rPr>
              <w:t>39.823</w:t>
            </w:r>
          </w:p>
        </w:tc>
      </w:tr>
      <w:tr w:rsidR="004B6EBC" w:rsidRPr="00551D2B" w14:paraId="31DA3EC9" w14:textId="77777777" w:rsidTr="0044493B">
        <w:trPr>
          <w:trHeight w:val="488"/>
        </w:trPr>
        <w:tc>
          <w:tcPr>
            <w:tcW w:w="1277" w:type="dxa"/>
            <w:tcBorders>
              <w:top w:val="nil"/>
              <w:left w:val="nil"/>
              <w:bottom w:val="single" w:sz="4" w:space="0" w:color="auto"/>
              <w:right w:val="single" w:sz="4" w:space="0" w:color="auto"/>
            </w:tcBorders>
          </w:tcPr>
          <w:p w14:paraId="139D1C8D" w14:textId="77777777" w:rsidR="004B6EBC" w:rsidRPr="00D40E54" w:rsidRDefault="004B6EBC" w:rsidP="0044493B">
            <w:pPr>
              <w:widowControl w:val="0"/>
              <w:autoSpaceDE w:val="0"/>
              <w:autoSpaceDN w:val="0"/>
              <w:adjustRightInd w:val="0"/>
              <w:rPr>
                <w:sz w:val="20"/>
                <w:szCs w:val="20"/>
              </w:rPr>
            </w:pPr>
            <w:r>
              <w:rPr>
                <w:i/>
                <w:sz w:val="20"/>
                <w:szCs w:val="20"/>
              </w:rPr>
              <w:t>P</w:t>
            </w:r>
            <w:r>
              <w:rPr>
                <w:sz w:val="20"/>
                <w:szCs w:val="20"/>
              </w:rPr>
              <w:t xml:space="preserve"> value</w:t>
            </w:r>
          </w:p>
        </w:tc>
        <w:tc>
          <w:tcPr>
            <w:tcW w:w="2278" w:type="dxa"/>
            <w:gridSpan w:val="3"/>
            <w:tcBorders>
              <w:top w:val="nil"/>
              <w:left w:val="nil"/>
              <w:bottom w:val="single" w:sz="4" w:space="0" w:color="auto"/>
              <w:right w:val="nil"/>
            </w:tcBorders>
          </w:tcPr>
          <w:p w14:paraId="0D5CFDA1" w14:textId="77777777" w:rsidR="004B6EBC" w:rsidRDefault="004B6EBC" w:rsidP="0044493B">
            <w:pPr>
              <w:widowControl w:val="0"/>
              <w:autoSpaceDE w:val="0"/>
              <w:autoSpaceDN w:val="0"/>
              <w:adjustRightInd w:val="0"/>
              <w:jc w:val="center"/>
              <w:rPr>
                <w:sz w:val="20"/>
                <w:szCs w:val="20"/>
              </w:rPr>
            </w:pPr>
            <w:r>
              <w:rPr>
                <w:sz w:val="20"/>
                <w:szCs w:val="20"/>
              </w:rPr>
              <w:t>0.000</w:t>
            </w:r>
          </w:p>
        </w:tc>
        <w:tc>
          <w:tcPr>
            <w:tcW w:w="3053" w:type="dxa"/>
            <w:gridSpan w:val="3"/>
            <w:tcBorders>
              <w:top w:val="nil"/>
              <w:left w:val="nil"/>
              <w:bottom w:val="single" w:sz="4" w:space="0" w:color="auto"/>
              <w:right w:val="nil"/>
            </w:tcBorders>
          </w:tcPr>
          <w:p w14:paraId="437ACA00" w14:textId="77777777" w:rsidR="004B6EBC" w:rsidRPr="00551D2B" w:rsidRDefault="004B6EBC" w:rsidP="0044493B">
            <w:pPr>
              <w:widowControl w:val="0"/>
              <w:autoSpaceDE w:val="0"/>
              <w:autoSpaceDN w:val="0"/>
              <w:adjustRightInd w:val="0"/>
              <w:jc w:val="center"/>
              <w:rPr>
                <w:sz w:val="20"/>
                <w:szCs w:val="20"/>
              </w:rPr>
            </w:pPr>
            <w:r>
              <w:rPr>
                <w:sz w:val="20"/>
                <w:szCs w:val="20"/>
              </w:rPr>
              <w:t>0.042</w:t>
            </w:r>
          </w:p>
        </w:tc>
        <w:tc>
          <w:tcPr>
            <w:tcW w:w="2842" w:type="dxa"/>
            <w:gridSpan w:val="3"/>
            <w:tcBorders>
              <w:top w:val="nil"/>
              <w:left w:val="nil"/>
              <w:bottom w:val="single" w:sz="4" w:space="0" w:color="auto"/>
              <w:right w:val="nil"/>
            </w:tcBorders>
          </w:tcPr>
          <w:p w14:paraId="58A44AE6" w14:textId="77777777" w:rsidR="004B6EBC" w:rsidRPr="00551D2B" w:rsidRDefault="004B6EBC" w:rsidP="0044493B">
            <w:pPr>
              <w:widowControl w:val="0"/>
              <w:autoSpaceDE w:val="0"/>
              <w:autoSpaceDN w:val="0"/>
              <w:adjustRightInd w:val="0"/>
              <w:jc w:val="center"/>
              <w:rPr>
                <w:sz w:val="20"/>
                <w:szCs w:val="20"/>
              </w:rPr>
            </w:pPr>
            <w:r>
              <w:rPr>
                <w:sz w:val="20"/>
                <w:szCs w:val="20"/>
              </w:rPr>
              <w:t>0.000</w:t>
            </w:r>
          </w:p>
        </w:tc>
      </w:tr>
    </w:tbl>
    <w:p w14:paraId="1CA767B5" w14:textId="77777777" w:rsidR="004B6EBC" w:rsidRPr="008E2E4E" w:rsidRDefault="004B6EBC" w:rsidP="004B6EBC">
      <w:pPr>
        <w:widowControl w:val="0"/>
        <w:autoSpaceDE w:val="0"/>
        <w:autoSpaceDN w:val="0"/>
        <w:adjustRightInd w:val="0"/>
        <w:rPr>
          <w:rFonts w:eastAsiaTheme="minorHAnsi"/>
          <w:i/>
          <w:sz w:val="20"/>
          <w:szCs w:val="20"/>
        </w:rPr>
      </w:pPr>
      <w:r w:rsidRPr="0045109A">
        <w:rPr>
          <w:rFonts w:eastAsiaTheme="minorHAnsi"/>
          <w:i/>
          <w:sz w:val="20"/>
          <w:szCs w:val="20"/>
        </w:rPr>
        <w:t xml:space="preserve"> </w:t>
      </w:r>
      <w:r w:rsidRPr="008E2E4E">
        <w:rPr>
          <w:rFonts w:eastAsiaTheme="minorHAnsi"/>
          <w:i/>
          <w:sz w:val="20"/>
          <w:szCs w:val="20"/>
        </w:rPr>
        <w:t>First row shows frequencies, the second row shows row percentages</w:t>
      </w:r>
    </w:p>
    <w:p w14:paraId="5D42578E" w14:textId="77777777" w:rsidR="004B6EBC" w:rsidRPr="00510F50" w:rsidRDefault="004B6EBC" w:rsidP="004B6EBC">
      <w:pPr>
        <w:tabs>
          <w:tab w:val="left" w:pos="1080"/>
        </w:tabs>
        <w:spacing w:after="160" w:line="259" w:lineRule="auto"/>
        <w:rPr>
          <w:rFonts w:eastAsiaTheme="minorHAnsi"/>
        </w:rPr>
      </w:pPr>
    </w:p>
    <w:p w14:paraId="5525C364"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lastRenderedPageBreak/>
        <w:t>Table 4.</w:t>
      </w:r>
      <w:r>
        <w:rPr>
          <w:rFonts w:eastAsiaTheme="minorHAnsi"/>
        </w:rPr>
        <w:t>3</w:t>
      </w:r>
      <w:r w:rsidRPr="00510F50">
        <w:rPr>
          <w:rFonts w:eastAsiaTheme="minorHAnsi"/>
        </w:rPr>
        <w:t xml:space="preserve"> shows the frequency distribution of the variables of </w:t>
      </w:r>
      <w:r>
        <w:rPr>
          <w:rFonts w:eastAsiaTheme="minorHAnsi"/>
        </w:rPr>
        <w:t xml:space="preserve">the three measures of </w:t>
      </w:r>
      <w:r w:rsidRPr="00510F50">
        <w:rPr>
          <w:rFonts w:eastAsiaTheme="minorHAnsi"/>
        </w:rPr>
        <w:t>child well-being</w:t>
      </w:r>
      <w:r>
        <w:rPr>
          <w:rFonts w:eastAsiaTheme="minorHAnsi"/>
        </w:rPr>
        <w:t>, namely</w:t>
      </w:r>
      <w:r w:rsidRPr="00510F50">
        <w:rPr>
          <w:rFonts w:eastAsiaTheme="minorHAnsi"/>
        </w:rPr>
        <w:t xml:space="preserve"> child nutrition, child functioning</w:t>
      </w:r>
      <w:r>
        <w:rPr>
          <w:rFonts w:eastAsiaTheme="minorHAnsi"/>
        </w:rPr>
        <w:t xml:space="preserve"> ability</w:t>
      </w:r>
      <w:r w:rsidRPr="00510F50">
        <w:rPr>
          <w:rFonts w:eastAsiaTheme="minorHAnsi"/>
        </w:rPr>
        <w:t xml:space="preserve"> and early childhood development with respect to remittances. The data from the MICS 2017 survey suggests that there is a positive effect of remittances on households in regards to child nutrition. Non recipients have 15.03% children with a poor status of nutrition whereas recipients have a </w:t>
      </w:r>
      <w:r>
        <w:rPr>
          <w:rFonts w:eastAsiaTheme="minorHAnsi"/>
        </w:rPr>
        <w:t>lower</w:t>
      </w:r>
      <w:r w:rsidRPr="00510F50">
        <w:rPr>
          <w:rFonts w:eastAsiaTheme="minorHAnsi"/>
        </w:rPr>
        <w:t xml:space="preserve"> figure of 9.44%.</w:t>
      </w:r>
    </w:p>
    <w:p w14:paraId="24C5C73F"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ab/>
        <w:t xml:space="preserve">Similarly, a difference in the status of child functioning can also be observed. Recipients have </w:t>
      </w:r>
      <w:r>
        <w:rPr>
          <w:rFonts w:eastAsiaTheme="minorHAnsi"/>
        </w:rPr>
        <w:t>82.85</w:t>
      </w:r>
      <w:r w:rsidRPr="00510F50">
        <w:rPr>
          <w:rFonts w:eastAsiaTheme="minorHAnsi"/>
        </w:rPr>
        <w:t xml:space="preserve">% children with good child functioning in contrast to </w:t>
      </w:r>
      <w:r>
        <w:rPr>
          <w:rFonts w:eastAsiaTheme="minorHAnsi"/>
        </w:rPr>
        <w:t>81.07</w:t>
      </w:r>
      <w:r w:rsidRPr="00510F50">
        <w:rPr>
          <w:rFonts w:eastAsiaTheme="minorHAnsi"/>
        </w:rPr>
        <w:t xml:space="preserve">% of non-recipient families. In the same way, </w:t>
      </w:r>
      <w:r>
        <w:rPr>
          <w:rFonts w:eastAsiaTheme="minorHAnsi"/>
        </w:rPr>
        <w:t>39.63</w:t>
      </w:r>
      <w:r w:rsidRPr="00510F50">
        <w:rPr>
          <w:rFonts w:eastAsiaTheme="minorHAnsi"/>
        </w:rPr>
        <w:t xml:space="preserve">% children of recipient households have good early childhood development in contrast to </w:t>
      </w:r>
      <w:r>
        <w:rPr>
          <w:rFonts w:eastAsiaTheme="minorHAnsi"/>
        </w:rPr>
        <w:t>31.54</w:t>
      </w:r>
      <w:r w:rsidRPr="00510F50">
        <w:rPr>
          <w:rFonts w:eastAsiaTheme="minorHAnsi"/>
        </w:rPr>
        <w:t xml:space="preserve">% children of non-recipient households. </w:t>
      </w:r>
    </w:p>
    <w:p w14:paraId="52796F49"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ab/>
        <w:t xml:space="preserve">Hildebrandt and McKenzie (2005) have observed a positive impact of remittances through an increase in household income and wealth. This increase relaxes budget constraints and allows for a higher investment in children. The results in </w:t>
      </w:r>
      <w:r>
        <w:rPr>
          <w:rFonts w:eastAsiaTheme="minorHAnsi"/>
        </w:rPr>
        <w:t>table 4.3</w:t>
      </w:r>
      <w:r w:rsidRPr="00510F50">
        <w:rPr>
          <w:rFonts w:eastAsiaTheme="minorHAnsi"/>
        </w:rPr>
        <w:t xml:space="preserve"> are explainable as remittances allow parents to make additional investments that otherwise they could not have made such as purchasing nutritional and medical inputs. Thus, children of remittance recipient households have a better well-being as compared to children from non-recipient households.</w:t>
      </w:r>
    </w:p>
    <w:p w14:paraId="17AF3497" w14:textId="77777777" w:rsidR="004B6EBC" w:rsidRPr="00FE4EE3" w:rsidRDefault="004B6EBC" w:rsidP="004B6EBC">
      <w:pPr>
        <w:pStyle w:val="Heading2"/>
        <w:numPr>
          <w:ilvl w:val="1"/>
          <w:numId w:val="13"/>
        </w:numPr>
        <w:rPr>
          <w:rFonts w:ascii="Times New Roman" w:hAnsi="Times New Roman" w:cs="Times New Roman"/>
          <w:i w:val="0"/>
          <w:sz w:val="24"/>
          <w:szCs w:val="24"/>
        </w:rPr>
      </w:pPr>
      <w:bookmarkStart w:id="49" w:name="_Toc83058585"/>
      <w:r w:rsidRPr="00FE4EE3">
        <w:rPr>
          <w:rFonts w:ascii="Times New Roman" w:hAnsi="Times New Roman" w:cs="Times New Roman"/>
          <w:i w:val="0"/>
          <w:sz w:val="24"/>
          <w:szCs w:val="24"/>
        </w:rPr>
        <w:t>Impact of wealth status on well-being of left behind children</w:t>
      </w:r>
      <w:bookmarkEnd w:id="49"/>
      <w:r w:rsidRPr="00FE4EE3">
        <w:rPr>
          <w:rFonts w:ascii="Times New Roman" w:hAnsi="Times New Roman" w:cs="Times New Roman"/>
          <w:i w:val="0"/>
          <w:sz w:val="24"/>
          <w:szCs w:val="24"/>
        </w:rPr>
        <w:t xml:space="preserve"> </w:t>
      </w:r>
    </w:p>
    <w:p w14:paraId="37813C01" w14:textId="77777777" w:rsidR="004B6EBC" w:rsidRDefault="004B6EBC" w:rsidP="004B6EBC">
      <w:pPr>
        <w:tabs>
          <w:tab w:val="left" w:pos="1080"/>
        </w:tabs>
        <w:spacing w:after="160" w:line="480" w:lineRule="auto"/>
        <w:rPr>
          <w:rFonts w:eastAsiaTheme="minorHAnsi"/>
          <w:i/>
        </w:rPr>
      </w:pPr>
      <w:r w:rsidRPr="00510F50">
        <w:rPr>
          <w:rFonts w:eastAsiaTheme="minorHAnsi"/>
          <w:i/>
        </w:rPr>
        <w:t>Table 4.</w:t>
      </w:r>
      <w:r>
        <w:rPr>
          <w:rFonts w:eastAsiaTheme="minorHAnsi"/>
          <w:i/>
        </w:rPr>
        <w:t>4</w:t>
      </w:r>
      <w:r w:rsidRPr="00510F50">
        <w:rPr>
          <w:rFonts w:eastAsiaTheme="minorHAnsi"/>
          <w:i/>
        </w:rPr>
        <w:t xml:space="preserve">: </w:t>
      </w:r>
      <w:r>
        <w:rPr>
          <w:rFonts w:eastAsiaTheme="minorHAnsi"/>
          <w:i/>
        </w:rPr>
        <w:t>Association</w:t>
      </w:r>
      <w:r w:rsidRPr="00510F50">
        <w:rPr>
          <w:rFonts w:eastAsiaTheme="minorHAnsi"/>
          <w:i/>
        </w:rPr>
        <w:t xml:space="preserve"> of wealth status with child nutrition, child functioning and early childhood development</w:t>
      </w:r>
    </w:p>
    <w:p w14:paraId="73E7C036" w14:textId="77777777" w:rsidR="004B6EBC" w:rsidRDefault="004B6EBC" w:rsidP="004B6EBC">
      <w:pPr>
        <w:tabs>
          <w:tab w:val="left" w:pos="1080"/>
        </w:tabs>
        <w:spacing w:after="160" w:line="480" w:lineRule="auto"/>
        <w:rPr>
          <w:rFonts w:eastAsiaTheme="minorHAnsi"/>
          <w:i/>
        </w:rPr>
      </w:pPr>
    </w:p>
    <w:tbl>
      <w:tblPr>
        <w:tblW w:w="9666" w:type="dxa"/>
        <w:tblLayout w:type="fixed"/>
        <w:tblLook w:val="0000" w:firstRow="0" w:lastRow="0" w:firstColumn="0" w:lastColumn="0" w:noHBand="0" w:noVBand="0"/>
      </w:tblPr>
      <w:tblGrid>
        <w:gridCol w:w="1074"/>
        <w:gridCol w:w="877"/>
        <w:gridCol w:w="703"/>
        <w:gridCol w:w="823"/>
        <w:gridCol w:w="1090"/>
        <w:gridCol w:w="1089"/>
        <w:gridCol w:w="1093"/>
        <w:gridCol w:w="1056"/>
        <w:gridCol w:w="1089"/>
        <w:gridCol w:w="772"/>
      </w:tblGrid>
      <w:tr w:rsidR="004B6EBC" w:rsidRPr="004503E3" w14:paraId="2AF6C043" w14:textId="77777777" w:rsidTr="0044493B">
        <w:trPr>
          <w:trHeight w:val="748"/>
        </w:trPr>
        <w:tc>
          <w:tcPr>
            <w:tcW w:w="1074" w:type="dxa"/>
            <w:tcBorders>
              <w:top w:val="single" w:sz="4" w:space="0" w:color="auto"/>
              <w:left w:val="nil"/>
              <w:bottom w:val="single" w:sz="4" w:space="0" w:color="auto"/>
              <w:right w:val="single" w:sz="4" w:space="0" w:color="auto"/>
            </w:tcBorders>
            <w:vAlign w:val="bottom"/>
          </w:tcPr>
          <w:p w14:paraId="1CC5CD42"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sz w:val="20"/>
                <w:szCs w:val="20"/>
              </w:rPr>
              <w:t>Wealth Index</w:t>
            </w:r>
          </w:p>
        </w:tc>
        <w:tc>
          <w:tcPr>
            <w:tcW w:w="2403" w:type="dxa"/>
            <w:gridSpan w:val="3"/>
            <w:tcBorders>
              <w:top w:val="single" w:sz="4" w:space="0" w:color="auto"/>
              <w:left w:val="nil"/>
              <w:bottom w:val="single" w:sz="4" w:space="0" w:color="auto"/>
              <w:right w:val="nil"/>
            </w:tcBorders>
          </w:tcPr>
          <w:p w14:paraId="6B601758" w14:textId="77777777" w:rsidR="004B6EBC" w:rsidRPr="004503E3" w:rsidRDefault="004B6EBC" w:rsidP="0044493B">
            <w:pPr>
              <w:widowControl w:val="0"/>
              <w:autoSpaceDE w:val="0"/>
              <w:autoSpaceDN w:val="0"/>
              <w:adjustRightInd w:val="0"/>
              <w:jc w:val="center"/>
              <w:rPr>
                <w:rFonts w:eastAsiaTheme="minorHAnsi"/>
                <w:sz w:val="20"/>
                <w:szCs w:val="20"/>
              </w:rPr>
            </w:pPr>
            <w:r w:rsidRPr="004503E3">
              <w:rPr>
                <w:rFonts w:eastAsiaTheme="minorHAnsi"/>
                <w:sz w:val="20"/>
                <w:szCs w:val="20"/>
              </w:rPr>
              <w:t>Child Nutrition: Stunted Wasted Underweight</w:t>
            </w:r>
          </w:p>
        </w:tc>
        <w:tc>
          <w:tcPr>
            <w:tcW w:w="3272" w:type="dxa"/>
            <w:gridSpan w:val="3"/>
            <w:tcBorders>
              <w:top w:val="single" w:sz="4" w:space="0" w:color="auto"/>
              <w:left w:val="nil"/>
              <w:bottom w:val="single" w:sz="4" w:space="0" w:color="auto"/>
              <w:right w:val="nil"/>
            </w:tcBorders>
          </w:tcPr>
          <w:p w14:paraId="606C77EA"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sz w:val="20"/>
                <w:szCs w:val="20"/>
              </w:rPr>
              <w:t xml:space="preserve">                  Child Functioning</w:t>
            </w:r>
            <w:r>
              <w:rPr>
                <w:sz w:val="20"/>
                <w:szCs w:val="20"/>
              </w:rPr>
              <w:t xml:space="preserve"> Ability</w:t>
            </w:r>
          </w:p>
        </w:tc>
        <w:tc>
          <w:tcPr>
            <w:tcW w:w="2917" w:type="dxa"/>
            <w:gridSpan w:val="3"/>
            <w:tcBorders>
              <w:top w:val="single" w:sz="4" w:space="0" w:color="auto"/>
              <w:left w:val="nil"/>
              <w:bottom w:val="single" w:sz="4" w:space="0" w:color="auto"/>
              <w:right w:val="nil"/>
            </w:tcBorders>
          </w:tcPr>
          <w:p w14:paraId="3C412A0B" w14:textId="77777777" w:rsidR="004B6EBC" w:rsidRPr="004503E3" w:rsidRDefault="004B6EBC" w:rsidP="0044493B">
            <w:pPr>
              <w:widowControl w:val="0"/>
              <w:autoSpaceDE w:val="0"/>
              <w:autoSpaceDN w:val="0"/>
              <w:adjustRightInd w:val="0"/>
              <w:jc w:val="center"/>
              <w:rPr>
                <w:rFonts w:eastAsiaTheme="minorHAnsi"/>
                <w:sz w:val="20"/>
                <w:szCs w:val="20"/>
              </w:rPr>
            </w:pPr>
            <w:r w:rsidRPr="004503E3">
              <w:rPr>
                <w:rFonts w:eastAsiaTheme="minorHAnsi"/>
                <w:sz w:val="20"/>
                <w:szCs w:val="20"/>
              </w:rPr>
              <w:t>Early Childhood Development</w:t>
            </w:r>
          </w:p>
        </w:tc>
      </w:tr>
      <w:tr w:rsidR="004B6EBC" w:rsidRPr="004503E3" w14:paraId="5EE3C0CE" w14:textId="77777777" w:rsidTr="0044493B">
        <w:trPr>
          <w:trHeight w:val="373"/>
        </w:trPr>
        <w:tc>
          <w:tcPr>
            <w:tcW w:w="1074" w:type="dxa"/>
            <w:tcBorders>
              <w:top w:val="nil"/>
              <w:left w:val="nil"/>
              <w:bottom w:val="nil"/>
              <w:right w:val="single" w:sz="4" w:space="0" w:color="auto"/>
            </w:tcBorders>
            <w:vAlign w:val="bottom"/>
          </w:tcPr>
          <w:p w14:paraId="573AA321"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rPr>
              <w:t xml:space="preserve"> </w:t>
            </w:r>
          </w:p>
        </w:tc>
        <w:tc>
          <w:tcPr>
            <w:tcW w:w="877" w:type="dxa"/>
            <w:tcBorders>
              <w:top w:val="nil"/>
              <w:left w:val="nil"/>
              <w:bottom w:val="nil"/>
              <w:right w:val="nil"/>
            </w:tcBorders>
          </w:tcPr>
          <w:p w14:paraId="7F910C31"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Good</w:t>
            </w:r>
          </w:p>
        </w:tc>
        <w:tc>
          <w:tcPr>
            <w:tcW w:w="703" w:type="dxa"/>
            <w:tcBorders>
              <w:top w:val="nil"/>
              <w:left w:val="nil"/>
              <w:bottom w:val="nil"/>
              <w:right w:val="nil"/>
            </w:tcBorders>
          </w:tcPr>
          <w:p w14:paraId="7A8DA085"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Poor</w:t>
            </w:r>
          </w:p>
        </w:tc>
        <w:tc>
          <w:tcPr>
            <w:tcW w:w="822" w:type="dxa"/>
            <w:tcBorders>
              <w:top w:val="nil"/>
              <w:left w:val="nil"/>
              <w:bottom w:val="nil"/>
              <w:right w:val="nil"/>
            </w:tcBorders>
          </w:tcPr>
          <w:p w14:paraId="2653FDBD"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Total</w:t>
            </w:r>
          </w:p>
        </w:tc>
        <w:tc>
          <w:tcPr>
            <w:tcW w:w="1090" w:type="dxa"/>
            <w:tcBorders>
              <w:top w:val="nil"/>
              <w:left w:val="nil"/>
              <w:bottom w:val="nil"/>
              <w:right w:val="nil"/>
            </w:tcBorders>
          </w:tcPr>
          <w:p w14:paraId="7F39F307"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Good</w:t>
            </w:r>
          </w:p>
        </w:tc>
        <w:tc>
          <w:tcPr>
            <w:tcW w:w="1089" w:type="dxa"/>
            <w:tcBorders>
              <w:top w:val="nil"/>
              <w:left w:val="nil"/>
              <w:bottom w:val="nil"/>
              <w:right w:val="nil"/>
            </w:tcBorders>
          </w:tcPr>
          <w:p w14:paraId="6D2D5CA9"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Poor</w:t>
            </w:r>
          </w:p>
        </w:tc>
        <w:tc>
          <w:tcPr>
            <w:tcW w:w="1091" w:type="dxa"/>
            <w:tcBorders>
              <w:top w:val="nil"/>
              <w:left w:val="nil"/>
              <w:bottom w:val="nil"/>
              <w:right w:val="nil"/>
            </w:tcBorders>
          </w:tcPr>
          <w:p w14:paraId="0048A8D3"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Total</w:t>
            </w:r>
          </w:p>
        </w:tc>
        <w:tc>
          <w:tcPr>
            <w:tcW w:w="1056" w:type="dxa"/>
            <w:tcBorders>
              <w:top w:val="nil"/>
              <w:left w:val="nil"/>
              <w:bottom w:val="nil"/>
              <w:right w:val="nil"/>
            </w:tcBorders>
          </w:tcPr>
          <w:p w14:paraId="7E8149A4"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Good</w:t>
            </w:r>
          </w:p>
        </w:tc>
        <w:tc>
          <w:tcPr>
            <w:tcW w:w="1089" w:type="dxa"/>
            <w:tcBorders>
              <w:top w:val="nil"/>
              <w:left w:val="nil"/>
              <w:bottom w:val="nil"/>
              <w:right w:val="nil"/>
            </w:tcBorders>
          </w:tcPr>
          <w:p w14:paraId="40F3121D"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Poor</w:t>
            </w:r>
          </w:p>
        </w:tc>
        <w:tc>
          <w:tcPr>
            <w:tcW w:w="771" w:type="dxa"/>
            <w:tcBorders>
              <w:top w:val="nil"/>
              <w:left w:val="nil"/>
              <w:bottom w:val="nil"/>
              <w:right w:val="nil"/>
            </w:tcBorders>
          </w:tcPr>
          <w:p w14:paraId="480ABC39"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Total</w:t>
            </w:r>
          </w:p>
        </w:tc>
      </w:tr>
      <w:tr w:rsidR="004B6EBC" w:rsidRPr="004503E3" w14:paraId="229D296F" w14:textId="77777777" w:rsidTr="0044493B">
        <w:trPr>
          <w:trHeight w:val="214"/>
        </w:trPr>
        <w:tc>
          <w:tcPr>
            <w:tcW w:w="1074" w:type="dxa"/>
            <w:tcBorders>
              <w:top w:val="single" w:sz="10" w:space="0" w:color="auto"/>
              <w:left w:val="nil"/>
              <w:bottom w:val="nil"/>
              <w:right w:val="single" w:sz="4" w:space="0" w:color="auto"/>
            </w:tcBorders>
          </w:tcPr>
          <w:p w14:paraId="62688077"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sz w:val="20"/>
                <w:szCs w:val="20"/>
              </w:rPr>
              <w:t>Poorest</w:t>
            </w:r>
          </w:p>
        </w:tc>
        <w:tc>
          <w:tcPr>
            <w:tcW w:w="877" w:type="dxa"/>
            <w:tcBorders>
              <w:top w:val="single" w:sz="10" w:space="0" w:color="auto"/>
              <w:left w:val="nil"/>
              <w:bottom w:val="nil"/>
              <w:right w:val="nil"/>
            </w:tcBorders>
          </w:tcPr>
          <w:p w14:paraId="5E154911"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7134</w:t>
            </w:r>
          </w:p>
        </w:tc>
        <w:tc>
          <w:tcPr>
            <w:tcW w:w="703" w:type="dxa"/>
            <w:tcBorders>
              <w:top w:val="single" w:sz="10" w:space="0" w:color="auto"/>
              <w:left w:val="nil"/>
              <w:bottom w:val="nil"/>
              <w:right w:val="nil"/>
            </w:tcBorders>
          </w:tcPr>
          <w:p w14:paraId="71A10A55"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2349</w:t>
            </w:r>
          </w:p>
        </w:tc>
        <w:tc>
          <w:tcPr>
            <w:tcW w:w="822" w:type="dxa"/>
            <w:tcBorders>
              <w:top w:val="single" w:sz="10" w:space="0" w:color="auto"/>
              <w:left w:val="nil"/>
              <w:bottom w:val="nil"/>
              <w:right w:val="nil"/>
            </w:tcBorders>
          </w:tcPr>
          <w:p w14:paraId="4A165411"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9483</w:t>
            </w:r>
          </w:p>
        </w:tc>
        <w:tc>
          <w:tcPr>
            <w:tcW w:w="1090" w:type="dxa"/>
            <w:tcBorders>
              <w:top w:val="single" w:sz="10" w:space="0" w:color="auto"/>
              <w:left w:val="nil"/>
              <w:bottom w:val="nil"/>
              <w:right w:val="nil"/>
            </w:tcBorders>
          </w:tcPr>
          <w:p w14:paraId="55A3ED50"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4</w:t>
            </w:r>
            <w:r>
              <w:rPr>
                <w:sz w:val="20"/>
                <w:szCs w:val="20"/>
              </w:rPr>
              <w:t>481</w:t>
            </w:r>
          </w:p>
        </w:tc>
        <w:tc>
          <w:tcPr>
            <w:tcW w:w="1089" w:type="dxa"/>
            <w:tcBorders>
              <w:top w:val="single" w:sz="10" w:space="0" w:color="auto"/>
              <w:left w:val="nil"/>
              <w:bottom w:val="nil"/>
              <w:right w:val="nil"/>
            </w:tcBorders>
          </w:tcPr>
          <w:p w14:paraId="0CD3E770"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w:t>
            </w:r>
            <w:r>
              <w:rPr>
                <w:sz w:val="20"/>
                <w:szCs w:val="20"/>
              </w:rPr>
              <w:t>241</w:t>
            </w:r>
          </w:p>
        </w:tc>
        <w:tc>
          <w:tcPr>
            <w:tcW w:w="1091" w:type="dxa"/>
            <w:tcBorders>
              <w:top w:val="single" w:sz="10" w:space="0" w:color="auto"/>
              <w:left w:val="nil"/>
              <w:bottom w:val="nil"/>
              <w:right w:val="nil"/>
            </w:tcBorders>
          </w:tcPr>
          <w:p w14:paraId="38627134"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5722</w:t>
            </w:r>
          </w:p>
        </w:tc>
        <w:tc>
          <w:tcPr>
            <w:tcW w:w="1056" w:type="dxa"/>
            <w:tcBorders>
              <w:top w:val="single" w:sz="10" w:space="0" w:color="auto"/>
              <w:left w:val="nil"/>
              <w:bottom w:val="nil"/>
              <w:right w:val="nil"/>
            </w:tcBorders>
          </w:tcPr>
          <w:p w14:paraId="339DB69A"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930</w:t>
            </w:r>
          </w:p>
        </w:tc>
        <w:tc>
          <w:tcPr>
            <w:tcW w:w="1089" w:type="dxa"/>
            <w:tcBorders>
              <w:top w:val="single" w:sz="10" w:space="0" w:color="auto"/>
              <w:left w:val="nil"/>
              <w:bottom w:val="nil"/>
              <w:right w:val="nil"/>
            </w:tcBorders>
          </w:tcPr>
          <w:p w14:paraId="4472FC33"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3066</w:t>
            </w:r>
          </w:p>
        </w:tc>
        <w:tc>
          <w:tcPr>
            <w:tcW w:w="771" w:type="dxa"/>
            <w:tcBorders>
              <w:top w:val="single" w:sz="10" w:space="0" w:color="auto"/>
              <w:left w:val="nil"/>
              <w:bottom w:val="nil"/>
              <w:right w:val="nil"/>
            </w:tcBorders>
          </w:tcPr>
          <w:p w14:paraId="0A420A98"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3996</w:t>
            </w:r>
          </w:p>
        </w:tc>
      </w:tr>
      <w:tr w:rsidR="004B6EBC" w:rsidRPr="004503E3" w14:paraId="69853E9B" w14:textId="77777777" w:rsidTr="0044493B">
        <w:trPr>
          <w:trHeight w:val="516"/>
        </w:trPr>
        <w:tc>
          <w:tcPr>
            <w:tcW w:w="1074" w:type="dxa"/>
            <w:tcBorders>
              <w:top w:val="nil"/>
              <w:left w:val="nil"/>
              <w:bottom w:val="nil"/>
              <w:right w:val="single" w:sz="4" w:space="0" w:color="auto"/>
            </w:tcBorders>
          </w:tcPr>
          <w:p w14:paraId="024B545B" w14:textId="77777777" w:rsidR="004B6EBC" w:rsidRPr="004503E3" w:rsidRDefault="004B6EBC" w:rsidP="0044493B">
            <w:pPr>
              <w:widowControl w:val="0"/>
              <w:autoSpaceDE w:val="0"/>
              <w:autoSpaceDN w:val="0"/>
              <w:adjustRightInd w:val="0"/>
              <w:rPr>
                <w:rFonts w:eastAsiaTheme="minorHAnsi"/>
                <w:sz w:val="20"/>
                <w:szCs w:val="20"/>
              </w:rPr>
            </w:pPr>
          </w:p>
        </w:tc>
        <w:tc>
          <w:tcPr>
            <w:tcW w:w="877" w:type="dxa"/>
            <w:tcBorders>
              <w:top w:val="nil"/>
              <w:left w:val="nil"/>
              <w:bottom w:val="nil"/>
              <w:right w:val="nil"/>
            </w:tcBorders>
          </w:tcPr>
          <w:p w14:paraId="1EEFD00C"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75.23</w:t>
            </w:r>
          </w:p>
        </w:tc>
        <w:tc>
          <w:tcPr>
            <w:tcW w:w="703" w:type="dxa"/>
            <w:tcBorders>
              <w:top w:val="nil"/>
              <w:left w:val="nil"/>
              <w:bottom w:val="nil"/>
              <w:right w:val="nil"/>
            </w:tcBorders>
          </w:tcPr>
          <w:p w14:paraId="710D1D8C"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24.77</w:t>
            </w:r>
          </w:p>
        </w:tc>
        <w:tc>
          <w:tcPr>
            <w:tcW w:w="822" w:type="dxa"/>
            <w:tcBorders>
              <w:top w:val="nil"/>
              <w:left w:val="nil"/>
              <w:bottom w:val="nil"/>
              <w:right w:val="nil"/>
            </w:tcBorders>
          </w:tcPr>
          <w:p w14:paraId="1F3375C1"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c>
          <w:tcPr>
            <w:tcW w:w="1090" w:type="dxa"/>
            <w:tcBorders>
              <w:top w:val="nil"/>
              <w:left w:val="nil"/>
              <w:bottom w:val="nil"/>
              <w:right w:val="nil"/>
            </w:tcBorders>
          </w:tcPr>
          <w:p w14:paraId="14392430"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78.31</w:t>
            </w:r>
          </w:p>
        </w:tc>
        <w:tc>
          <w:tcPr>
            <w:tcW w:w="1089" w:type="dxa"/>
            <w:tcBorders>
              <w:top w:val="nil"/>
              <w:left w:val="nil"/>
              <w:bottom w:val="nil"/>
              <w:right w:val="nil"/>
            </w:tcBorders>
          </w:tcPr>
          <w:p w14:paraId="6F2E0C51"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21.69</w:t>
            </w:r>
          </w:p>
        </w:tc>
        <w:tc>
          <w:tcPr>
            <w:tcW w:w="1091" w:type="dxa"/>
            <w:tcBorders>
              <w:top w:val="nil"/>
              <w:left w:val="nil"/>
              <w:bottom w:val="nil"/>
              <w:right w:val="nil"/>
            </w:tcBorders>
          </w:tcPr>
          <w:p w14:paraId="549B792F"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c>
          <w:tcPr>
            <w:tcW w:w="1056" w:type="dxa"/>
            <w:tcBorders>
              <w:top w:val="nil"/>
              <w:left w:val="nil"/>
              <w:bottom w:val="nil"/>
              <w:right w:val="nil"/>
            </w:tcBorders>
          </w:tcPr>
          <w:p w14:paraId="6B84E05B"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23.27</w:t>
            </w:r>
          </w:p>
        </w:tc>
        <w:tc>
          <w:tcPr>
            <w:tcW w:w="1089" w:type="dxa"/>
            <w:tcBorders>
              <w:top w:val="nil"/>
              <w:left w:val="nil"/>
              <w:bottom w:val="nil"/>
              <w:right w:val="nil"/>
            </w:tcBorders>
          </w:tcPr>
          <w:p w14:paraId="639FEC8E"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76.73</w:t>
            </w:r>
          </w:p>
        </w:tc>
        <w:tc>
          <w:tcPr>
            <w:tcW w:w="771" w:type="dxa"/>
            <w:tcBorders>
              <w:top w:val="nil"/>
              <w:left w:val="nil"/>
              <w:bottom w:val="nil"/>
              <w:right w:val="nil"/>
            </w:tcBorders>
          </w:tcPr>
          <w:p w14:paraId="0942FA33"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r>
      <w:tr w:rsidR="004B6EBC" w:rsidRPr="004503E3" w14:paraId="6A5DFF2D" w14:textId="77777777" w:rsidTr="0044493B">
        <w:trPr>
          <w:trHeight w:val="193"/>
        </w:trPr>
        <w:tc>
          <w:tcPr>
            <w:tcW w:w="1074" w:type="dxa"/>
            <w:tcBorders>
              <w:top w:val="nil"/>
              <w:left w:val="nil"/>
              <w:bottom w:val="nil"/>
              <w:right w:val="single" w:sz="4" w:space="0" w:color="auto"/>
            </w:tcBorders>
          </w:tcPr>
          <w:p w14:paraId="37BFB679"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sz w:val="20"/>
                <w:szCs w:val="20"/>
              </w:rPr>
              <w:t>Lower Middle</w:t>
            </w:r>
          </w:p>
        </w:tc>
        <w:tc>
          <w:tcPr>
            <w:tcW w:w="877" w:type="dxa"/>
            <w:tcBorders>
              <w:top w:val="nil"/>
              <w:left w:val="nil"/>
              <w:bottom w:val="nil"/>
              <w:right w:val="nil"/>
            </w:tcBorders>
          </w:tcPr>
          <w:p w14:paraId="50C80497"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sz w:val="20"/>
                <w:szCs w:val="20"/>
              </w:rPr>
              <w:t xml:space="preserve">     7104</w:t>
            </w:r>
          </w:p>
        </w:tc>
        <w:tc>
          <w:tcPr>
            <w:tcW w:w="703" w:type="dxa"/>
            <w:tcBorders>
              <w:top w:val="nil"/>
              <w:left w:val="nil"/>
              <w:bottom w:val="nil"/>
              <w:right w:val="nil"/>
            </w:tcBorders>
          </w:tcPr>
          <w:p w14:paraId="2464FD62"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sz w:val="20"/>
                <w:szCs w:val="20"/>
              </w:rPr>
              <w:t>1370</w:t>
            </w:r>
          </w:p>
        </w:tc>
        <w:tc>
          <w:tcPr>
            <w:tcW w:w="822" w:type="dxa"/>
            <w:tcBorders>
              <w:top w:val="nil"/>
              <w:left w:val="nil"/>
              <w:bottom w:val="nil"/>
              <w:right w:val="nil"/>
            </w:tcBorders>
          </w:tcPr>
          <w:p w14:paraId="51595AFD"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sz w:val="20"/>
                <w:szCs w:val="20"/>
              </w:rPr>
              <w:t xml:space="preserve">   8474</w:t>
            </w:r>
          </w:p>
        </w:tc>
        <w:tc>
          <w:tcPr>
            <w:tcW w:w="1090" w:type="dxa"/>
            <w:tcBorders>
              <w:top w:val="nil"/>
              <w:left w:val="nil"/>
              <w:bottom w:val="nil"/>
              <w:right w:val="nil"/>
            </w:tcBorders>
          </w:tcPr>
          <w:p w14:paraId="6C047333"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 xml:space="preserve">         3998</w:t>
            </w:r>
          </w:p>
        </w:tc>
        <w:tc>
          <w:tcPr>
            <w:tcW w:w="1089" w:type="dxa"/>
            <w:tcBorders>
              <w:top w:val="nil"/>
              <w:left w:val="nil"/>
              <w:bottom w:val="nil"/>
              <w:right w:val="nil"/>
            </w:tcBorders>
          </w:tcPr>
          <w:p w14:paraId="01C45CD3"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 xml:space="preserve">           990</w:t>
            </w:r>
          </w:p>
        </w:tc>
        <w:tc>
          <w:tcPr>
            <w:tcW w:w="1091" w:type="dxa"/>
            <w:tcBorders>
              <w:top w:val="nil"/>
              <w:left w:val="nil"/>
              <w:bottom w:val="nil"/>
              <w:right w:val="nil"/>
            </w:tcBorders>
          </w:tcPr>
          <w:p w14:paraId="6529B057"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 xml:space="preserve">         4988</w:t>
            </w:r>
          </w:p>
        </w:tc>
        <w:tc>
          <w:tcPr>
            <w:tcW w:w="1056" w:type="dxa"/>
            <w:tcBorders>
              <w:top w:val="nil"/>
              <w:left w:val="nil"/>
              <w:bottom w:val="nil"/>
              <w:right w:val="nil"/>
            </w:tcBorders>
          </w:tcPr>
          <w:p w14:paraId="0B5EE176"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 xml:space="preserve">         </w:t>
            </w:r>
            <w:r>
              <w:rPr>
                <w:sz w:val="20"/>
                <w:szCs w:val="20"/>
              </w:rPr>
              <w:t>983</w:t>
            </w:r>
          </w:p>
        </w:tc>
        <w:tc>
          <w:tcPr>
            <w:tcW w:w="1089" w:type="dxa"/>
            <w:tcBorders>
              <w:top w:val="nil"/>
              <w:left w:val="nil"/>
              <w:bottom w:val="nil"/>
              <w:right w:val="nil"/>
            </w:tcBorders>
          </w:tcPr>
          <w:p w14:paraId="51FC2CE7"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 xml:space="preserve">         </w:t>
            </w:r>
            <w:r>
              <w:rPr>
                <w:sz w:val="20"/>
                <w:szCs w:val="20"/>
              </w:rPr>
              <w:t>2407</w:t>
            </w:r>
          </w:p>
        </w:tc>
        <w:tc>
          <w:tcPr>
            <w:tcW w:w="771" w:type="dxa"/>
            <w:tcBorders>
              <w:top w:val="nil"/>
              <w:left w:val="nil"/>
              <w:bottom w:val="nil"/>
              <w:right w:val="nil"/>
            </w:tcBorders>
          </w:tcPr>
          <w:p w14:paraId="52538D3B"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 xml:space="preserve">3390        </w:t>
            </w:r>
          </w:p>
        </w:tc>
      </w:tr>
      <w:tr w:rsidR="004B6EBC" w:rsidRPr="004503E3" w14:paraId="3F5DE3A2" w14:textId="77777777" w:rsidTr="0044493B">
        <w:trPr>
          <w:trHeight w:val="104"/>
        </w:trPr>
        <w:tc>
          <w:tcPr>
            <w:tcW w:w="1074" w:type="dxa"/>
            <w:tcBorders>
              <w:top w:val="nil"/>
              <w:left w:val="nil"/>
              <w:bottom w:val="nil"/>
              <w:right w:val="single" w:sz="4" w:space="0" w:color="auto"/>
            </w:tcBorders>
          </w:tcPr>
          <w:p w14:paraId="33134D05" w14:textId="77777777" w:rsidR="004B6EBC" w:rsidRPr="004503E3" w:rsidRDefault="004B6EBC" w:rsidP="0044493B">
            <w:pPr>
              <w:widowControl w:val="0"/>
              <w:autoSpaceDE w:val="0"/>
              <w:autoSpaceDN w:val="0"/>
              <w:adjustRightInd w:val="0"/>
              <w:rPr>
                <w:rFonts w:eastAsiaTheme="minorHAnsi"/>
                <w:sz w:val="20"/>
                <w:szCs w:val="20"/>
              </w:rPr>
            </w:pPr>
          </w:p>
        </w:tc>
        <w:tc>
          <w:tcPr>
            <w:tcW w:w="877" w:type="dxa"/>
            <w:tcBorders>
              <w:top w:val="nil"/>
              <w:left w:val="nil"/>
              <w:bottom w:val="nil"/>
              <w:right w:val="nil"/>
            </w:tcBorders>
          </w:tcPr>
          <w:p w14:paraId="067E9355"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sz w:val="20"/>
                <w:szCs w:val="20"/>
              </w:rPr>
              <w:t xml:space="preserve">    83.83</w:t>
            </w:r>
          </w:p>
        </w:tc>
        <w:tc>
          <w:tcPr>
            <w:tcW w:w="703" w:type="dxa"/>
            <w:tcBorders>
              <w:top w:val="nil"/>
              <w:left w:val="nil"/>
              <w:bottom w:val="nil"/>
              <w:right w:val="nil"/>
            </w:tcBorders>
          </w:tcPr>
          <w:p w14:paraId="40E6E78A"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16.17</w:t>
            </w:r>
          </w:p>
        </w:tc>
        <w:tc>
          <w:tcPr>
            <w:tcW w:w="822" w:type="dxa"/>
            <w:tcBorders>
              <w:top w:val="nil"/>
              <w:left w:val="nil"/>
              <w:bottom w:val="nil"/>
              <w:right w:val="nil"/>
            </w:tcBorders>
          </w:tcPr>
          <w:p w14:paraId="754D73CB"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c>
          <w:tcPr>
            <w:tcW w:w="1090" w:type="dxa"/>
            <w:tcBorders>
              <w:top w:val="nil"/>
              <w:left w:val="nil"/>
              <w:bottom w:val="nil"/>
              <w:right w:val="nil"/>
            </w:tcBorders>
          </w:tcPr>
          <w:p w14:paraId="37602AB5"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80.15</w:t>
            </w:r>
          </w:p>
        </w:tc>
        <w:tc>
          <w:tcPr>
            <w:tcW w:w="1089" w:type="dxa"/>
            <w:tcBorders>
              <w:top w:val="nil"/>
              <w:left w:val="nil"/>
              <w:bottom w:val="nil"/>
              <w:right w:val="nil"/>
            </w:tcBorders>
          </w:tcPr>
          <w:p w14:paraId="7F53343F"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19.85</w:t>
            </w:r>
          </w:p>
        </w:tc>
        <w:tc>
          <w:tcPr>
            <w:tcW w:w="1091" w:type="dxa"/>
            <w:tcBorders>
              <w:top w:val="nil"/>
              <w:left w:val="nil"/>
              <w:bottom w:val="nil"/>
              <w:right w:val="nil"/>
            </w:tcBorders>
          </w:tcPr>
          <w:p w14:paraId="36085491"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c>
          <w:tcPr>
            <w:tcW w:w="1056" w:type="dxa"/>
            <w:tcBorders>
              <w:top w:val="nil"/>
              <w:left w:val="nil"/>
              <w:bottom w:val="nil"/>
              <w:right w:val="nil"/>
            </w:tcBorders>
          </w:tcPr>
          <w:p w14:paraId="78A105EE"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29.00</w:t>
            </w:r>
          </w:p>
        </w:tc>
        <w:tc>
          <w:tcPr>
            <w:tcW w:w="1089" w:type="dxa"/>
            <w:tcBorders>
              <w:top w:val="nil"/>
              <w:left w:val="nil"/>
              <w:bottom w:val="nil"/>
              <w:right w:val="nil"/>
            </w:tcBorders>
          </w:tcPr>
          <w:p w14:paraId="546D71B2"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71.00</w:t>
            </w:r>
          </w:p>
        </w:tc>
        <w:tc>
          <w:tcPr>
            <w:tcW w:w="771" w:type="dxa"/>
            <w:tcBorders>
              <w:top w:val="nil"/>
              <w:left w:val="nil"/>
              <w:bottom w:val="nil"/>
              <w:right w:val="nil"/>
            </w:tcBorders>
          </w:tcPr>
          <w:p w14:paraId="05AFABC9"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r>
      <w:tr w:rsidR="004B6EBC" w:rsidRPr="004503E3" w14:paraId="145A5F41" w14:textId="77777777" w:rsidTr="0044493B">
        <w:trPr>
          <w:trHeight w:val="313"/>
        </w:trPr>
        <w:tc>
          <w:tcPr>
            <w:tcW w:w="1074" w:type="dxa"/>
            <w:tcBorders>
              <w:top w:val="nil"/>
              <w:left w:val="nil"/>
              <w:bottom w:val="nil"/>
              <w:right w:val="single" w:sz="4" w:space="0" w:color="auto"/>
            </w:tcBorders>
          </w:tcPr>
          <w:p w14:paraId="0FF29EBD" w14:textId="77777777" w:rsidR="004B6EBC" w:rsidRPr="004503E3" w:rsidRDefault="004B6EBC" w:rsidP="0044493B">
            <w:pPr>
              <w:widowControl w:val="0"/>
              <w:autoSpaceDE w:val="0"/>
              <w:autoSpaceDN w:val="0"/>
              <w:adjustRightInd w:val="0"/>
              <w:rPr>
                <w:rFonts w:eastAsiaTheme="minorHAnsi"/>
                <w:sz w:val="20"/>
                <w:szCs w:val="20"/>
              </w:rPr>
            </w:pPr>
          </w:p>
          <w:p w14:paraId="69C066D0"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sz w:val="20"/>
                <w:szCs w:val="20"/>
              </w:rPr>
              <w:t>Middle</w:t>
            </w:r>
          </w:p>
        </w:tc>
        <w:tc>
          <w:tcPr>
            <w:tcW w:w="877" w:type="dxa"/>
            <w:tcBorders>
              <w:top w:val="nil"/>
              <w:left w:val="nil"/>
              <w:bottom w:val="nil"/>
              <w:right w:val="nil"/>
            </w:tcBorders>
          </w:tcPr>
          <w:p w14:paraId="15353592" w14:textId="77777777" w:rsidR="004B6EBC" w:rsidRPr="004503E3" w:rsidRDefault="004B6EBC" w:rsidP="0044493B">
            <w:pPr>
              <w:widowControl w:val="0"/>
              <w:autoSpaceDE w:val="0"/>
              <w:autoSpaceDN w:val="0"/>
              <w:adjustRightInd w:val="0"/>
              <w:jc w:val="right"/>
              <w:rPr>
                <w:rFonts w:eastAsiaTheme="minorHAnsi"/>
                <w:sz w:val="20"/>
                <w:szCs w:val="20"/>
              </w:rPr>
            </w:pPr>
          </w:p>
          <w:p w14:paraId="3554ED1E"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7393</w:t>
            </w:r>
          </w:p>
        </w:tc>
        <w:tc>
          <w:tcPr>
            <w:tcW w:w="703" w:type="dxa"/>
            <w:tcBorders>
              <w:top w:val="nil"/>
              <w:left w:val="nil"/>
              <w:bottom w:val="nil"/>
              <w:right w:val="nil"/>
            </w:tcBorders>
          </w:tcPr>
          <w:p w14:paraId="161971E4" w14:textId="77777777" w:rsidR="004B6EBC" w:rsidRPr="004503E3" w:rsidRDefault="004B6EBC" w:rsidP="0044493B">
            <w:pPr>
              <w:widowControl w:val="0"/>
              <w:autoSpaceDE w:val="0"/>
              <w:autoSpaceDN w:val="0"/>
              <w:adjustRightInd w:val="0"/>
              <w:jc w:val="right"/>
              <w:rPr>
                <w:rFonts w:eastAsiaTheme="minorHAnsi"/>
                <w:sz w:val="20"/>
                <w:szCs w:val="20"/>
              </w:rPr>
            </w:pPr>
          </w:p>
          <w:p w14:paraId="6932F112"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917</w:t>
            </w:r>
          </w:p>
        </w:tc>
        <w:tc>
          <w:tcPr>
            <w:tcW w:w="822" w:type="dxa"/>
            <w:tcBorders>
              <w:top w:val="nil"/>
              <w:left w:val="nil"/>
              <w:bottom w:val="nil"/>
              <w:right w:val="nil"/>
            </w:tcBorders>
          </w:tcPr>
          <w:p w14:paraId="6257370C" w14:textId="77777777" w:rsidR="004B6EBC" w:rsidRPr="004503E3" w:rsidRDefault="004B6EBC" w:rsidP="0044493B">
            <w:pPr>
              <w:widowControl w:val="0"/>
              <w:autoSpaceDE w:val="0"/>
              <w:autoSpaceDN w:val="0"/>
              <w:adjustRightInd w:val="0"/>
              <w:jc w:val="right"/>
              <w:rPr>
                <w:rFonts w:eastAsiaTheme="minorHAnsi"/>
                <w:sz w:val="20"/>
                <w:szCs w:val="20"/>
              </w:rPr>
            </w:pPr>
          </w:p>
          <w:p w14:paraId="46E7BCB2"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8310</w:t>
            </w:r>
          </w:p>
        </w:tc>
        <w:tc>
          <w:tcPr>
            <w:tcW w:w="1090" w:type="dxa"/>
            <w:tcBorders>
              <w:top w:val="nil"/>
              <w:left w:val="nil"/>
              <w:bottom w:val="nil"/>
              <w:right w:val="nil"/>
            </w:tcBorders>
          </w:tcPr>
          <w:p w14:paraId="433EE3BD" w14:textId="77777777" w:rsidR="004B6EBC" w:rsidRPr="004503E3" w:rsidRDefault="004B6EBC" w:rsidP="0044493B">
            <w:pPr>
              <w:widowControl w:val="0"/>
              <w:autoSpaceDE w:val="0"/>
              <w:autoSpaceDN w:val="0"/>
              <w:adjustRightInd w:val="0"/>
              <w:jc w:val="right"/>
              <w:rPr>
                <w:rFonts w:eastAsiaTheme="minorHAnsi"/>
                <w:sz w:val="20"/>
                <w:szCs w:val="20"/>
              </w:rPr>
            </w:pPr>
          </w:p>
          <w:p w14:paraId="5EB392CA"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3</w:t>
            </w:r>
            <w:r>
              <w:rPr>
                <w:sz w:val="20"/>
                <w:szCs w:val="20"/>
              </w:rPr>
              <w:t>890</w:t>
            </w:r>
          </w:p>
        </w:tc>
        <w:tc>
          <w:tcPr>
            <w:tcW w:w="1089" w:type="dxa"/>
            <w:tcBorders>
              <w:top w:val="nil"/>
              <w:left w:val="nil"/>
              <w:bottom w:val="nil"/>
              <w:right w:val="nil"/>
            </w:tcBorders>
          </w:tcPr>
          <w:p w14:paraId="2A133403" w14:textId="77777777" w:rsidR="004B6EBC" w:rsidRPr="004503E3" w:rsidRDefault="004B6EBC" w:rsidP="0044493B">
            <w:pPr>
              <w:widowControl w:val="0"/>
              <w:autoSpaceDE w:val="0"/>
              <w:autoSpaceDN w:val="0"/>
              <w:adjustRightInd w:val="0"/>
              <w:jc w:val="right"/>
              <w:rPr>
                <w:rFonts w:eastAsiaTheme="minorHAnsi"/>
                <w:sz w:val="20"/>
                <w:szCs w:val="20"/>
              </w:rPr>
            </w:pPr>
          </w:p>
          <w:p w14:paraId="3DBF2EC2"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918</w:t>
            </w:r>
          </w:p>
        </w:tc>
        <w:tc>
          <w:tcPr>
            <w:tcW w:w="1091" w:type="dxa"/>
            <w:tcBorders>
              <w:top w:val="nil"/>
              <w:left w:val="nil"/>
              <w:bottom w:val="nil"/>
              <w:right w:val="nil"/>
            </w:tcBorders>
          </w:tcPr>
          <w:p w14:paraId="6A718FE2" w14:textId="77777777" w:rsidR="004B6EBC" w:rsidRPr="004503E3" w:rsidRDefault="004B6EBC" w:rsidP="0044493B">
            <w:pPr>
              <w:widowControl w:val="0"/>
              <w:autoSpaceDE w:val="0"/>
              <w:autoSpaceDN w:val="0"/>
              <w:adjustRightInd w:val="0"/>
              <w:jc w:val="right"/>
              <w:rPr>
                <w:rFonts w:eastAsiaTheme="minorHAnsi"/>
                <w:sz w:val="20"/>
                <w:szCs w:val="20"/>
              </w:rPr>
            </w:pPr>
          </w:p>
          <w:p w14:paraId="21A9AEEA"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4</w:t>
            </w:r>
            <w:r>
              <w:rPr>
                <w:sz w:val="20"/>
                <w:szCs w:val="20"/>
              </w:rPr>
              <w:t>808</w:t>
            </w:r>
          </w:p>
        </w:tc>
        <w:tc>
          <w:tcPr>
            <w:tcW w:w="1056" w:type="dxa"/>
            <w:tcBorders>
              <w:top w:val="nil"/>
              <w:left w:val="nil"/>
              <w:bottom w:val="nil"/>
              <w:right w:val="nil"/>
            </w:tcBorders>
          </w:tcPr>
          <w:p w14:paraId="05A80A5F" w14:textId="77777777" w:rsidR="004B6EBC" w:rsidRPr="004503E3" w:rsidRDefault="004B6EBC" w:rsidP="0044493B">
            <w:pPr>
              <w:widowControl w:val="0"/>
              <w:autoSpaceDE w:val="0"/>
              <w:autoSpaceDN w:val="0"/>
              <w:adjustRightInd w:val="0"/>
              <w:jc w:val="right"/>
              <w:rPr>
                <w:rFonts w:eastAsiaTheme="minorHAnsi"/>
                <w:sz w:val="20"/>
                <w:szCs w:val="20"/>
              </w:rPr>
            </w:pPr>
          </w:p>
          <w:p w14:paraId="1AA29D4E"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1060</w:t>
            </w:r>
          </w:p>
        </w:tc>
        <w:tc>
          <w:tcPr>
            <w:tcW w:w="1089" w:type="dxa"/>
            <w:tcBorders>
              <w:top w:val="nil"/>
              <w:left w:val="nil"/>
              <w:bottom w:val="nil"/>
              <w:right w:val="nil"/>
            </w:tcBorders>
          </w:tcPr>
          <w:p w14:paraId="6B79750D" w14:textId="77777777" w:rsidR="004B6EBC" w:rsidRPr="004503E3" w:rsidRDefault="004B6EBC" w:rsidP="0044493B">
            <w:pPr>
              <w:widowControl w:val="0"/>
              <w:autoSpaceDE w:val="0"/>
              <w:autoSpaceDN w:val="0"/>
              <w:adjustRightInd w:val="0"/>
              <w:jc w:val="right"/>
              <w:rPr>
                <w:rFonts w:eastAsiaTheme="minorHAnsi"/>
                <w:sz w:val="20"/>
                <w:szCs w:val="20"/>
              </w:rPr>
            </w:pPr>
          </w:p>
          <w:p w14:paraId="2D8C6B03"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2092</w:t>
            </w:r>
          </w:p>
        </w:tc>
        <w:tc>
          <w:tcPr>
            <w:tcW w:w="771" w:type="dxa"/>
            <w:tcBorders>
              <w:top w:val="nil"/>
              <w:left w:val="nil"/>
              <w:bottom w:val="nil"/>
              <w:right w:val="nil"/>
            </w:tcBorders>
          </w:tcPr>
          <w:p w14:paraId="7EF20C28" w14:textId="77777777" w:rsidR="004B6EBC" w:rsidRPr="004503E3" w:rsidRDefault="004B6EBC" w:rsidP="0044493B">
            <w:pPr>
              <w:widowControl w:val="0"/>
              <w:autoSpaceDE w:val="0"/>
              <w:autoSpaceDN w:val="0"/>
              <w:adjustRightInd w:val="0"/>
              <w:jc w:val="right"/>
              <w:rPr>
                <w:rFonts w:eastAsiaTheme="minorHAnsi"/>
                <w:sz w:val="20"/>
                <w:szCs w:val="20"/>
              </w:rPr>
            </w:pPr>
          </w:p>
          <w:p w14:paraId="26C951F8"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3152</w:t>
            </w:r>
          </w:p>
        </w:tc>
      </w:tr>
      <w:tr w:rsidR="004B6EBC" w:rsidRPr="004503E3" w14:paraId="733B1614" w14:textId="77777777" w:rsidTr="0044493B">
        <w:trPr>
          <w:trHeight w:val="193"/>
        </w:trPr>
        <w:tc>
          <w:tcPr>
            <w:tcW w:w="1074" w:type="dxa"/>
            <w:tcBorders>
              <w:top w:val="nil"/>
              <w:left w:val="nil"/>
              <w:bottom w:val="nil"/>
              <w:right w:val="single" w:sz="4" w:space="0" w:color="auto"/>
            </w:tcBorders>
          </w:tcPr>
          <w:p w14:paraId="6A04F104" w14:textId="77777777" w:rsidR="004B6EBC" w:rsidRPr="004503E3" w:rsidRDefault="004B6EBC" w:rsidP="0044493B">
            <w:pPr>
              <w:widowControl w:val="0"/>
              <w:autoSpaceDE w:val="0"/>
              <w:autoSpaceDN w:val="0"/>
              <w:adjustRightInd w:val="0"/>
              <w:rPr>
                <w:rFonts w:eastAsiaTheme="minorHAnsi"/>
                <w:sz w:val="20"/>
                <w:szCs w:val="20"/>
              </w:rPr>
            </w:pPr>
          </w:p>
        </w:tc>
        <w:tc>
          <w:tcPr>
            <w:tcW w:w="877" w:type="dxa"/>
            <w:tcBorders>
              <w:top w:val="nil"/>
              <w:left w:val="nil"/>
              <w:bottom w:val="nil"/>
              <w:right w:val="nil"/>
            </w:tcBorders>
          </w:tcPr>
          <w:p w14:paraId="5A9F0D54"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88.97</w:t>
            </w:r>
          </w:p>
        </w:tc>
        <w:tc>
          <w:tcPr>
            <w:tcW w:w="703" w:type="dxa"/>
            <w:tcBorders>
              <w:top w:val="nil"/>
              <w:left w:val="nil"/>
              <w:bottom w:val="nil"/>
              <w:right w:val="nil"/>
            </w:tcBorders>
          </w:tcPr>
          <w:p w14:paraId="22CF386B"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11.03</w:t>
            </w:r>
          </w:p>
        </w:tc>
        <w:tc>
          <w:tcPr>
            <w:tcW w:w="822" w:type="dxa"/>
            <w:tcBorders>
              <w:top w:val="nil"/>
              <w:left w:val="nil"/>
              <w:bottom w:val="nil"/>
              <w:right w:val="nil"/>
            </w:tcBorders>
          </w:tcPr>
          <w:p w14:paraId="02B41FBD"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c>
          <w:tcPr>
            <w:tcW w:w="1090" w:type="dxa"/>
            <w:tcBorders>
              <w:top w:val="nil"/>
              <w:left w:val="nil"/>
              <w:bottom w:val="nil"/>
              <w:right w:val="nil"/>
            </w:tcBorders>
          </w:tcPr>
          <w:p w14:paraId="53325858"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80.91</w:t>
            </w:r>
          </w:p>
        </w:tc>
        <w:tc>
          <w:tcPr>
            <w:tcW w:w="1089" w:type="dxa"/>
            <w:tcBorders>
              <w:top w:val="nil"/>
              <w:left w:val="nil"/>
              <w:bottom w:val="nil"/>
              <w:right w:val="nil"/>
            </w:tcBorders>
          </w:tcPr>
          <w:p w14:paraId="4D741B23"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19.09</w:t>
            </w:r>
          </w:p>
        </w:tc>
        <w:tc>
          <w:tcPr>
            <w:tcW w:w="1091" w:type="dxa"/>
            <w:tcBorders>
              <w:top w:val="nil"/>
              <w:left w:val="nil"/>
              <w:bottom w:val="nil"/>
              <w:right w:val="nil"/>
            </w:tcBorders>
          </w:tcPr>
          <w:p w14:paraId="7A41DF29"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c>
          <w:tcPr>
            <w:tcW w:w="1056" w:type="dxa"/>
            <w:tcBorders>
              <w:top w:val="nil"/>
              <w:left w:val="nil"/>
              <w:bottom w:val="nil"/>
              <w:right w:val="nil"/>
            </w:tcBorders>
          </w:tcPr>
          <w:p w14:paraId="4C1B12BE"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33.63</w:t>
            </w:r>
          </w:p>
        </w:tc>
        <w:tc>
          <w:tcPr>
            <w:tcW w:w="1089" w:type="dxa"/>
            <w:tcBorders>
              <w:top w:val="nil"/>
              <w:left w:val="nil"/>
              <w:bottom w:val="nil"/>
              <w:right w:val="nil"/>
            </w:tcBorders>
          </w:tcPr>
          <w:p w14:paraId="45AADDC3"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66.37</w:t>
            </w:r>
          </w:p>
        </w:tc>
        <w:tc>
          <w:tcPr>
            <w:tcW w:w="771" w:type="dxa"/>
            <w:tcBorders>
              <w:top w:val="nil"/>
              <w:left w:val="nil"/>
              <w:bottom w:val="nil"/>
              <w:right w:val="nil"/>
            </w:tcBorders>
          </w:tcPr>
          <w:p w14:paraId="470A5A68"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r>
      <w:tr w:rsidR="004B6EBC" w:rsidRPr="004503E3" w14:paraId="2601C927" w14:textId="77777777" w:rsidTr="0044493B">
        <w:trPr>
          <w:trHeight w:val="516"/>
        </w:trPr>
        <w:tc>
          <w:tcPr>
            <w:tcW w:w="1074" w:type="dxa"/>
            <w:tcBorders>
              <w:top w:val="nil"/>
              <w:left w:val="nil"/>
              <w:bottom w:val="nil"/>
              <w:right w:val="single" w:sz="4" w:space="0" w:color="auto"/>
            </w:tcBorders>
          </w:tcPr>
          <w:p w14:paraId="3CCAF65A"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sz w:val="20"/>
                <w:szCs w:val="20"/>
              </w:rPr>
              <w:t>Higher Middle</w:t>
            </w:r>
          </w:p>
        </w:tc>
        <w:tc>
          <w:tcPr>
            <w:tcW w:w="877" w:type="dxa"/>
            <w:tcBorders>
              <w:top w:val="nil"/>
              <w:left w:val="nil"/>
              <w:bottom w:val="nil"/>
              <w:right w:val="nil"/>
            </w:tcBorders>
          </w:tcPr>
          <w:p w14:paraId="5159A28D" w14:textId="77777777" w:rsidR="004B6EBC" w:rsidRPr="004503E3" w:rsidRDefault="004B6EBC" w:rsidP="0044493B">
            <w:pPr>
              <w:widowControl w:val="0"/>
              <w:autoSpaceDE w:val="0"/>
              <w:autoSpaceDN w:val="0"/>
              <w:adjustRightInd w:val="0"/>
              <w:jc w:val="right"/>
              <w:rPr>
                <w:rFonts w:eastAsiaTheme="minorHAnsi"/>
                <w:sz w:val="20"/>
                <w:szCs w:val="20"/>
              </w:rPr>
            </w:pPr>
          </w:p>
          <w:p w14:paraId="76BDDC7A"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6806</w:t>
            </w:r>
          </w:p>
        </w:tc>
        <w:tc>
          <w:tcPr>
            <w:tcW w:w="703" w:type="dxa"/>
            <w:tcBorders>
              <w:top w:val="nil"/>
              <w:left w:val="nil"/>
              <w:bottom w:val="nil"/>
              <w:right w:val="nil"/>
            </w:tcBorders>
          </w:tcPr>
          <w:p w14:paraId="6CC02BAE" w14:textId="77777777" w:rsidR="004B6EBC" w:rsidRPr="004503E3" w:rsidRDefault="004B6EBC" w:rsidP="0044493B">
            <w:pPr>
              <w:widowControl w:val="0"/>
              <w:autoSpaceDE w:val="0"/>
              <w:autoSpaceDN w:val="0"/>
              <w:adjustRightInd w:val="0"/>
              <w:jc w:val="right"/>
              <w:rPr>
                <w:rFonts w:eastAsiaTheme="minorHAnsi"/>
                <w:sz w:val="20"/>
                <w:szCs w:val="20"/>
              </w:rPr>
            </w:pPr>
          </w:p>
          <w:p w14:paraId="235899B0"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693</w:t>
            </w:r>
          </w:p>
        </w:tc>
        <w:tc>
          <w:tcPr>
            <w:tcW w:w="822" w:type="dxa"/>
            <w:tcBorders>
              <w:top w:val="nil"/>
              <w:left w:val="nil"/>
              <w:bottom w:val="nil"/>
              <w:right w:val="nil"/>
            </w:tcBorders>
          </w:tcPr>
          <w:p w14:paraId="190CC8EF" w14:textId="77777777" w:rsidR="004B6EBC" w:rsidRPr="004503E3" w:rsidRDefault="004B6EBC" w:rsidP="0044493B">
            <w:pPr>
              <w:widowControl w:val="0"/>
              <w:autoSpaceDE w:val="0"/>
              <w:autoSpaceDN w:val="0"/>
              <w:adjustRightInd w:val="0"/>
              <w:jc w:val="right"/>
              <w:rPr>
                <w:rFonts w:eastAsiaTheme="minorHAnsi"/>
                <w:sz w:val="20"/>
                <w:szCs w:val="20"/>
              </w:rPr>
            </w:pPr>
          </w:p>
          <w:p w14:paraId="1A85440E"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7499</w:t>
            </w:r>
          </w:p>
        </w:tc>
        <w:tc>
          <w:tcPr>
            <w:tcW w:w="1090" w:type="dxa"/>
            <w:tcBorders>
              <w:top w:val="nil"/>
              <w:left w:val="nil"/>
              <w:bottom w:val="nil"/>
              <w:right w:val="nil"/>
            </w:tcBorders>
          </w:tcPr>
          <w:p w14:paraId="05908EA7" w14:textId="77777777" w:rsidR="004B6EBC" w:rsidRPr="004503E3" w:rsidRDefault="004B6EBC" w:rsidP="0044493B">
            <w:pPr>
              <w:widowControl w:val="0"/>
              <w:autoSpaceDE w:val="0"/>
              <w:autoSpaceDN w:val="0"/>
              <w:adjustRightInd w:val="0"/>
              <w:jc w:val="right"/>
              <w:rPr>
                <w:rFonts w:eastAsiaTheme="minorHAnsi"/>
                <w:sz w:val="20"/>
                <w:szCs w:val="20"/>
              </w:rPr>
            </w:pPr>
          </w:p>
          <w:p w14:paraId="15BD4DAD"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36</w:t>
            </w:r>
            <w:r>
              <w:rPr>
                <w:sz w:val="20"/>
                <w:szCs w:val="20"/>
              </w:rPr>
              <w:t>33</w:t>
            </w:r>
          </w:p>
        </w:tc>
        <w:tc>
          <w:tcPr>
            <w:tcW w:w="1089" w:type="dxa"/>
            <w:tcBorders>
              <w:top w:val="nil"/>
              <w:left w:val="nil"/>
              <w:bottom w:val="nil"/>
              <w:right w:val="nil"/>
            </w:tcBorders>
          </w:tcPr>
          <w:p w14:paraId="1A599162" w14:textId="77777777" w:rsidR="004B6EBC" w:rsidRPr="004503E3" w:rsidRDefault="004B6EBC" w:rsidP="0044493B">
            <w:pPr>
              <w:widowControl w:val="0"/>
              <w:autoSpaceDE w:val="0"/>
              <w:autoSpaceDN w:val="0"/>
              <w:adjustRightInd w:val="0"/>
              <w:jc w:val="right"/>
              <w:rPr>
                <w:rFonts w:eastAsiaTheme="minorHAnsi"/>
                <w:sz w:val="20"/>
                <w:szCs w:val="20"/>
              </w:rPr>
            </w:pPr>
          </w:p>
          <w:p w14:paraId="792B2488"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762</w:t>
            </w:r>
          </w:p>
        </w:tc>
        <w:tc>
          <w:tcPr>
            <w:tcW w:w="1091" w:type="dxa"/>
            <w:tcBorders>
              <w:top w:val="nil"/>
              <w:left w:val="nil"/>
              <w:bottom w:val="nil"/>
              <w:right w:val="nil"/>
            </w:tcBorders>
          </w:tcPr>
          <w:p w14:paraId="07255DA3" w14:textId="77777777" w:rsidR="004B6EBC" w:rsidRPr="004503E3" w:rsidRDefault="004B6EBC" w:rsidP="0044493B">
            <w:pPr>
              <w:widowControl w:val="0"/>
              <w:autoSpaceDE w:val="0"/>
              <w:autoSpaceDN w:val="0"/>
              <w:adjustRightInd w:val="0"/>
              <w:jc w:val="right"/>
              <w:rPr>
                <w:rFonts w:eastAsiaTheme="minorHAnsi"/>
                <w:sz w:val="20"/>
                <w:szCs w:val="20"/>
              </w:rPr>
            </w:pPr>
          </w:p>
          <w:p w14:paraId="3F85DCCE"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4395</w:t>
            </w:r>
          </w:p>
        </w:tc>
        <w:tc>
          <w:tcPr>
            <w:tcW w:w="1056" w:type="dxa"/>
            <w:tcBorders>
              <w:top w:val="nil"/>
              <w:left w:val="nil"/>
              <w:bottom w:val="nil"/>
              <w:right w:val="nil"/>
            </w:tcBorders>
          </w:tcPr>
          <w:p w14:paraId="0D749338" w14:textId="77777777" w:rsidR="004B6EBC" w:rsidRPr="004503E3" w:rsidRDefault="004B6EBC" w:rsidP="0044493B">
            <w:pPr>
              <w:widowControl w:val="0"/>
              <w:autoSpaceDE w:val="0"/>
              <w:autoSpaceDN w:val="0"/>
              <w:adjustRightInd w:val="0"/>
              <w:jc w:val="right"/>
              <w:rPr>
                <w:rFonts w:eastAsiaTheme="minorHAnsi"/>
                <w:sz w:val="20"/>
                <w:szCs w:val="20"/>
              </w:rPr>
            </w:pPr>
          </w:p>
          <w:p w14:paraId="4C4090A7"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1073</w:t>
            </w:r>
          </w:p>
        </w:tc>
        <w:tc>
          <w:tcPr>
            <w:tcW w:w="1089" w:type="dxa"/>
            <w:tcBorders>
              <w:top w:val="nil"/>
              <w:left w:val="nil"/>
              <w:bottom w:val="nil"/>
              <w:right w:val="nil"/>
            </w:tcBorders>
          </w:tcPr>
          <w:p w14:paraId="63FA312E" w14:textId="77777777" w:rsidR="004B6EBC" w:rsidRPr="004503E3" w:rsidRDefault="004B6EBC" w:rsidP="0044493B">
            <w:pPr>
              <w:widowControl w:val="0"/>
              <w:autoSpaceDE w:val="0"/>
              <w:autoSpaceDN w:val="0"/>
              <w:adjustRightInd w:val="0"/>
              <w:jc w:val="right"/>
              <w:rPr>
                <w:rFonts w:eastAsiaTheme="minorHAnsi"/>
                <w:sz w:val="20"/>
                <w:szCs w:val="20"/>
              </w:rPr>
            </w:pPr>
          </w:p>
          <w:p w14:paraId="103D9BBD"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1862</w:t>
            </w:r>
          </w:p>
        </w:tc>
        <w:tc>
          <w:tcPr>
            <w:tcW w:w="771" w:type="dxa"/>
            <w:tcBorders>
              <w:top w:val="nil"/>
              <w:left w:val="nil"/>
              <w:bottom w:val="nil"/>
              <w:right w:val="nil"/>
            </w:tcBorders>
          </w:tcPr>
          <w:p w14:paraId="268C55F6" w14:textId="77777777" w:rsidR="004B6EBC" w:rsidRPr="004503E3" w:rsidRDefault="004B6EBC" w:rsidP="0044493B">
            <w:pPr>
              <w:widowControl w:val="0"/>
              <w:autoSpaceDE w:val="0"/>
              <w:autoSpaceDN w:val="0"/>
              <w:adjustRightInd w:val="0"/>
              <w:jc w:val="right"/>
              <w:rPr>
                <w:rFonts w:eastAsiaTheme="minorHAnsi"/>
                <w:sz w:val="20"/>
                <w:szCs w:val="20"/>
              </w:rPr>
            </w:pPr>
          </w:p>
          <w:p w14:paraId="70CA8FF6"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2935</w:t>
            </w:r>
          </w:p>
        </w:tc>
      </w:tr>
      <w:tr w:rsidR="004B6EBC" w:rsidRPr="004503E3" w14:paraId="0CB86049" w14:textId="77777777" w:rsidTr="0044493B">
        <w:trPr>
          <w:trHeight w:val="258"/>
        </w:trPr>
        <w:tc>
          <w:tcPr>
            <w:tcW w:w="1074" w:type="dxa"/>
            <w:tcBorders>
              <w:top w:val="nil"/>
              <w:left w:val="nil"/>
              <w:bottom w:val="nil"/>
              <w:right w:val="single" w:sz="4" w:space="0" w:color="auto"/>
            </w:tcBorders>
          </w:tcPr>
          <w:p w14:paraId="2D8EAF84" w14:textId="77777777" w:rsidR="004B6EBC" w:rsidRPr="004503E3" w:rsidRDefault="004B6EBC" w:rsidP="0044493B">
            <w:pPr>
              <w:widowControl w:val="0"/>
              <w:autoSpaceDE w:val="0"/>
              <w:autoSpaceDN w:val="0"/>
              <w:adjustRightInd w:val="0"/>
              <w:rPr>
                <w:rFonts w:eastAsiaTheme="minorHAnsi"/>
                <w:sz w:val="20"/>
                <w:szCs w:val="20"/>
              </w:rPr>
            </w:pPr>
          </w:p>
        </w:tc>
        <w:tc>
          <w:tcPr>
            <w:tcW w:w="877" w:type="dxa"/>
            <w:tcBorders>
              <w:top w:val="nil"/>
              <w:left w:val="nil"/>
              <w:bottom w:val="nil"/>
              <w:right w:val="nil"/>
            </w:tcBorders>
          </w:tcPr>
          <w:p w14:paraId="55F02654"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90.76</w:t>
            </w:r>
          </w:p>
          <w:p w14:paraId="78FB5A60" w14:textId="77777777" w:rsidR="004B6EBC" w:rsidRPr="004503E3" w:rsidRDefault="004B6EBC" w:rsidP="0044493B">
            <w:pPr>
              <w:widowControl w:val="0"/>
              <w:autoSpaceDE w:val="0"/>
              <w:autoSpaceDN w:val="0"/>
              <w:adjustRightInd w:val="0"/>
              <w:jc w:val="right"/>
              <w:rPr>
                <w:rFonts w:eastAsiaTheme="minorHAnsi"/>
                <w:sz w:val="20"/>
                <w:szCs w:val="20"/>
              </w:rPr>
            </w:pPr>
          </w:p>
        </w:tc>
        <w:tc>
          <w:tcPr>
            <w:tcW w:w="703" w:type="dxa"/>
            <w:tcBorders>
              <w:top w:val="nil"/>
              <w:left w:val="nil"/>
              <w:bottom w:val="nil"/>
              <w:right w:val="nil"/>
            </w:tcBorders>
          </w:tcPr>
          <w:p w14:paraId="5DC70A5C"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9.24</w:t>
            </w:r>
          </w:p>
        </w:tc>
        <w:tc>
          <w:tcPr>
            <w:tcW w:w="822" w:type="dxa"/>
            <w:tcBorders>
              <w:top w:val="nil"/>
              <w:left w:val="nil"/>
              <w:bottom w:val="nil"/>
              <w:right w:val="nil"/>
            </w:tcBorders>
          </w:tcPr>
          <w:p w14:paraId="37E5646F"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c>
          <w:tcPr>
            <w:tcW w:w="1090" w:type="dxa"/>
            <w:tcBorders>
              <w:top w:val="nil"/>
              <w:left w:val="nil"/>
              <w:bottom w:val="nil"/>
              <w:right w:val="nil"/>
            </w:tcBorders>
          </w:tcPr>
          <w:p w14:paraId="764AB736"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82.66</w:t>
            </w:r>
          </w:p>
        </w:tc>
        <w:tc>
          <w:tcPr>
            <w:tcW w:w="1089" w:type="dxa"/>
            <w:tcBorders>
              <w:top w:val="nil"/>
              <w:left w:val="nil"/>
              <w:bottom w:val="nil"/>
              <w:right w:val="nil"/>
            </w:tcBorders>
          </w:tcPr>
          <w:p w14:paraId="2B6377FF"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17.34</w:t>
            </w:r>
          </w:p>
        </w:tc>
        <w:tc>
          <w:tcPr>
            <w:tcW w:w="1091" w:type="dxa"/>
            <w:tcBorders>
              <w:top w:val="nil"/>
              <w:left w:val="nil"/>
              <w:bottom w:val="nil"/>
              <w:right w:val="nil"/>
            </w:tcBorders>
          </w:tcPr>
          <w:p w14:paraId="21FF4256"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c>
          <w:tcPr>
            <w:tcW w:w="1056" w:type="dxa"/>
            <w:tcBorders>
              <w:top w:val="nil"/>
              <w:left w:val="nil"/>
              <w:bottom w:val="nil"/>
              <w:right w:val="nil"/>
            </w:tcBorders>
          </w:tcPr>
          <w:p w14:paraId="58A0A8C5"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36.56</w:t>
            </w:r>
          </w:p>
        </w:tc>
        <w:tc>
          <w:tcPr>
            <w:tcW w:w="1089" w:type="dxa"/>
            <w:tcBorders>
              <w:top w:val="nil"/>
              <w:left w:val="nil"/>
              <w:bottom w:val="nil"/>
              <w:right w:val="nil"/>
            </w:tcBorders>
          </w:tcPr>
          <w:p w14:paraId="26776B01"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63.44</w:t>
            </w:r>
          </w:p>
        </w:tc>
        <w:tc>
          <w:tcPr>
            <w:tcW w:w="771" w:type="dxa"/>
            <w:tcBorders>
              <w:top w:val="nil"/>
              <w:left w:val="nil"/>
              <w:bottom w:val="nil"/>
              <w:right w:val="nil"/>
            </w:tcBorders>
          </w:tcPr>
          <w:p w14:paraId="4E50CC3F"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r>
      <w:tr w:rsidR="004B6EBC" w:rsidRPr="004503E3" w14:paraId="549C194E" w14:textId="77777777" w:rsidTr="0044493B">
        <w:trPr>
          <w:trHeight w:val="175"/>
        </w:trPr>
        <w:tc>
          <w:tcPr>
            <w:tcW w:w="1074" w:type="dxa"/>
            <w:tcBorders>
              <w:top w:val="nil"/>
              <w:left w:val="nil"/>
              <w:bottom w:val="nil"/>
              <w:right w:val="single" w:sz="4" w:space="0" w:color="auto"/>
            </w:tcBorders>
          </w:tcPr>
          <w:p w14:paraId="18528A5E"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sz w:val="20"/>
                <w:szCs w:val="20"/>
              </w:rPr>
              <w:t>Richest</w:t>
            </w:r>
          </w:p>
        </w:tc>
        <w:tc>
          <w:tcPr>
            <w:tcW w:w="877" w:type="dxa"/>
            <w:tcBorders>
              <w:top w:val="nil"/>
              <w:left w:val="nil"/>
              <w:bottom w:val="nil"/>
              <w:right w:val="nil"/>
            </w:tcBorders>
          </w:tcPr>
          <w:p w14:paraId="3192F451"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5592</w:t>
            </w:r>
          </w:p>
        </w:tc>
        <w:tc>
          <w:tcPr>
            <w:tcW w:w="703" w:type="dxa"/>
            <w:tcBorders>
              <w:top w:val="nil"/>
              <w:left w:val="nil"/>
              <w:bottom w:val="nil"/>
              <w:right w:val="nil"/>
            </w:tcBorders>
          </w:tcPr>
          <w:p w14:paraId="6DB39BCB"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441</w:t>
            </w:r>
          </w:p>
        </w:tc>
        <w:tc>
          <w:tcPr>
            <w:tcW w:w="822" w:type="dxa"/>
            <w:tcBorders>
              <w:top w:val="nil"/>
              <w:left w:val="nil"/>
              <w:bottom w:val="nil"/>
              <w:right w:val="nil"/>
            </w:tcBorders>
          </w:tcPr>
          <w:p w14:paraId="1E6CA8D1"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6033</w:t>
            </w:r>
          </w:p>
        </w:tc>
        <w:tc>
          <w:tcPr>
            <w:tcW w:w="1090" w:type="dxa"/>
            <w:tcBorders>
              <w:top w:val="nil"/>
              <w:left w:val="nil"/>
              <w:bottom w:val="nil"/>
              <w:right w:val="nil"/>
            </w:tcBorders>
          </w:tcPr>
          <w:p w14:paraId="49952D52"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30</w:t>
            </w:r>
            <w:r>
              <w:rPr>
                <w:sz w:val="20"/>
                <w:szCs w:val="20"/>
              </w:rPr>
              <w:t>08</w:t>
            </w:r>
          </w:p>
        </w:tc>
        <w:tc>
          <w:tcPr>
            <w:tcW w:w="1089" w:type="dxa"/>
            <w:tcBorders>
              <w:top w:val="nil"/>
              <w:left w:val="nil"/>
              <w:bottom w:val="nil"/>
              <w:right w:val="nil"/>
            </w:tcBorders>
          </w:tcPr>
          <w:p w14:paraId="7AF882FE"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473</w:t>
            </w:r>
          </w:p>
        </w:tc>
        <w:tc>
          <w:tcPr>
            <w:tcW w:w="1091" w:type="dxa"/>
            <w:tcBorders>
              <w:top w:val="nil"/>
              <w:left w:val="nil"/>
              <w:bottom w:val="nil"/>
              <w:right w:val="nil"/>
            </w:tcBorders>
          </w:tcPr>
          <w:p w14:paraId="2AC6532B"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3481</w:t>
            </w:r>
          </w:p>
        </w:tc>
        <w:tc>
          <w:tcPr>
            <w:tcW w:w="1056" w:type="dxa"/>
            <w:tcBorders>
              <w:top w:val="nil"/>
              <w:left w:val="nil"/>
              <w:bottom w:val="nil"/>
              <w:right w:val="nil"/>
            </w:tcBorders>
          </w:tcPr>
          <w:p w14:paraId="15716D11"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1047</w:t>
            </w:r>
          </w:p>
        </w:tc>
        <w:tc>
          <w:tcPr>
            <w:tcW w:w="1089" w:type="dxa"/>
            <w:tcBorders>
              <w:top w:val="nil"/>
              <w:left w:val="nil"/>
              <w:bottom w:val="nil"/>
              <w:right w:val="nil"/>
            </w:tcBorders>
          </w:tcPr>
          <w:p w14:paraId="3B71F3DA"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1254</w:t>
            </w:r>
          </w:p>
        </w:tc>
        <w:tc>
          <w:tcPr>
            <w:tcW w:w="771" w:type="dxa"/>
            <w:tcBorders>
              <w:top w:val="nil"/>
              <w:left w:val="nil"/>
              <w:bottom w:val="nil"/>
              <w:right w:val="nil"/>
            </w:tcBorders>
          </w:tcPr>
          <w:p w14:paraId="1DA4C166"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2301</w:t>
            </w:r>
          </w:p>
        </w:tc>
      </w:tr>
      <w:tr w:rsidR="004B6EBC" w:rsidRPr="004503E3" w14:paraId="335E14FB" w14:textId="77777777" w:rsidTr="0044493B">
        <w:trPr>
          <w:trHeight w:val="373"/>
        </w:trPr>
        <w:tc>
          <w:tcPr>
            <w:tcW w:w="1074" w:type="dxa"/>
            <w:tcBorders>
              <w:top w:val="nil"/>
              <w:left w:val="nil"/>
              <w:bottom w:val="single" w:sz="4" w:space="0" w:color="auto"/>
              <w:right w:val="single" w:sz="4" w:space="0" w:color="auto"/>
            </w:tcBorders>
          </w:tcPr>
          <w:p w14:paraId="0383A878" w14:textId="77777777" w:rsidR="004B6EBC" w:rsidRPr="004503E3" w:rsidRDefault="004B6EBC" w:rsidP="0044493B">
            <w:pPr>
              <w:widowControl w:val="0"/>
              <w:autoSpaceDE w:val="0"/>
              <w:autoSpaceDN w:val="0"/>
              <w:adjustRightInd w:val="0"/>
              <w:rPr>
                <w:rFonts w:eastAsiaTheme="minorHAnsi"/>
                <w:sz w:val="20"/>
                <w:szCs w:val="20"/>
              </w:rPr>
            </w:pPr>
          </w:p>
        </w:tc>
        <w:tc>
          <w:tcPr>
            <w:tcW w:w="877" w:type="dxa"/>
            <w:tcBorders>
              <w:top w:val="nil"/>
              <w:left w:val="nil"/>
              <w:bottom w:val="single" w:sz="4" w:space="0" w:color="auto"/>
              <w:right w:val="nil"/>
            </w:tcBorders>
          </w:tcPr>
          <w:p w14:paraId="6CE2C2FB"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92.69</w:t>
            </w:r>
          </w:p>
        </w:tc>
        <w:tc>
          <w:tcPr>
            <w:tcW w:w="703" w:type="dxa"/>
            <w:tcBorders>
              <w:top w:val="nil"/>
              <w:left w:val="nil"/>
              <w:bottom w:val="single" w:sz="4" w:space="0" w:color="auto"/>
              <w:right w:val="nil"/>
            </w:tcBorders>
          </w:tcPr>
          <w:p w14:paraId="525F0AA6"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7.31</w:t>
            </w:r>
          </w:p>
        </w:tc>
        <w:tc>
          <w:tcPr>
            <w:tcW w:w="822" w:type="dxa"/>
            <w:tcBorders>
              <w:top w:val="nil"/>
              <w:left w:val="nil"/>
              <w:bottom w:val="single" w:sz="4" w:space="0" w:color="auto"/>
              <w:right w:val="nil"/>
            </w:tcBorders>
          </w:tcPr>
          <w:p w14:paraId="232858B3"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c>
          <w:tcPr>
            <w:tcW w:w="1090" w:type="dxa"/>
            <w:tcBorders>
              <w:top w:val="nil"/>
              <w:left w:val="nil"/>
              <w:bottom w:val="single" w:sz="4" w:space="0" w:color="auto"/>
              <w:right w:val="nil"/>
            </w:tcBorders>
          </w:tcPr>
          <w:p w14:paraId="5DDF8F10"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86.41</w:t>
            </w:r>
          </w:p>
        </w:tc>
        <w:tc>
          <w:tcPr>
            <w:tcW w:w="1089" w:type="dxa"/>
            <w:tcBorders>
              <w:top w:val="nil"/>
              <w:left w:val="nil"/>
              <w:bottom w:val="single" w:sz="4" w:space="0" w:color="auto"/>
              <w:right w:val="nil"/>
            </w:tcBorders>
          </w:tcPr>
          <w:p w14:paraId="64802FF4"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13.59</w:t>
            </w:r>
          </w:p>
        </w:tc>
        <w:tc>
          <w:tcPr>
            <w:tcW w:w="1091" w:type="dxa"/>
            <w:tcBorders>
              <w:top w:val="nil"/>
              <w:left w:val="nil"/>
              <w:bottom w:val="single" w:sz="4" w:space="0" w:color="auto"/>
              <w:right w:val="nil"/>
            </w:tcBorders>
          </w:tcPr>
          <w:p w14:paraId="24BC86FF"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c>
          <w:tcPr>
            <w:tcW w:w="1056" w:type="dxa"/>
            <w:tcBorders>
              <w:top w:val="nil"/>
              <w:left w:val="nil"/>
              <w:bottom w:val="single" w:sz="4" w:space="0" w:color="auto"/>
              <w:right w:val="nil"/>
            </w:tcBorders>
          </w:tcPr>
          <w:p w14:paraId="6F93B8EE"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45.50</w:t>
            </w:r>
          </w:p>
        </w:tc>
        <w:tc>
          <w:tcPr>
            <w:tcW w:w="1089" w:type="dxa"/>
            <w:tcBorders>
              <w:top w:val="nil"/>
              <w:left w:val="nil"/>
              <w:bottom w:val="single" w:sz="4" w:space="0" w:color="auto"/>
              <w:right w:val="nil"/>
            </w:tcBorders>
          </w:tcPr>
          <w:p w14:paraId="112A6991"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54.50</w:t>
            </w:r>
          </w:p>
        </w:tc>
        <w:tc>
          <w:tcPr>
            <w:tcW w:w="771" w:type="dxa"/>
            <w:tcBorders>
              <w:top w:val="nil"/>
              <w:left w:val="nil"/>
              <w:bottom w:val="single" w:sz="4" w:space="0" w:color="auto"/>
              <w:right w:val="nil"/>
            </w:tcBorders>
          </w:tcPr>
          <w:p w14:paraId="232090C2"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r>
      <w:tr w:rsidR="004B6EBC" w:rsidRPr="004503E3" w14:paraId="4ABD7A7E" w14:textId="77777777" w:rsidTr="0044493B">
        <w:trPr>
          <w:trHeight w:val="373"/>
        </w:trPr>
        <w:tc>
          <w:tcPr>
            <w:tcW w:w="1074" w:type="dxa"/>
            <w:tcBorders>
              <w:top w:val="single" w:sz="4" w:space="0" w:color="auto"/>
              <w:left w:val="nil"/>
              <w:bottom w:val="nil"/>
              <w:right w:val="single" w:sz="4" w:space="0" w:color="auto"/>
            </w:tcBorders>
          </w:tcPr>
          <w:p w14:paraId="3B57A4FF" w14:textId="77777777" w:rsidR="004B6EBC" w:rsidRPr="004503E3" w:rsidRDefault="004B6EBC" w:rsidP="0044493B">
            <w:pPr>
              <w:widowControl w:val="0"/>
              <w:autoSpaceDE w:val="0"/>
              <w:autoSpaceDN w:val="0"/>
              <w:adjustRightInd w:val="0"/>
              <w:rPr>
                <w:rFonts w:eastAsiaTheme="minorHAnsi"/>
                <w:sz w:val="20"/>
                <w:szCs w:val="20"/>
              </w:rPr>
            </w:pPr>
            <w:r w:rsidRPr="004503E3">
              <w:rPr>
                <w:rFonts w:eastAsiaTheme="minorHAnsi"/>
                <w:sz w:val="20"/>
                <w:szCs w:val="20"/>
              </w:rPr>
              <w:t>Total</w:t>
            </w:r>
          </w:p>
        </w:tc>
        <w:tc>
          <w:tcPr>
            <w:tcW w:w="877" w:type="dxa"/>
            <w:tcBorders>
              <w:top w:val="single" w:sz="4" w:space="0" w:color="auto"/>
              <w:left w:val="nil"/>
              <w:bottom w:val="nil"/>
              <w:right w:val="nil"/>
            </w:tcBorders>
          </w:tcPr>
          <w:p w14:paraId="2C618CE0"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34029</w:t>
            </w:r>
          </w:p>
        </w:tc>
        <w:tc>
          <w:tcPr>
            <w:tcW w:w="703" w:type="dxa"/>
            <w:tcBorders>
              <w:top w:val="single" w:sz="4" w:space="0" w:color="auto"/>
              <w:left w:val="nil"/>
              <w:bottom w:val="nil"/>
              <w:right w:val="nil"/>
            </w:tcBorders>
          </w:tcPr>
          <w:p w14:paraId="356636BB"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5770</w:t>
            </w:r>
          </w:p>
        </w:tc>
        <w:tc>
          <w:tcPr>
            <w:tcW w:w="822" w:type="dxa"/>
            <w:tcBorders>
              <w:top w:val="single" w:sz="4" w:space="0" w:color="auto"/>
              <w:left w:val="nil"/>
              <w:bottom w:val="nil"/>
              <w:right w:val="nil"/>
            </w:tcBorders>
          </w:tcPr>
          <w:p w14:paraId="2D4E771B"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39799</w:t>
            </w:r>
          </w:p>
        </w:tc>
        <w:tc>
          <w:tcPr>
            <w:tcW w:w="1090" w:type="dxa"/>
            <w:tcBorders>
              <w:top w:val="single" w:sz="4" w:space="0" w:color="auto"/>
              <w:left w:val="nil"/>
              <w:bottom w:val="nil"/>
              <w:right w:val="nil"/>
            </w:tcBorders>
          </w:tcPr>
          <w:p w14:paraId="363C121D"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19</w:t>
            </w:r>
            <w:r>
              <w:rPr>
                <w:sz w:val="20"/>
                <w:szCs w:val="20"/>
              </w:rPr>
              <w:t>010</w:t>
            </w:r>
          </w:p>
        </w:tc>
        <w:tc>
          <w:tcPr>
            <w:tcW w:w="1089" w:type="dxa"/>
            <w:tcBorders>
              <w:top w:val="single" w:sz="4" w:space="0" w:color="auto"/>
              <w:left w:val="nil"/>
              <w:bottom w:val="nil"/>
              <w:right w:val="nil"/>
            </w:tcBorders>
          </w:tcPr>
          <w:p w14:paraId="398FAB11"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4</w:t>
            </w:r>
            <w:r>
              <w:rPr>
                <w:sz w:val="20"/>
                <w:szCs w:val="20"/>
              </w:rPr>
              <w:t>384</w:t>
            </w:r>
          </w:p>
        </w:tc>
        <w:tc>
          <w:tcPr>
            <w:tcW w:w="1091" w:type="dxa"/>
            <w:tcBorders>
              <w:top w:val="single" w:sz="4" w:space="0" w:color="auto"/>
              <w:left w:val="nil"/>
              <w:bottom w:val="nil"/>
              <w:right w:val="nil"/>
            </w:tcBorders>
          </w:tcPr>
          <w:p w14:paraId="57A27E6C"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23394</w:t>
            </w:r>
          </w:p>
        </w:tc>
        <w:tc>
          <w:tcPr>
            <w:tcW w:w="1056" w:type="dxa"/>
            <w:tcBorders>
              <w:top w:val="single" w:sz="4" w:space="0" w:color="auto"/>
              <w:left w:val="nil"/>
              <w:bottom w:val="nil"/>
              <w:right w:val="nil"/>
            </w:tcBorders>
          </w:tcPr>
          <w:p w14:paraId="0FD8C782"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5093</w:t>
            </w:r>
          </w:p>
        </w:tc>
        <w:tc>
          <w:tcPr>
            <w:tcW w:w="1089" w:type="dxa"/>
            <w:tcBorders>
              <w:top w:val="single" w:sz="4" w:space="0" w:color="auto"/>
              <w:left w:val="nil"/>
              <w:bottom w:val="nil"/>
              <w:right w:val="nil"/>
            </w:tcBorders>
          </w:tcPr>
          <w:p w14:paraId="0A6A8AA4"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10681</w:t>
            </w:r>
          </w:p>
        </w:tc>
        <w:tc>
          <w:tcPr>
            <w:tcW w:w="771" w:type="dxa"/>
            <w:tcBorders>
              <w:top w:val="single" w:sz="4" w:space="0" w:color="auto"/>
              <w:left w:val="nil"/>
              <w:bottom w:val="nil"/>
              <w:right w:val="nil"/>
            </w:tcBorders>
          </w:tcPr>
          <w:p w14:paraId="345562D6"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15774</w:t>
            </w:r>
          </w:p>
        </w:tc>
      </w:tr>
      <w:tr w:rsidR="004B6EBC" w:rsidRPr="004503E3" w14:paraId="0CC25C63" w14:textId="77777777" w:rsidTr="0044493B">
        <w:trPr>
          <w:trHeight w:val="373"/>
        </w:trPr>
        <w:tc>
          <w:tcPr>
            <w:tcW w:w="1074" w:type="dxa"/>
            <w:tcBorders>
              <w:top w:val="nil"/>
              <w:left w:val="nil"/>
              <w:bottom w:val="single" w:sz="4" w:space="0" w:color="auto"/>
              <w:right w:val="single" w:sz="4" w:space="0" w:color="auto"/>
            </w:tcBorders>
          </w:tcPr>
          <w:p w14:paraId="621109F0" w14:textId="77777777" w:rsidR="004B6EBC" w:rsidRPr="004503E3" w:rsidRDefault="004B6EBC" w:rsidP="0044493B">
            <w:pPr>
              <w:widowControl w:val="0"/>
              <w:autoSpaceDE w:val="0"/>
              <w:autoSpaceDN w:val="0"/>
              <w:adjustRightInd w:val="0"/>
              <w:rPr>
                <w:rFonts w:eastAsiaTheme="minorHAnsi"/>
                <w:sz w:val="20"/>
                <w:szCs w:val="20"/>
              </w:rPr>
            </w:pPr>
          </w:p>
        </w:tc>
        <w:tc>
          <w:tcPr>
            <w:tcW w:w="877" w:type="dxa"/>
            <w:tcBorders>
              <w:top w:val="nil"/>
              <w:left w:val="nil"/>
              <w:bottom w:val="single" w:sz="4" w:space="0" w:color="auto"/>
              <w:right w:val="nil"/>
            </w:tcBorders>
          </w:tcPr>
          <w:p w14:paraId="42B7380B"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85.50</w:t>
            </w:r>
          </w:p>
        </w:tc>
        <w:tc>
          <w:tcPr>
            <w:tcW w:w="703" w:type="dxa"/>
            <w:tcBorders>
              <w:top w:val="nil"/>
              <w:left w:val="nil"/>
              <w:bottom w:val="single" w:sz="4" w:space="0" w:color="auto"/>
              <w:right w:val="nil"/>
            </w:tcBorders>
          </w:tcPr>
          <w:p w14:paraId="09EDE181"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14.50</w:t>
            </w:r>
          </w:p>
        </w:tc>
        <w:tc>
          <w:tcPr>
            <w:tcW w:w="822" w:type="dxa"/>
            <w:tcBorders>
              <w:top w:val="nil"/>
              <w:left w:val="nil"/>
              <w:bottom w:val="single" w:sz="4" w:space="0" w:color="auto"/>
              <w:right w:val="nil"/>
            </w:tcBorders>
          </w:tcPr>
          <w:p w14:paraId="05F0CDBC"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c>
          <w:tcPr>
            <w:tcW w:w="1090" w:type="dxa"/>
            <w:tcBorders>
              <w:top w:val="nil"/>
              <w:left w:val="nil"/>
              <w:bottom w:val="single" w:sz="4" w:space="0" w:color="auto"/>
              <w:right w:val="nil"/>
            </w:tcBorders>
          </w:tcPr>
          <w:p w14:paraId="02115DCC"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81.26</w:t>
            </w:r>
          </w:p>
        </w:tc>
        <w:tc>
          <w:tcPr>
            <w:tcW w:w="1089" w:type="dxa"/>
            <w:tcBorders>
              <w:top w:val="nil"/>
              <w:left w:val="nil"/>
              <w:bottom w:val="single" w:sz="4" w:space="0" w:color="auto"/>
              <w:right w:val="nil"/>
            </w:tcBorders>
          </w:tcPr>
          <w:p w14:paraId="6F480CEF"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18.74</w:t>
            </w:r>
          </w:p>
        </w:tc>
        <w:tc>
          <w:tcPr>
            <w:tcW w:w="1091" w:type="dxa"/>
            <w:tcBorders>
              <w:top w:val="nil"/>
              <w:left w:val="nil"/>
              <w:bottom w:val="single" w:sz="4" w:space="0" w:color="auto"/>
              <w:right w:val="nil"/>
            </w:tcBorders>
          </w:tcPr>
          <w:p w14:paraId="3A252503"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c>
          <w:tcPr>
            <w:tcW w:w="1056" w:type="dxa"/>
            <w:tcBorders>
              <w:top w:val="nil"/>
              <w:left w:val="nil"/>
              <w:bottom w:val="single" w:sz="4" w:space="0" w:color="auto"/>
              <w:right w:val="nil"/>
            </w:tcBorders>
          </w:tcPr>
          <w:p w14:paraId="3E09BC22"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32.29</w:t>
            </w:r>
          </w:p>
        </w:tc>
        <w:tc>
          <w:tcPr>
            <w:tcW w:w="1089" w:type="dxa"/>
            <w:tcBorders>
              <w:top w:val="nil"/>
              <w:left w:val="nil"/>
              <w:bottom w:val="single" w:sz="4" w:space="0" w:color="auto"/>
              <w:right w:val="nil"/>
            </w:tcBorders>
          </w:tcPr>
          <w:p w14:paraId="1683283D" w14:textId="77777777" w:rsidR="004B6EBC" w:rsidRPr="004503E3" w:rsidRDefault="004B6EBC" w:rsidP="0044493B">
            <w:pPr>
              <w:widowControl w:val="0"/>
              <w:autoSpaceDE w:val="0"/>
              <w:autoSpaceDN w:val="0"/>
              <w:adjustRightInd w:val="0"/>
              <w:jc w:val="right"/>
              <w:rPr>
                <w:rFonts w:eastAsiaTheme="minorHAnsi"/>
                <w:sz w:val="20"/>
                <w:szCs w:val="20"/>
              </w:rPr>
            </w:pPr>
            <w:r>
              <w:rPr>
                <w:sz w:val="20"/>
                <w:szCs w:val="20"/>
              </w:rPr>
              <w:t>67.71</w:t>
            </w:r>
          </w:p>
        </w:tc>
        <w:tc>
          <w:tcPr>
            <w:tcW w:w="771" w:type="dxa"/>
            <w:tcBorders>
              <w:top w:val="nil"/>
              <w:left w:val="nil"/>
              <w:bottom w:val="single" w:sz="4" w:space="0" w:color="auto"/>
              <w:right w:val="nil"/>
            </w:tcBorders>
          </w:tcPr>
          <w:p w14:paraId="40AB755E" w14:textId="77777777" w:rsidR="004B6EBC" w:rsidRPr="004503E3" w:rsidRDefault="004B6EBC" w:rsidP="0044493B">
            <w:pPr>
              <w:widowControl w:val="0"/>
              <w:autoSpaceDE w:val="0"/>
              <w:autoSpaceDN w:val="0"/>
              <w:adjustRightInd w:val="0"/>
              <w:jc w:val="right"/>
              <w:rPr>
                <w:rFonts w:eastAsiaTheme="minorHAnsi"/>
                <w:sz w:val="20"/>
                <w:szCs w:val="20"/>
              </w:rPr>
            </w:pPr>
            <w:r w:rsidRPr="004503E3">
              <w:rPr>
                <w:rFonts w:eastAsiaTheme="minorHAnsi"/>
                <w:sz w:val="20"/>
                <w:szCs w:val="20"/>
              </w:rPr>
              <w:t>100.00</w:t>
            </w:r>
          </w:p>
        </w:tc>
      </w:tr>
      <w:tr w:rsidR="004B6EBC" w:rsidRPr="004503E3" w14:paraId="3B747BF5" w14:textId="77777777" w:rsidTr="0044493B">
        <w:trPr>
          <w:trHeight w:val="373"/>
        </w:trPr>
        <w:tc>
          <w:tcPr>
            <w:tcW w:w="1074" w:type="dxa"/>
            <w:tcBorders>
              <w:top w:val="single" w:sz="4" w:space="0" w:color="auto"/>
              <w:left w:val="nil"/>
              <w:bottom w:val="nil"/>
              <w:right w:val="single" w:sz="4" w:space="0" w:color="auto"/>
            </w:tcBorders>
          </w:tcPr>
          <w:p w14:paraId="175EEF26" w14:textId="77777777" w:rsidR="004B6EBC" w:rsidRPr="004503E3" w:rsidRDefault="004B6EBC" w:rsidP="0044493B">
            <w:pPr>
              <w:widowControl w:val="0"/>
              <w:autoSpaceDE w:val="0"/>
              <w:autoSpaceDN w:val="0"/>
              <w:adjustRightInd w:val="0"/>
              <w:rPr>
                <w:sz w:val="20"/>
                <w:szCs w:val="20"/>
              </w:rPr>
            </w:pPr>
            <w:r>
              <w:rPr>
                <w:sz w:val="20"/>
                <w:szCs w:val="20"/>
              </w:rPr>
              <w:t>Chi2</w:t>
            </w:r>
          </w:p>
        </w:tc>
        <w:tc>
          <w:tcPr>
            <w:tcW w:w="2403" w:type="dxa"/>
            <w:gridSpan w:val="3"/>
            <w:tcBorders>
              <w:top w:val="single" w:sz="4" w:space="0" w:color="auto"/>
              <w:left w:val="nil"/>
              <w:bottom w:val="nil"/>
              <w:right w:val="nil"/>
            </w:tcBorders>
          </w:tcPr>
          <w:p w14:paraId="30094C96" w14:textId="77777777" w:rsidR="004B6EBC" w:rsidRPr="004503E3" w:rsidRDefault="004B6EBC" w:rsidP="0044493B">
            <w:pPr>
              <w:widowControl w:val="0"/>
              <w:autoSpaceDE w:val="0"/>
              <w:autoSpaceDN w:val="0"/>
              <w:adjustRightInd w:val="0"/>
              <w:jc w:val="center"/>
              <w:rPr>
                <w:sz w:val="20"/>
                <w:szCs w:val="20"/>
              </w:rPr>
            </w:pPr>
            <w:r>
              <w:rPr>
                <w:sz w:val="20"/>
                <w:szCs w:val="20"/>
              </w:rPr>
              <w:t>1325.37</w:t>
            </w:r>
          </w:p>
        </w:tc>
        <w:tc>
          <w:tcPr>
            <w:tcW w:w="3272" w:type="dxa"/>
            <w:gridSpan w:val="3"/>
            <w:tcBorders>
              <w:top w:val="single" w:sz="4" w:space="0" w:color="auto"/>
              <w:left w:val="nil"/>
              <w:bottom w:val="nil"/>
              <w:right w:val="nil"/>
            </w:tcBorders>
          </w:tcPr>
          <w:p w14:paraId="6FCBF0C7" w14:textId="77777777" w:rsidR="004B6EBC" w:rsidRPr="004503E3" w:rsidRDefault="004B6EBC" w:rsidP="0044493B">
            <w:pPr>
              <w:widowControl w:val="0"/>
              <w:autoSpaceDE w:val="0"/>
              <w:autoSpaceDN w:val="0"/>
              <w:adjustRightInd w:val="0"/>
              <w:jc w:val="center"/>
              <w:rPr>
                <w:sz w:val="20"/>
                <w:szCs w:val="20"/>
              </w:rPr>
            </w:pPr>
            <w:r>
              <w:rPr>
                <w:sz w:val="20"/>
                <w:szCs w:val="20"/>
              </w:rPr>
              <w:t>103.42</w:t>
            </w:r>
          </w:p>
        </w:tc>
        <w:tc>
          <w:tcPr>
            <w:tcW w:w="2917" w:type="dxa"/>
            <w:gridSpan w:val="3"/>
            <w:tcBorders>
              <w:top w:val="single" w:sz="4" w:space="0" w:color="auto"/>
              <w:left w:val="nil"/>
              <w:bottom w:val="nil"/>
              <w:right w:val="nil"/>
            </w:tcBorders>
          </w:tcPr>
          <w:p w14:paraId="7DE0FDC5" w14:textId="77777777" w:rsidR="004B6EBC" w:rsidRPr="004503E3" w:rsidRDefault="004B6EBC" w:rsidP="0044493B">
            <w:pPr>
              <w:widowControl w:val="0"/>
              <w:autoSpaceDE w:val="0"/>
              <w:autoSpaceDN w:val="0"/>
              <w:adjustRightInd w:val="0"/>
              <w:jc w:val="center"/>
              <w:rPr>
                <w:sz w:val="20"/>
                <w:szCs w:val="20"/>
              </w:rPr>
            </w:pPr>
            <w:r>
              <w:rPr>
                <w:sz w:val="20"/>
                <w:szCs w:val="20"/>
              </w:rPr>
              <w:t>376.18</w:t>
            </w:r>
          </w:p>
        </w:tc>
      </w:tr>
      <w:tr w:rsidR="004B6EBC" w:rsidRPr="004503E3" w14:paraId="61E0D811" w14:textId="77777777" w:rsidTr="0044493B">
        <w:trPr>
          <w:trHeight w:val="373"/>
        </w:trPr>
        <w:tc>
          <w:tcPr>
            <w:tcW w:w="1074" w:type="dxa"/>
            <w:tcBorders>
              <w:top w:val="nil"/>
              <w:left w:val="nil"/>
              <w:bottom w:val="single" w:sz="4" w:space="0" w:color="auto"/>
              <w:right w:val="single" w:sz="4" w:space="0" w:color="auto"/>
            </w:tcBorders>
          </w:tcPr>
          <w:p w14:paraId="7EC4368C" w14:textId="77777777" w:rsidR="004B6EBC" w:rsidRPr="008D1D56" w:rsidRDefault="004B6EBC" w:rsidP="0044493B">
            <w:pPr>
              <w:widowControl w:val="0"/>
              <w:autoSpaceDE w:val="0"/>
              <w:autoSpaceDN w:val="0"/>
              <w:adjustRightInd w:val="0"/>
              <w:rPr>
                <w:sz w:val="20"/>
                <w:szCs w:val="20"/>
              </w:rPr>
            </w:pPr>
            <w:r>
              <w:rPr>
                <w:i/>
                <w:sz w:val="20"/>
                <w:szCs w:val="20"/>
              </w:rPr>
              <w:t>p-</w:t>
            </w:r>
            <w:r>
              <w:rPr>
                <w:sz w:val="20"/>
                <w:szCs w:val="20"/>
              </w:rPr>
              <w:t>value</w:t>
            </w:r>
          </w:p>
        </w:tc>
        <w:tc>
          <w:tcPr>
            <w:tcW w:w="2403" w:type="dxa"/>
            <w:gridSpan w:val="3"/>
            <w:tcBorders>
              <w:top w:val="nil"/>
              <w:left w:val="nil"/>
              <w:bottom w:val="single" w:sz="4" w:space="0" w:color="auto"/>
              <w:right w:val="nil"/>
            </w:tcBorders>
          </w:tcPr>
          <w:p w14:paraId="486DA32D" w14:textId="77777777" w:rsidR="004B6EBC" w:rsidRPr="004503E3" w:rsidRDefault="004B6EBC" w:rsidP="0044493B">
            <w:pPr>
              <w:widowControl w:val="0"/>
              <w:autoSpaceDE w:val="0"/>
              <w:autoSpaceDN w:val="0"/>
              <w:adjustRightInd w:val="0"/>
              <w:jc w:val="center"/>
              <w:rPr>
                <w:sz w:val="20"/>
                <w:szCs w:val="20"/>
              </w:rPr>
            </w:pPr>
            <w:r>
              <w:rPr>
                <w:sz w:val="20"/>
                <w:szCs w:val="20"/>
              </w:rPr>
              <w:t>0.000</w:t>
            </w:r>
          </w:p>
        </w:tc>
        <w:tc>
          <w:tcPr>
            <w:tcW w:w="3272" w:type="dxa"/>
            <w:gridSpan w:val="3"/>
            <w:tcBorders>
              <w:top w:val="nil"/>
              <w:left w:val="nil"/>
              <w:bottom w:val="single" w:sz="4" w:space="0" w:color="auto"/>
              <w:right w:val="nil"/>
            </w:tcBorders>
          </w:tcPr>
          <w:p w14:paraId="3119DB2D" w14:textId="77777777" w:rsidR="004B6EBC" w:rsidRPr="004503E3" w:rsidRDefault="004B6EBC" w:rsidP="0044493B">
            <w:pPr>
              <w:widowControl w:val="0"/>
              <w:autoSpaceDE w:val="0"/>
              <w:autoSpaceDN w:val="0"/>
              <w:adjustRightInd w:val="0"/>
              <w:jc w:val="center"/>
              <w:rPr>
                <w:sz w:val="20"/>
                <w:szCs w:val="20"/>
              </w:rPr>
            </w:pPr>
            <w:r>
              <w:rPr>
                <w:sz w:val="20"/>
                <w:szCs w:val="20"/>
              </w:rPr>
              <w:t>0.000</w:t>
            </w:r>
          </w:p>
        </w:tc>
        <w:tc>
          <w:tcPr>
            <w:tcW w:w="2917" w:type="dxa"/>
            <w:gridSpan w:val="3"/>
            <w:tcBorders>
              <w:top w:val="nil"/>
              <w:left w:val="nil"/>
              <w:bottom w:val="single" w:sz="4" w:space="0" w:color="auto"/>
              <w:right w:val="nil"/>
            </w:tcBorders>
          </w:tcPr>
          <w:p w14:paraId="47FA216B" w14:textId="77777777" w:rsidR="004B6EBC" w:rsidRPr="004503E3" w:rsidRDefault="004B6EBC" w:rsidP="0044493B">
            <w:pPr>
              <w:widowControl w:val="0"/>
              <w:autoSpaceDE w:val="0"/>
              <w:autoSpaceDN w:val="0"/>
              <w:adjustRightInd w:val="0"/>
              <w:jc w:val="center"/>
              <w:rPr>
                <w:sz w:val="20"/>
                <w:szCs w:val="20"/>
              </w:rPr>
            </w:pPr>
            <w:r>
              <w:rPr>
                <w:sz w:val="20"/>
                <w:szCs w:val="20"/>
              </w:rPr>
              <w:t>0.000</w:t>
            </w:r>
          </w:p>
        </w:tc>
      </w:tr>
    </w:tbl>
    <w:p w14:paraId="09CDE7FC" w14:textId="77777777" w:rsidR="004B6EBC" w:rsidRPr="008E2E4E" w:rsidRDefault="004B6EBC" w:rsidP="004B6EBC">
      <w:pPr>
        <w:widowControl w:val="0"/>
        <w:autoSpaceDE w:val="0"/>
        <w:autoSpaceDN w:val="0"/>
        <w:adjustRightInd w:val="0"/>
        <w:rPr>
          <w:rFonts w:eastAsiaTheme="minorHAnsi"/>
          <w:i/>
          <w:sz w:val="20"/>
          <w:szCs w:val="20"/>
        </w:rPr>
      </w:pPr>
      <w:r w:rsidRPr="008E2E4E">
        <w:rPr>
          <w:rFonts w:eastAsiaTheme="minorHAnsi"/>
          <w:i/>
          <w:sz w:val="20"/>
          <w:szCs w:val="20"/>
        </w:rPr>
        <w:t>First row shows frequencies, the second row shows row percentages</w:t>
      </w:r>
    </w:p>
    <w:p w14:paraId="3B495FED" w14:textId="77777777" w:rsidR="004B6EBC" w:rsidRPr="00510F50" w:rsidRDefault="004B6EBC" w:rsidP="004B6EBC">
      <w:pPr>
        <w:tabs>
          <w:tab w:val="left" w:pos="1080"/>
        </w:tabs>
        <w:spacing w:after="160" w:line="259" w:lineRule="auto"/>
        <w:rPr>
          <w:rFonts w:eastAsiaTheme="minorHAnsi"/>
        </w:rPr>
      </w:pPr>
    </w:p>
    <w:p w14:paraId="08F1D57A"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 xml:space="preserve">                    </w:t>
      </w:r>
      <w:r w:rsidRPr="00510F50">
        <w:rPr>
          <w:rFonts w:eastAsiaTheme="minorHAnsi"/>
        </w:rPr>
        <w:tab/>
        <w:t xml:space="preserve">As shown in </w:t>
      </w:r>
      <w:r>
        <w:rPr>
          <w:rFonts w:eastAsiaTheme="minorHAnsi"/>
        </w:rPr>
        <w:t>table</w:t>
      </w:r>
      <w:r w:rsidRPr="00510F50">
        <w:rPr>
          <w:rFonts w:eastAsiaTheme="minorHAnsi"/>
        </w:rPr>
        <w:t xml:space="preserve"> 4.</w:t>
      </w:r>
      <w:r>
        <w:rPr>
          <w:rFonts w:eastAsiaTheme="minorHAnsi"/>
        </w:rPr>
        <w:t>4</w:t>
      </w:r>
      <w:r w:rsidRPr="00510F50">
        <w:rPr>
          <w:rFonts w:eastAsiaTheme="minorHAnsi"/>
        </w:rPr>
        <w:t xml:space="preserve">, it can be observed that children of wealthier households have </w:t>
      </w:r>
      <w:r>
        <w:rPr>
          <w:rFonts w:eastAsiaTheme="minorHAnsi"/>
        </w:rPr>
        <w:t>better</w:t>
      </w:r>
      <w:r w:rsidRPr="00510F50">
        <w:rPr>
          <w:rFonts w:eastAsiaTheme="minorHAnsi"/>
        </w:rPr>
        <w:t xml:space="preserve"> child nutrition as compared to those belonging </w:t>
      </w:r>
      <w:r>
        <w:rPr>
          <w:rFonts w:eastAsiaTheme="minorHAnsi"/>
        </w:rPr>
        <w:t>to</w:t>
      </w:r>
      <w:r w:rsidRPr="00510F50">
        <w:rPr>
          <w:rFonts w:eastAsiaTheme="minorHAnsi"/>
        </w:rPr>
        <w:t xml:space="preserve"> poor</w:t>
      </w:r>
      <w:r>
        <w:rPr>
          <w:rFonts w:eastAsiaTheme="minorHAnsi"/>
        </w:rPr>
        <w:t>er</w:t>
      </w:r>
      <w:r w:rsidRPr="00510F50">
        <w:rPr>
          <w:rFonts w:eastAsiaTheme="minorHAnsi"/>
        </w:rPr>
        <w:t xml:space="preserve"> households. As households move from the poorest to the richest status, an improvement in the nutritional status of children is observed. </w:t>
      </w:r>
      <w:r>
        <w:rPr>
          <w:rFonts w:eastAsiaTheme="minorHAnsi"/>
        </w:rPr>
        <w:t>Results show</w:t>
      </w:r>
      <w:r w:rsidRPr="00510F50">
        <w:rPr>
          <w:rFonts w:eastAsiaTheme="minorHAnsi"/>
        </w:rPr>
        <w:t xml:space="preserve"> 75.</w:t>
      </w:r>
      <w:r>
        <w:rPr>
          <w:rFonts w:eastAsiaTheme="minorHAnsi"/>
        </w:rPr>
        <w:t>23</w:t>
      </w:r>
      <w:r w:rsidRPr="00510F50">
        <w:rPr>
          <w:rFonts w:eastAsiaTheme="minorHAnsi"/>
        </w:rPr>
        <w:t>% children of poor households have good nutrition whereas, 92.69% children of the richest households have good nutrition. Similarly, 24.77% children in the poorest households have a poor nutrition status but this goes down to 7.31% in the richest households. Studies have also shown that people from poor households report poor health and are more at risk of diseases. As children’s health is strongly linked to family income, children of poor families are four times as likely to be in poor health (Woolf et al, 2015).</w:t>
      </w:r>
    </w:p>
    <w:p w14:paraId="40975CA6"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ab/>
        <w:t xml:space="preserve">Similarly, </w:t>
      </w:r>
      <w:r>
        <w:rPr>
          <w:rFonts w:eastAsiaTheme="minorHAnsi"/>
        </w:rPr>
        <w:t>table</w:t>
      </w:r>
      <w:r w:rsidRPr="00510F50">
        <w:rPr>
          <w:rFonts w:eastAsiaTheme="minorHAnsi"/>
        </w:rPr>
        <w:t xml:space="preserve"> 4.</w:t>
      </w:r>
      <w:r>
        <w:rPr>
          <w:rFonts w:eastAsiaTheme="minorHAnsi"/>
        </w:rPr>
        <w:t>4 also</w:t>
      </w:r>
      <w:r w:rsidRPr="00510F50">
        <w:rPr>
          <w:rFonts w:eastAsiaTheme="minorHAnsi"/>
        </w:rPr>
        <w:t xml:space="preserve"> shows that children from poorest households have the lowest percentage of good child functioning </w:t>
      </w:r>
      <w:r>
        <w:rPr>
          <w:rFonts w:eastAsiaTheme="minorHAnsi"/>
        </w:rPr>
        <w:t xml:space="preserve">ability </w:t>
      </w:r>
      <w:r w:rsidRPr="00510F50">
        <w:rPr>
          <w:rFonts w:eastAsiaTheme="minorHAnsi"/>
        </w:rPr>
        <w:t xml:space="preserve">in comparison to households that are better off. </w:t>
      </w:r>
      <w:r>
        <w:rPr>
          <w:rFonts w:eastAsiaTheme="minorHAnsi"/>
        </w:rPr>
        <w:t>78.31</w:t>
      </w:r>
      <w:r w:rsidRPr="00510F50">
        <w:rPr>
          <w:rFonts w:eastAsiaTheme="minorHAnsi"/>
        </w:rPr>
        <w:t>% children of poorest households have good child functioning</w:t>
      </w:r>
      <w:r>
        <w:rPr>
          <w:rFonts w:eastAsiaTheme="minorHAnsi"/>
        </w:rPr>
        <w:t xml:space="preserve"> ability</w:t>
      </w:r>
      <w:r w:rsidRPr="00510F50">
        <w:rPr>
          <w:rFonts w:eastAsiaTheme="minorHAnsi"/>
        </w:rPr>
        <w:t xml:space="preserve"> in contrast to </w:t>
      </w:r>
      <w:r>
        <w:rPr>
          <w:rFonts w:eastAsiaTheme="minorHAnsi"/>
        </w:rPr>
        <w:t>86.41</w:t>
      </w:r>
      <w:r w:rsidRPr="00510F50">
        <w:rPr>
          <w:rFonts w:eastAsiaTheme="minorHAnsi"/>
        </w:rPr>
        <w:t xml:space="preserve">% </w:t>
      </w:r>
      <w:r w:rsidRPr="00510F50">
        <w:rPr>
          <w:rFonts w:eastAsiaTheme="minorHAnsi"/>
        </w:rPr>
        <w:lastRenderedPageBreak/>
        <w:t xml:space="preserve">of the richest households. It is also shown that </w:t>
      </w:r>
      <w:r>
        <w:rPr>
          <w:rFonts w:eastAsiaTheme="minorHAnsi"/>
        </w:rPr>
        <w:t>21.69</w:t>
      </w:r>
      <w:r w:rsidRPr="00510F50">
        <w:rPr>
          <w:rFonts w:eastAsiaTheme="minorHAnsi"/>
        </w:rPr>
        <w:t xml:space="preserve">% children in the poorest households have poor child functioning </w:t>
      </w:r>
      <w:r>
        <w:rPr>
          <w:rFonts w:eastAsiaTheme="minorHAnsi"/>
        </w:rPr>
        <w:t xml:space="preserve">ability </w:t>
      </w:r>
      <w:r w:rsidRPr="00510F50">
        <w:rPr>
          <w:rFonts w:eastAsiaTheme="minorHAnsi"/>
        </w:rPr>
        <w:t xml:space="preserve">whereas this comes down to </w:t>
      </w:r>
      <w:r>
        <w:rPr>
          <w:rFonts w:eastAsiaTheme="minorHAnsi"/>
        </w:rPr>
        <w:t>13.59</w:t>
      </w:r>
      <w:r w:rsidRPr="00510F50">
        <w:rPr>
          <w:rFonts w:eastAsiaTheme="minorHAnsi"/>
        </w:rPr>
        <w:t>% in the richest households.</w:t>
      </w:r>
    </w:p>
    <w:p w14:paraId="09CA100B"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ab/>
        <w:t xml:space="preserve">In the same way, early childhood development in children is better in the richest households as shown in </w:t>
      </w:r>
      <w:r>
        <w:rPr>
          <w:rFonts w:eastAsiaTheme="minorHAnsi"/>
        </w:rPr>
        <w:t>table 4.4</w:t>
      </w:r>
      <w:r w:rsidRPr="00510F50">
        <w:rPr>
          <w:rFonts w:eastAsiaTheme="minorHAnsi"/>
        </w:rPr>
        <w:t xml:space="preserve">. </w:t>
      </w:r>
      <w:r>
        <w:rPr>
          <w:rFonts w:eastAsiaTheme="minorHAnsi"/>
        </w:rPr>
        <w:t>23.27</w:t>
      </w:r>
      <w:r w:rsidRPr="00510F50">
        <w:rPr>
          <w:rFonts w:eastAsiaTheme="minorHAnsi"/>
        </w:rPr>
        <w:t xml:space="preserve">% children of the poorest households have a good early childhood development (ECD) in contrast to </w:t>
      </w:r>
      <w:r>
        <w:rPr>
          <w:rFonts w:eastAsiaTheme="minorHAnsi"/>
        </w:rPr>
        <w:t>45.50</w:t>
      </w:r>
      <w:r w:rsidRPr="00510F50">
        <w:rPr>
          <w:rFonts w:eastAsiaTheme="minorHAnsi"/>
        </w:rPr>
        <w:t xml:space="preserve">% in the richest households. It is also shown that </w:t>
      </w:r>
      <w:r>
        <w:rPr>
          <w:rFonts w:eastAsiaTheme="minorHAnsi"/>
        </w:rPr>
        <w:t>76.73</w:t>
      </w:r>
      <w:r w:rsidRPr="00510F50">
        <w:rPr>
          <w:rFonts w:eastAsiaTheme="minorHAnsi"/>
        </w:rPr>
        <w:t xml:space="preserve">% children in the poorest households have a poor ECD which comes down to </w:t>
      </w:r>
      <w:r>
        <w:rPr>
          <w:rFonts w:eastAsiaTheme="minorHAnsi"/>
        </w:rPr>
        <w:t>54.50</w:t>
      </w:r>
      <w:r w:rsidRPr="00510F50">
        <w:rPr>
          <w:rFonts w:eastAsiaTheme="minorHAnsi"/>
        </w:rPr>
        <w:t>% in the richest households.</w:t>
      </w:r>
    </w:p>
    <w:p w14:paraId="27D63144"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ab/>
        <w:t>Therefore, it can be said that children of households with a better wealth status are at an advantage of having a good well-being. This is because wealthier households can afford resources that support better health in contrast to low-income households. They have more stable jobs that provide good benefits that extend to their children (Woolf et al, 2015).</w:t>
      </w:r>
    </w:p>
    <w:p w14:paraId="5F2CCB2D" w14:textId="77777777" w:rsidR="004B6EBC" w:rsidRPr="00FE4EE3" w:rsidRDefault="004B6EBC" w:rsidP="004B6EBC">
      <w:pPr>
        <w:pStyle w:val="Heading2"/>
        <w:numPr>
          <w:ilvl w:val="1"/>
          <w:numId w:val="13"/>
        </w:numPr>
        <w:rPr>
          <w:rFonts w:ascii="Times New Roman" w:hAnsi="Times New Roman" w:cs="Times New Roman"/>
          <w:i w:val="0"/>
          <w:sz w:val="24"/>
          <w:szCs w:val="24"/>
        </w:rPr>
      </w:pPr>
      <w:bookmarkStart w:id="50" w:name="_Toc83058586"/>
      <w:r w:rsidRPr="00FE4EE3">
        <w:rPr>
          <w:rFonts w:ascii="Times New Roman" w:hAnsi="Times New Roman" w:cs="Times New Roman"/>
          <w:i w:val="0"/>
          <w:sz w:val="24"/>
          <w:szCs w:val="24"/>
        </w:rPr>
        <w:t>Impact of education level of household head on well-being of left behind children</w:t>
      </w:r>
      <w:bookmarkEnd w:id="50"/>
    </w:p>
    <w:p w14:paraId="547B7681" w14:textId="77777777" w:rsidR="004B6EBC" w:rsidRPr="00510F50" w:rsidRDefault="004B6EBC" w:rsidP="004B6EBC">
      <w:pPr>
        <w:tabs>
          <w:tab w:val="left" w:pos="1080"/>
        </w:tabs>
        <w:spacing w:after="160" w:line="480" w:lineRule="auto"/>
        <w:rPr>
          <w:rFonts w:eastAsiaTheme="minorHAnsi"/>
          <w:i/>
        </w:rPr>
      </w:pPr>
      <w:r w:rsidRPr="00510F50">
        <w:rPr>
          <w:rFonts w:eastAsiaTheme="minorHAnsi"/>
          <w:i/>
        </w:rPr>
        <w:t>Table 4.</w:t>
      </w:r>
      <w:r>
        <w:rPr>
          <w:rFonts w:eastAsiaTheme="minorHAnsi"/>
          <w:i/>
        </w:rPr>
        <w:t>5</w:t>
      </w:r>
      <w:r w:rsidRPr="00510F50">
        <w:rPr>
          <w:rFonts w:eastAsiaTheme="minorHAnsi"/>
          <w:i/>
        </w:rPr>
        <w:t xml:space="preserve">: </w:t>
      </w:r>
      <w:r>
        <w:rPr>
          <w:rFonts w:eastAsiaTheme="minorHAnsi"/>
          <w:i/>
        </w:rPr>
        <w:t>Association</w:t>
      </w:r>
      <w:r w:rsidRPr="00510F50">
        <w:rPr>
          <w:rFonts w:eastAsiaTheme="minorHAnsi"/>
          <w:i/>
        </w:rPr>
        <w:t xml:space="preserve"> of education of household head with child nutrition, child functioning and early childhood development</w:t>
      </w:r>
    </w:p>
    <w:p w14:paraId="1F7E280E" w14:textId="77777777" w:rsidR="004B6EBC" w:rsidRPr="00510F50" w:rsidRDefault="004B6EBC" w:rsidP="004B6EBC">
      <w:pPr>
        <w:tabs>
          <w:tab w:val="left" w:pos="1080"/>
        </w:tabs>
        <w:spacing w:after="160" w:line="480" w:lineRule="auto"/>
        <w:rPr>
          <w:rFonts w:eastAsiaTheme="minorHAnsi"/>
          <w:b/>
        </w:rPr>
      </w:pPr>
    </w:p>
    <w:tbl>
      <w:tblPr>
        <w:tblW w:w="9846" w:type="dxa"/>
        <w:tblInd w:w="-108" w:type="dxa"/>
        <w:tblLayout w:type="fixed"/>
        <w:tblLook w:val="0000" w:firstRow="0" w:lastRow="0" w:firstColumn="0" w:lastColumn="0" w:noHBand="0" w:noVBand="0"/>
      </w:tblPr>
      <w:tblGrid>
        <w:gridCol w:w="1880"/>
        <w:gridCol w:w="768"/>
        <w:gridCol w:w="734"/>
        <w:gridCol w:w="957"/>
        <w:gridCol w:w="806"/>
        <w:gridCol w:w="959"/>
        <w:gridCol w:w="953"/>
        <w:gridCol w:w="953"/>
        <w:gridCol w:w="953"/>
        <w:gridCol w:w="883"/>
      </w:tblGrid>
      <w:tr w:rsidR="004B6EBC" w:rsidRPr="00142A8F" w14:paraId="26874C7F" w14:textId="77777777" w:rsidTr="0044493B">
        <w:trPr>
          <w:trHeight w:val="905"/>
        </w:trPr>
        <w:tc>
          <w:tcPr>
            <w:tcW w:w="1880" w:type="dxa"/>
            <w:tcBorders>
              <w:top w:val="single" w:sz="4" w:space="0" w:color="auto"/>
              <w:left w:val="nil"/>
              <w:bottom w:val="single" w:sz="4" w:space="0" w:color="auto"/>
              <w:right w:val="single" w:sz="4" w:space="0" w:color="auto"/>
            </w:tcBorders>
            <w:vAlign w:val="bottom"/>
          </w:tcPr>
          <w:p w14:paraId="45D357DC" w14:textId="77777777" w:rsidR="004B6EBC" w:rsidRPr="00142A8F" w:rsidRDefault="004B6EBC" w:rsidP="0044493B">
            <w:pPr>
              <w:widowControl w:val="0"/>
              <w:autoSpaceDE w:val="0"/>
              <w:autoSpaceDN w:val="0"/>
              <w:adjustRightInd w:val="0"/>
              <w:rPr>
                <w:sz w:val="20"/>
                <w:szCs w:val="20"/>
              </w:rPr>
            </w:pPr>
            <w:r w:rsidRPr="00142A8F">
              <w:rPr>
                <w:sz w:val="20"/>
                <w:szCs w:val="20"/>
              </w:rPr>
              <w:t>Education of household head</w:t>
            </w:r>
          </w:p>
        </w:tc>
        <w:tc>
          <w:tcPr>
            <w:tcW w:w="2459" w:type="dxa"/>
            <w:gridSpan w:val="3"/>
            <w:tcBorders>
              <w:top w:val="single" w:sz="4" w:space="0" w:color="auto"/>
              <w:left w:val="nil"/>
              <w:bottom w:val="single" w:sz="4" w:space="0" w:color="auto"/>
              <w:right w:val="nil"/>
            </w:tcBorders>
          </w:tcPr>
          <w:p w14:paraId="57DE644B" w14:textId="77777777" w:rsidR="004B6EBC" w:rsidRPr="00142A8F" w:rsidRDefault="004B6EBC" w:rsidP="0044493B">
            <w:pPr>
              <w:widowControl w:val="0"/>
              <w:autoSpaceDE w:val="0"/>
              <w:autoSpaceDN w:val="0"/>
              <w:adjustRightInd w:val="0"/>
              <w:jc w:val="center"/>
              <w:rPr>
                <w:sz w:val="20"/>
                <w:szCs w:val="20"/>
              </w:rPr>
            </w:pPr>
            <w:r w:rsidRPr="00142A8F">
              <w:rPr>
                <w:sz w:val="20"/>
                <w:szCs w:val="20"/>
              </w:rPr>
              <w:t>Child Nutrition: Stunted Wasted Underweight</w:t>
            </w:r>
          </w:p>
        </w:tc>
        <w:tc>
          <w:tcPr>
            <w:tcW w:w="2718" w:type="dxa"/>
            <w:gridSpan w:val="3"/>
            <w:tcBorders>
              <w:top w:val="single" w:sz="4" w:space="0" w:color="auto"/>
              <w:left w:val="nil"/>
              <w:bottom w:val="single" w:sz="4" w:space="0" w:color="auto"/>
              <w:right w:val="nil"/>
            </w:tcBorders>
          </w:tcPr>
          <w:p w14:paraId="09BA7521" w14:textId="77777777" w:rsidR="004B6EBC" w:rsidRPr="00142A8F" w:rsidRDefault="004B6EBC" w:rsidP="0044493B">
            <w:pPr>
              <w:widowControl w:val="0"/>
              <w:autoSpaceDE w:val="0"/>
              <w:autoSpaceDN w:val="0"/>
              <w:adjustRightInd w:val="0"/>
              <w:jc w:val="center"/>
              <w:rPr>
                <w:sz w:val="20"/>
                <w:szCs w:val="20"/>
              </w:rPr>
            </w:pPr>
            <w:r w:rsidRPr="00142A8F">
              <w:rPr>
                <w:sz w:val="20"/>
                <w:szCs w:val="20"/>
              </w:rPr>
              <w:t>Child Functioning</w:t>
            </w:r>
            <w:r>
              <w:rPr>
                <w:sz w:val="20"/>
                <w:szCs w:val="20"/>
              </w:rPr>
              <w:t xml:space="preserve"> Ability</w:t>
            </w:r>
          </w:p>
        </w:tc>
        <w:tc>
          <w:tcPr>
            <w:tcW w:w="2789" w:type="dxa"/>
            <w:gridSpan w:val="3"/>
            <w:tcBorders>
              <w:top w:val="single" w:sz="4" w:space="0" w:color="auto"/>
              <w:left w:val="nil"/>
              <w:bottom w:val="single" w:sz="4" w:space="0" w:color="auto"/>
              <w:right w:val="nil"/>
            </w:tcBorders>
          </w:tcPr>
          <w:p w14:paraId="512C2B55" w14:textId="77777777" w:rsidR="004B6EBC" w:rsidRPr="00142A8F" w:rsidRDefault="004B6EBC" w:rsidP="0044493B">
            <w:pPr>
              <w:widowControl w:val="0"/>
              <w:autoSpaceDE w:val="0"/>
              <w:autoSpaceDN w:val="0"/>
              <w:adjustRightInd w:val="0"/>
              <w:jc w:val="center"/>
              <w:rPr>
                <w:sz w:val="20"/>
                <w:szCs w:val="20"/>
              </w:rPr>
            </w:pPr>
            <w:r w:rsidRPr="00142A8F">
              <w:rPr>
                <w:sz w:val="20"/>
                <w:szCs w:val="20"/>
              </w:rPr>
              <w:t>Early Childhood Development</w:t>
            </w:r>
          </w:p>
        </w:tc>
      </w:tr>
      <w:tr w:rsidR="004B6EBC" w:rsidRPr="00142A8F" w14:paraId="17B34F79" w14:textId="77777777" w:rsidTr="0044493B">
        <w:trPr>
          <w:trHeight w:val="450"/>
        </w:trPr>
        <w:tc>
          <w:tcPr>
            <w:tcW w:w="1880" w:type="dxa"/>
            <w:tcBorders>
              <w:top w:val="nil"/>
              <w:left w:val="nil"/>
              <w:bottom w:val="nil"/>
              <w:right w:val="single" w:sz="4" w:space="0" w:color="auto"/>
            </w:tcBorders>
            <w:vAlign w:val="bottom"/>
          </w:tcPr>
          <w:p w14:paraId="2F8E7E34" w14:textId="77777777" w:rsidR="004B6EBC" w:rsidRPr="00142A8F" w:rsidRDefault="004B6EBC" w:rsidP="0044493B">
            <w:pPr>
              <w:widowControl w:val="0"/>
              <w:autoSpaceDE w:val="0"/>
              <w:autoSpaceDN w:val="0"/>
              <w:adjustRightInd w:val="0"/>
              <w:rPr>
                <w:sz w:val="20"/>
                <w:szCs w:val="20"/>
              </w:rPr>
            </w:pPr>
            <w:r w:rsidRPr="00142A8F">
              <w:t xml:space="preserve"> </w:t>
            </w:r>
          </w:p>
        </w:tc>
        <w:tc>
          <w:tcPr>
            <w:tcW w:w="768" w:type="dxa"/>
            <w:tcBorders>
              <w:top w:val="nil"/>
              <w:left w:val="nil"/>
              <w:bottom w:val="nil"/>
              <w:right w:val="nil"/>
            </w:tcBorders>
          </w:tcPr>
          <w:p w14:paraId="088C511C"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Good</w:t>
            </w:r>
          </w:p>
        </w:tc>
        <w:tc>
          <w:tcPr>
            <w:tcW w:w="734" w:type="dxa"/>
            <w:tcBorders>
              <w:top w:val="nil"/>
              <w:left w:val="nil"/>
              <w:bottom w:val="nil"/>
              <w:right w:val="nil"/>
            </w:tcBorders>
          </w:tcPr>
          <w:p w14:paraId="0A1045D7"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Poor</w:t>
            </w:r>
          </w:p>
        </w:tc>
        <w:tc>
          <w:tcPr>
            <w:tcW w:w="957" w:type="dxa"/>
            <w:tcBorders>
              <w:top w:val="nil"/>
              <w:left w:val="nil"/>
              <w:bottom w:val="nil"/>
              <w:right w:val="nil"/>
            </w:tcBorders>
          </w:tcPr>
          <w:p w14:paraId="2D53F218"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Total</w:t>
            </w:r>
          </w:p>
        </w:tc>
        <w:tc>
          <w:tcPr>
            <w:tcW w:w="806" w:type="dxa"/>
            <w:tcBorders>
              <w:top w:val="nil"/>
              <w:left w:val="nil"/>
              <w:bottom w:val="nil"/>
              <w:right w:val="nil"/>
            </w:tcBorders>
          </w:tcPr>
          <w:p w14:paraId="087B43E9"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Good</w:t>
            </w:r>
          </w:p>
        </w:tc>
        <w:tc>
          <w:tcPr>
            <w:tcW w:w="959" w:type="dxa"/>
            <w:tcBorders>
              <w:top w:val="nil"/>
              <w:left w:val="nil"/>
              <w:bottom w:val="nil"/>
              <w:right w:val="nil"/>
            </w:tcBorders>
          </w:tcPr>
          <w:p w14:paraId="7BE8F62A"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Poor</w:t>
            </w:r>
          </w:p>
        </w:tc>
        <w:tc>
          <w:tcPr>
            <w:tcW w:w="953" w:type="dxa"/>
            <w:tcBorders>
              <w:top w:val="nil"/>
              <w:left w:val="nil"/>
              <w:bottom w:val="nil"/>
              <w:right w:val="nil"/>
            </w:tcBorders>
          </w:tcPr>
          <w:p w14:paraId="3338B620"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Total</w:t>
            </w:r>
          </w:p>
        </w:tc>
        <w:tc>
          <w:tcPr>
            <w:tcW w:w="953" w:type="dxa"/>
            <w:tcBorders>
              <w:top w:val="nil"/>
              <w:left w:val="nil"/>
              <w:bottom w:val="nil"/>
              <w:right w:val="nil"/>
            </w:tcBorders>
          </w:tcPr>
          <w:p w14:paraId="21AFAFAF"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Good</w:t>
            </w:r>
          </w:p>
        </w:tc>
        <w:tc>
          <w:tcPr>
            <w:tcW w:w="953" w:type="dxa"/>
            <w:tcBorders>
              <w:top w:val="nil"/>
              <w:left w:val="nil"/>
              <w:bottom w:val="nil"/>
              <w:right w:val="nil"/>
            </w:tcBorders>
          </w:tcPr>
          <w:p w14:paraId="6BF3A00B"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Poor</w:t>
            </w:r>
          </w:p>
        </w:tc>
        <w:tc>
          <w:tcPr>
            <w:tcW w:w="883" w:type="dxa"/>
            <w:tcBorders>
              <w:top w:val="nil"/>
              <w:left w:val="nil"/>
              <w:bottom w:val="nil"/>
              <w:right w:val="nil"/>
            </w:tcBorders>
          </w:tcPr>
          <w:p w14:paraId="7C4FAD2B"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Total</w:t>
            </w:r>
          </w:p>
        </w:tc>
      </w:tr>
      <w:tr w:rsidR="004B6EBC" w:rsidRPr="00142A8F" w14:paraId="17B012FD" w14:textId="77777777" w:rsidTr="0044493B">
        <w:trPr>
          <w:trHeight w:val="450"/>
        </w:trPr>
        <w:tc>
          <w:tcPr>
            <w:tcW w:w="1880" w:type="dxa"/>
            <w:tcBorders>
              <w:top w:val="single" w:sz="10" w:space="0" w:color="auto"/>
              <w:left w:val="nil"/>
              <w:bottom w:val="nil"/>
              <w:right w:val="single" w:sz="4" w:space="0" w:color="auto"/>
            </w:tcBorders>
          </w:tcPr>
          <w:p w14:paraId="54FC8A61" w14:textId="77777777" w:rsidR="004B6EBC" w:rsidRPr="00142A8F" w:rsidRDefault="004B6EBC" w:rsidP="0044493B">
            <w:pPr>
              <w:widowControl w:val="0"/>
              <w:autoSpaceDE w:val="0"/>
              <w:autoSpaceDN w:val="0"/>
              <w:adjustRightInd w:val="0"/>
              <w:rPr>
                <w:sz w:val="20"/>
                <w:szCs w:val="20"/>
              </w:rPr>
            </w:pPr>
            <w:r w:rsidRPr="00142A8F">
              <w:rPr>
                <w:sz w:val="20"/>
                <w:szCs w:val="20"/>
              </w:rPr>
              <w:t>None/Preschool</w:t>
            </w:r>
          </w:p>
        </w:tc>
        <w:tc>
          <w:tcPr>
            <w:tcW w:w="768" w:type="dxa"/>
            <w:tcBorders>
              <w:top w:val="single" w:sz="10" w:space="0" w:color="auto"/>
              <w:left w:val="nil"/>
              <w:bottom w:val="nil"/>
              <w:right w:val="nil"/>
            </w:tcBorders>
          </w:tcPr>
          <w:p w14:paraId="775598A1"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12710</w:t>
            </w:r>
          </w:p>
        </w:tc>
        <w:tc>
          <w:tcPr>
            <w:tcW w:w="734" w:type="dxa"/>
            <w:tcBorders>
              <w:top w:val="single" w:sz="10" w:space="0" w:color="auto"/>
              <w:left w:val="nil"/>
              <w:bottom w:val="nil"/>
              <w:right w:val="nil"/>
            </w:tcBorders>
          </w:tcPr>
          <w:p w14:paraId="29CD602F"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2869</w:t>
            </w:r>
          </w:p>
        </w:tc>
        <w:tc>
          <w:tcPr>
            <w:tcW w:w="957" w:type="dxa"/>
            <w:tcBorders>
              <w:top w:val="single" w:sz="10" w:space="0" w:color="auto"/>
              <w:left w:val="nil"/>
              <w:bottom w:val="nil"/>
              <w:right w:val="nil"/>
            </w:tcBorders>
          </w:tcPr>
          <w:p w14:paraId="46EFC31D"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15579</w:t>
            </w:r>
          </w:p>
        </w:tc>
        <w:tc>
          <w:tcPr>
            <w:tcW w:w="806" w:type="dxa"/>
            <w:tcBorders>
              <w:top w:val="single" w:sz="10" w:space="0" w:color="auto"/>
              <w:left w:val="nil"/>
              <w:bottom w:val="nil"/>
              <w:right w:val="nil"/>
            </w:tcBorders>
          </w:tcPr>
          <w:p w14:paraId="771D19C8" w14:textId="77777777" w:rsidR="004B6EBC" w:rsidRPr="00142A8F" w:rsidRDefault="004B6EBC" w:rsidP="0044493B">
            <w:pPr>
              <w:widowControl w:val="0"/>
              <w:autoSpaceDE w:val="0"/>
              <w:autoSpaceDN w:val="0"/>
              <w:adjustRightInd w:val="0"/>
              <w:jc w:val="right"/>
              <w:rPr>
                <w:sz w:val="20"/>
                <w:szCs w:val="20"/>
              </w:rPr>
            </w:pPr>
            <w:r>
              <w:rPr>
                <w:sz w:val="20"/>
                <w:szCs w:val="20"/>
              </w:rPr>
              <w:t>7195</w:t>
            </w:r>
          </w:p>
        </w:tc>
        <w:tc>
          <w:tcPr>
            <w:tcW w:w="959" w:type="dxa"/>
            <w:tcBorders>
              <w:top w:val="single" w:sz="10" w:space="0" w:color="auto"/>
              <w:left w:val="nil"/>
              <w:bottom w:val="nil"/>
              <w:right w:val="nil"/>
            </w:tcBorders>
          </w:tcPr>
          <w:p w14:paraId="3272FD3A"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1809</w:t>
            </w:r>
          </w:p>
        </w:tc>
        <w:tc>
          <w:tcPr>
            <w:tcW w:w="953" w:type="dxa"/>
            <w:tcBorders>
              <w:top w:val="single" w:sz="10" w:space="0" w:color="auto"/>
              <w:left w:val="nil"/>
              <w:bottom w:val="nil"/>
              <w:right w:val="nil"/>
            </w:tcBorders>
          </w:tcPr>
          <w:p w14:paraId="00695F62" w14:textId="77777777" w:rsidR="004B6EBC" w:rsidRPr="00142A8F" w:rsidRDefault="004B6EBC" w:rsidP="0044493B">
            <w:pPr>
              <w:widowControl w:val="0"/>
              <w:autoSpaceDE w:val="0"/>
              <w:autoSpaceDN w:val="0"/>
              <w:adjustRightInd w:val="0"/>
              <w:jc w:val="right"/>
              <w:rPr>
                <w:sz w:val="20"/>
                <w:szCs w:val="20"/>
              </w:rPr>
            </w:pPr>
            <w:r>
              <w:rPr>
                <w:sz w:val="20"/>
                <w:szCs w:val="20"/>
              </w:rPr>
              <w:t>9004</w:t>
            </w:r>
          </w:p>
        </w:tc>
        <w:tc>
          <w:tcPr>
            <w:tcW w:w="953" w:type="dxa"/>
            <w:tcBorders>
              <w:top w:val="single" w:sz="10" w:space="0" w:color="auto"/>
              <w:left w:val="nil"/>
              <w:bottom w:val="nil"/>
              <w:right w:val="nil"/>
            </w:tcBorders>
          </w:tcPr>
          <w:p w14:paraId="657CE6C0"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1723</w:t>
            </w:r>
          </w:p>
        </w:tc>
        <w:tc>
          <w:tcPr>
            <w:tcW w:w="953" w:type="dxa"/>
            <w:tcBorders>
              <w:top w:val="single" w:sz="10" w:space="0" w:color="auto"/>
              <w:left w:val="nil"/>
              <w:bottom w:val="nil"/>
              <w:right w:val="nil"/>
            </w:tcBorders>
          </w:tcPr>
          <w:p w14:paraId="03AD3DC7"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4276</w:t>
            </w:r>
          </w:p>
        </w:tc>
        <w:tc>
          <w:tcPr>
            <w:tcW w:w="883" w:type="dxa"/>
            <w:tcBorders>
              <w:top w:val="single" w:sz="10" w:space="0" w:color="auto"/>
              <w:left w:val="nil"/>
              <w:bottom w:val="nil"/>
              <w:right w:val="nil"/>
            </w:tcBorders>
          </w:tcPr>
          <w:p w14:paraId="2827BDFB" w14:textId="77777777" w:rsidR="004B6EBC" w:rsidRPr="00142A8F" w:rsidRDefault="004B6EBC" w:rsidP="0044493B">
            <w:pPr>
              <w:widowControl w:val="0"/>
              <w:autoSpaceDE w:val="0"/>
              <w:autoSpaceDN w:val="0"/>
              <w:adjustRightInd w:val="0"/>
              <w:jc w:val="right"/>
              <w:rPr>
                <w:rFonts w:eastAsiaTheme="minorHAnsi"/>
                <w:sz w:val="20"/>
                <w:szCs w:val="20"/>
              </w:rPr>
            </w:pPr>
            <w:r w:rsidRPr="00142A8F">
              <w:rPr>
                <w:rFonts w:eastAsiaTheme="minorHAnsi"/>
                <w:sz w:val="20"/>
                <w:szCs w:val="20"/>
              </w:rPr>
              <w:t>5999</w:t>
            </w:r>
          </w:p>
        </w:tc>
      </w:tr>
      <w:tr w:rsidR="004B6EBC" w:rsidRPr="00142A8F" w14:paraId="05E2C104" w14:textId="77777777" w:rsidTr="0044493B">
        <w:trPr>
          <w:trHeight w:val="450"/>
        </w:trPr>
        <w:tc>
          <w:tcPr>
            <w:tcW w:w="1880" w:type="dxa"/>
            <w:tcBorders>
              <w:top w:val="nil"/>
              <w:left w:val="nil"/>
              <w:bottom w:val="nil"/>
              <w:right w:val="single" w:sz="4" w:space="0" w:color="auto"/>
            </w:tcBorders>
          </w:tcPr>
          <w:p w14:paraId="58D52E5A" w14:textId="77777777" w:rsidR="004B6EBC" w:rsidRPr="00142A8F" w:rsidRDefault="004B6EBC" w:rsidP="0044493B">
            <w:pPr>
              <w:widowControl w:val="0"/>
              <w:autoSpaceDE w:val="0"/>
              <w:autoSpaceDN w:val="0"/>
              <w:adjustRightInd w:val="0"/>
              <w:rPr>
                <w:sz w:val="20"/>
                <w:szCs w:val="20"/>
              </w:rPr>
            </w:pPr>
          </w:p>
        </w:tc>
        <w:tc>
          <w:tcPr>
            <w:tcW w:w="768" w:type="dxa"/>
            <w:tcBorders>
              <w:top w:val="nil"/>
              <w:left w:val="nil"/>
              <w:bottom w:val="nil"/>
              <w:right w:val="nil"/>
            </w:tcBorders>
          </w:tcPr>
          <w:p w14:paraId="0560269D"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81.58</w:t>
            </w:r>
          </w:p>
        </w:tc>
        <w:tc>
          <w:tcPr>
            <w:tcW w:w="734" w:type="dxa"/>
            <w:tcBorders>
              <w:top w:val="nil"/>
              <w:left w:val="nil"/>
              <w:bottom w:val="nil"/>
              <w:right w:val="nil"/>
            </w:tcBorders>
          </w:tcPr>
          <w:p w14:paraId="54B6086F"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18.42</w:t>
            </w:r>
          </w:p>
        </w:tc>
        <w:tc>
          <w:tcPr>
            <w:tcW w:w="957" w:type="dxa"/>
            <w:tcBorders>
              <w:top w:val="nil"/>
              <w:left w:val="nil"/>
              <w:bottom w:val="nil"/>
              <w:right w:val="nil"/>
            </w:tcBorders>
          </w:tcPr>
          <w:p w14:paraId="666E7B64"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100.00</w:t>
            </w:r>
          </w:p>
        </w:tc>
        <w:tc>
          <w:tcPr>
            <w:tcW w:w="806" w:type="dxa"/>
            <w:tcBorders>
              <w:top w:val="nil"/>
              <w:left w:val="nil"/>
              <w:bottom w:val="nil"/>
              <w:right w:val="nil"/>
            </w:tcBorders>
          </w:tcPr>
          <w:p w14:paraId="378088D7" w14:textId="77777777" w:rsidR="004B6EBC" w:rsidRPr="00142A8F" w:rsidRDefault="004B6EBC" w:rsidP="0044493B">
            <w:pPr>
              <w:widowControl w:val="0"/>
              <w:autoSpaceDE w:val="0"/>
              <w:autoSpaceDN w:val="0"/>
              <w:adjustRightInd w:val="0"/>
              <w:jc w:val="right"/>
              <w:rPr>
                <w:sz w:val="20"/>
                <w:szCs w:val="20"/>
              </w:rPr>
            </w:pPr>
            <w:r>
              <w:rPr>
                <w:sz w:val="20"/>
                <w:szCs w:val="20"/>
              </w:rPr>
              <w:t>79.91</w:t>
            </w:r>
          </w:p>
        </w:tc>
        <w:tc>
          <w:tcPr>
            <w:tcW w:w="959" w:type="dxa"/>
            <w:tcBorders>
              <w:top w:val="nil"/>
              <w:left w:val="nil"/>
              <w:bottom w:val="nil"/>
              <w:right w:val="nil"/>
            </w:tcBorders>
          </w:tcPr>
          <w:p w14:paraId="590E6DF4"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20.09</w:t>
            </w:r>
          </w:p>
        </w:tc>
        <w:tc>
          <w:tcPr>
            <w:tcW w:w="953" w:type="dxa"/>
            <w:tcBorders>
              <w:top w:val="nil"/>
              <w:left w:val="nil"/>
              <w:bottom w:val="nil"/>
              <w:right w:val="nil"/>
            </w:tcBorders>
          </w:tcPr>
          <w:p w14:paraId="199D1F48"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100.00</w:t>
            </w:r>
          </w:p>
        </w:tc>
        <w:tc>
          <w:tcPr>
            <w:tcW w:w="953" w:type="dxa"/>
            <w:tcBorders>
              <w:top w:val="nil"/>
              <w:left w:val="nil"/>
              <w:bottom w:val="nil"/>
              <w:right w:val="nil"/>
            </w:tcBorders>
          </w:tcPr>
          <w:p w14:paraId="3BC5C760"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28.72</w:t>
            </w:r>
          </w:p>
        </w:tc>
        <w:tc>
          <w:tcPr>
            <w:tcW w:w="953" w:type="dxa"/>
            <w:tcBorders>
              <w:top w:val="nil"/>
              <w:left w:val="nil"/>
              <w:bottom w:val="nil"/>
              <w:right w:val="nil"/>
            </w:tcBorders>
          </w:tcPr>
          <w:p w14:paraId="2D7E8CE3"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71.28</w:t>
            </w:r>
          </w:p>
        </w:tc>
        <w:tc>
          <w:tcPr>
            <w:tcW w:w="883" w:type="dxa"/>
            <w:tcBorders>
              <w:top w:val="nil"/>
              <w:left w:val="nil"/>
              <w:bottom w:val="nil"/>
              <w:right w:val="nil"/>
            </w:tcBorders>
          </w:tcPr>
          <w:p w14:paraId="6AEFA03A" w14:textId="77777777" w:rsidR="004B6EBC" w:rsidRPr="00142A8F" w:rsidRDefault="004B6EBC" w:rsidP="0044493B">
            <w:pPr>
              <w:widowControl w:val="0"/>
              <w:autoSpaceDE w:val="0"/>
              <w:autoSpaceDN w:val="0"/>
              <w:adjustRightInd w:val="0"/>
              <w:jc w:val="right"/>
              <w:rPr>
                <w:rFonts w:eastAsiaTheme="minorHAnsi"/>
                <w:sz w:val="20"/>
                <w:szCs w:val="20"/>
              </w:rPr>
            </w:pPr>
            <w:r w:rsidRPr="00142A8F">
              <w:rPr>
                <w:rFonts w:eastAsiaTheme="minorHAnsi"/>
                <w:sz w:val="20"/>
                <w:szCs w:val="20"/>
              </w:rPr>
              <w:t>100.00</w:t>
            </w:r>
          </w:p>
        </w:tc>
      </w:tr>
      <w:tr w:rsidR="004B6EBC" w:rsidRPr="00142A8F" w14:paraId="7BCA8281" w14:textId="77777777" w:rsidTr="0044493B">
        <w:trPr>
          <w:trHeight w:val="450"/>
        </w:trPr>
        <w:tc>
          <w:tcPr>
            <w:tcW w:w="1880" w:type="dxa"/>
            <w:tcBorders>
              <w:top w:val="nil"/>
              <w:left w:val="nil"/>
              <w:bottom w:val="nil"/>
              <w:right w:val="single" w:sz="4" w:space="0" w:color="auto"/>
            </w:tcBorders>
          </w:tcPr>
          <w:p w14:paraId="67137850" w14:textId="77777777" w:rsidR="004B6EBC" w:rsidRPr="00142A8F" w:rsidRDefault="004B6EBC" w:rsidP="0044493B">
            <w:pPr>
              <w:widowControl w:val="0"/>
              <w:autoSpaceDE w:val="0"/>
              <w:autoSpaceDN w:val="0"/>
              <w:adjustRightInd w:val="0"/>
              <w:rPr>
                <w:sz w:val="20"/>
                <w:szCs w:val="20"/>
              </w:rPr>
            </w:pPr>
            <w:r w:rsidRPr="00142A8F">
              <w:rPr>
                <w:sz w:val="20"/>
                <w:szCs w:val="20"/>
              </w:rPr>
              <w:t>Primary</w:t>
            </w:r>
          </w:p>
        </w:tc>
        <w:tc>
          <w:tcPr>
            <w:tcW w:w="768" w:type="dxa"/>
            <w:tcBorders>
              <w:top w:val="nil"/>
              <w:left w:val="nil"/>
              <w:bottom w:val="nil"/>
              <w:right w:val="nil"/>
            </w:tcBorders>
          </w:tcPr>
          <w:p w14:paraId="70FB884D"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6273</w:t>
            </w:r>
          </w:p>
        </w:tc>
        <w:tc>
          <w:tcPr>
            <w:tcW w:w="734" w:type="dxa"/>
            <w:tcBorders>
              <w:top w:val="nil"/>
              <w:left w:val="nil"/>
              <w:bottom w:val="nil"/>
              <w:right w:val="nil"/>
            </w:tcBorders>
          </w:tcPr>
          <w:p w14:paraId="7CA8D9BF"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1153</w:t>
            </w:r>
          </w:p>
        </w:tc>
        <w:tc>
          <w:tcPr>
            <w:tcW w:w="957" w:type="dxa"/>
            <w:tcBorders>
              <w:top w:val="nil"/>
              <w:left w:val="nil"/>
              <w:bottom w:val="nil"/>
              <w:right w:val="nil"/>
            </w:tcBorders>
          </w:tcPr>
          <w:p w14:paraId="74B66440"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7426</w:t>
            </w:r>
          </w:p>
        </w:tc>
        <w:tc>
          <w:tcPr>
            <w:tcW w:w="806" w:type="dxa"/>
            <w:tcBorders>
              <w:top w:val="nil"/>
              <w:left w:val="nil"/>
              <w:bottom w:val="nil"/>
              <w:right w:val="nil"/>
            </w:tcBorders>
          </w:tcPr>
          <w:p w14:paraId="1430F2CC" w14:textId="77777777" w:rsidR="004B6EBC" w:rsidRPr="00142A8F" w:rsidRDefault="004B6EBC" w:rsidP="0044493B">
            <w:pPr>
              <w:widowControl w:val="0"/>
              <w:autoSpaceDE w:val="0"/>
              <w:autoSpaceDN w:val="0"/>
              <w:adjustRightInd w:val="0"/>
              <w:jc w:val="right"/>
              <w:rPr>
                <w:sz w:val="20"/>
                <w:szCs w:val="20"/>
              </w:rPr>
            </w:pPr>
            <w:r>
              <w:rPr>
                <w:sz w:val="20"/>
                <w:szCs w:val="20"/>
              </w:rPr>
              <w:t>3491</w:t>
            </w:r>
          </w:p>
        </w:tc>
        <w:tc>
          <w:tcPr>
            <w:tcW w:w="959" w:type="dxa"/>
            <w:tcBorders>
              <w:top w:val="nil"/>
              <w:left w:val="nil"/>
              <w:bottom w:val="nil"/>
              <w:right w:val="nil"/>
            </w:tcBorders>
          </w:tcPr>
          <w:p w14:paraId="34DF4637"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869</w:t>
            </w:r>
          </w:p>
        </w:tc>
        <w:tc>
          <w:tcPr>
            <w:tcW w:w="953" w:type="dxa"/>
            <w:tcBorders>
              <w:top w:val="nil"/>
              <w:left w:val="nil"/>
              <w:bottom w:val="nil"/>
              <w:right w:val="nil"/>
            </w:tcBorders>
          </w:tcPr>
          <w:p w14:paraId="7495781B" w14:textId="77777777" w:rsidR="004B6EBC" w:rsidRPr="00142A8F" w:rsidRDefault="004B6EBC" w:rsidP="0044493B">
            <w:pPr>
              <w:widowControl w:val="0"/>
              <w:autoSpaceDE w:val="0"/>
              <w:autoSpaceDN w:val="0"/>
              <w:adjustRightInd w:val="0"/>
              <w:jc w:val="right"/>
              <w:rPr>
                <w:sz w:val="20"/>
                <w:szCs w:val="20"/>
              </w:rPr>
            </w:pPr>
            <w:r>
              <w:rPr>
                <w:sz w:val="20"/>
                <w:szCs w:val="20"/>
              </w:rPr>
              <w:t>4360</w:t>
            </w:r>
          </w:p>
        </w:tc>
        <w:tc>
          <w:tcPr>
            <w:tcW w:w="953" w:type="dxa"/>
            <w:tcBorders>
              <w:top w:val="nil"/>
              <w:left w:val="nil"/>
              <w:bottom w:val="nil"/>
              <w:right w:val="nil"/>
            </w:tcBorders>
          </w:tcPr>
          <w:p w14:paraId="252D92A1"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899</w:t>
            </w:r>
          </w:p>
        </w:tc>
        <w:tc>
          <w:tcPr>
            <w:tcW w:w="953" w:type="dxa"/>
            <w:tcBorders>
              <w:top w:val="nil"/>
              <w:left w:val="nil"/>
              <w:bottom w:val="nil"/>
              <w:right w:val="nil"/>
            </w:tcBorders>
          </w:tcPr>
          <w:p w14:paraId="605EF6D7"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2068</w:t>
            </w:r>
          </w:p>
        </w:tc>
        <w:tc>
          <w:tcPr>
            <w:tcW w:w="883" w:type="dxa"/>
            <w:tcBorders>
              <w:top w:val="nil"/>
              <w:left w:val="nil"/>
              <w:bottom w:val="nil"/>
              <w:right w:val="nil"/>
            </w:tcBorders>
          </w:tcPr>
          <w:p w14:paraId="36307378" w14:textId="77777777" w:rsidR="004B6EBC" w:rsidRPr="00142A8F" w:rsidRDefault="004B6EBC" w:rsidP="0044493B">
            <w:pPr>
              <w:widowControl w:val="0"/>
              <w:autoSpaceDE w:val="0"/>
              <w:autoSpaceDN w:val="0"/>
              <w:adjustRightInd w:val="0"/>
              <w:jc w:val="right"/>
              <w:rPr>
                <w:rFonts w:eastAsiaTheme="minorHAnsi"/>
                <w:sz w:val="20"/>
                <w:szCs w:val="20"/>
              </w:rPr>
            </w:pPr>
            <w:r w:rsidRPr="00142A8F">
              <w:rPr>
                <w:rFonts w:eastAsiaTheme="minorHAnsi"/>
                <w:sz w:val="20"/>
                <w:szCs w:val="20"/>
              </w:rPr>
              <w:t>2967</w:t>
            </w:r>
          </w:p>
        </w:tc>
      </w:tr>
      <w:tr w:rsidR="004B6EBC" w:rsidRPr="00142A8F" w14:paraId="6CDD0BA5" w14:textId="77777777" w:rsidTr="0044493B">
        <w:trPr>
          <w:trHeight w:val="450"/>
        </w:trPr>
        <w:tc>
          <w:tcPr>
            <w:tcW w:w="1880" w:type="dxa"/>
            <w:tcBorders>
              <w:top w:val="nil"/>
              <w:left w:val="nil"/>
              <w:bottom w:val="nil"/>
              <w:right w:val="single" w:sz="4" w:space="0" w:color="auto"/>
            </w:tcBorders>
          </w:tcPr>
          <w:p w14:paraId="22FD8CBF" w14:textId="77777777" w:rsidR="004B6EBC" w:rsidRPr="00142A8F" w:rsidRDefault="004B6EBC" w:rsidP="0044493B">
            <w:pPr>
              <w:widowControl w:val="0"/>
              <w:autoSpaceDE w:val="0"/>
              <w:autoSpaceDN w:val="0"/>
              <w:adjustRightInd w:val="0"/>
              <w:rPr>
                <w:sz w:val="20"/>
                <w:szCs w:val="20"/>
              </w:rPr>
            </w:pPr>
          </w:p>
        </w:tc>
        <w:tc>
          <w:tcPr>
            <w:tcW w:w="768" w:type="dxa"/>
            <w:tcBorders>
              <w:top w:val="nil"/>
              <w:left w:val="nil"/>
              <w:bottom w:val="nil"/>
              <w:right w:val="nil"/>
            </w:tcBorders>
          </w:tcPr>
          <w:p w14:paraId="740D34DB"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84.47</w:t>
            </w:r>
          </w:p>
        </w:tc>
        <w:tc>
          <w:tcPr>
            <w:tcW w:w="734" w:type="dxa"/>
            <w:tcBorders>
              <w:top w:val="nil"/>
              <w:left w:val="nil"/>
              <w:bottom w:val="nil"/>
              <w:right w:val="nil"/>
            </w:tcBorders>
          </w:tcPr>
          <w:p w14:paraId="39B19B9D"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15.53</w:t>
            </w:r>
          </w:p>
        </w:tc>
        <w:tc>
          <w:tcPr>
            <w:tcW w:w="957" w:type="dxa"/>
            <w:tcBorders>
              <w:top w:val="nil"/>
              <w:left w:val="nil"/>
              <w:bottom w:val="nil"/>
              <w:right w:val="nil"/>
            </w:tcBorders>
          </w:tcPr>
          <w:p w14:paraId="6DAB98CB"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100.00</w:t>
            </w:r>
          </w:p>
        </w:tc>
        <w:tc>
          <w:tcPr>
            <w:tcW w:w="806" w:type="dxa"/>
            <w:tcBorders>
              <w:top w:val="nil"/>
              <w:left w:val="nil"/>
              <w:bottom w:val="nil"/>
              <w:right w:val="nil"/>
            </w:tcBorders>
          </w:tcPr>
          <w:p w14:paraId="6B119DE0" w14:textId="77777777" w:rsidR="004B6EBC" w:rsidRPr="00142A8F" w:rsidRDefault="004B6EBC" w:rsidP="0044493B">
            <w:pPr>
              <w:widowControl w:val="0"/>
              <w:autoSpaceDE w:val="0"/>
              <w:autoSpaceDN w:val="0"/>
              <w:adjustRightInd w:val="0"/>
              <w:jc w:val="right"/>
              <w:rPr>
                <w:sz w:val="20"/>
                <w:szCs w:val="20"/>
              </w:rPr>
            </w:pPr>
            <w:r>
              <w:rPr>
                <w:sz w:val="20"/>
                <w:szCs w:val="20"/>
              </w:rPr>
              <w:t>80.07</w:t>
            </w:r>
          </w:p>
        </w:tc>
        <w:tc>
          <w:tcPr>
            <w:tcW w:w="959" w:type="dxa"/>
            <w:tcBorders>
              <w:top w:val="nil"/>
              <w:left w:val="nil"/>
              <w:bottom w:val="nil"/>
              <w:right w:val="nil"/>
            </w:tcBorders>
          </w:tcPr>
          <w:p w14:paraId="1DE29D94"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19.93</w:t>
            </w:r>
          </w:p>
        </w:tc>
        <w:tc>
          <w:tcPr>
            <w:tcW w:w="953" w:type="dxa"/>
            <w:tcBorders>
              <w:top w:val="nil"/>
              <w:left w:val="nil"/>
              <w:bottom w:val="nil"/>
              <w:right w:val="nil"/>
            </w:tcBorders>
          </w:tcPr>
          <w:p w14:paraId="19C3EC58"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100.00</w:t>
            </w:r>
          </w:p>
        </w:tc>
        <w:tc>
          <w:tcPr>
            <w:tcW w:w="953" w:type="dxa"/>
            <w:tcBorders>
              <w:top w:val="nil"/>
              <w:left w:val="nil"/>
              <w:bottom w:val="nil"/>
              <w:right w:val="nil"/>
            </w:tcBorders>
          </w:tcPr>
          <w:p w14:paraId="0C4E9A94"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30.30</w:t>
            </w:r>
          </w:p>
        </w:tc>
        <w:tc>
          <w:tcPr>
            <w:tcW w:w="953" w:type="dxa"/>
            <w:tcBorders>
              <w:top w:val="nil"/>
              <w:left w:val="nil"/>
              <w:bottom w:val="nil"/>
              <w:right w:val="nil"/>
            </w:tcBorders>
          </w:tcPr>
          <w:p w14:paraId="3E8CD27E"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69.70</w:t>
            </w:r>
          </w:p>
        </w:tc>
        <w:tc>
          <w:tcPr>
            <w:tcW w:w="883" w:type="dxa"/>
            <w:tcBorders>
              <w:top w:val="nil"/>
              <w:left w:val="nil"/>
              <w:bottom w:val="nil"/>
              <w:right w:val="nil"/>
            </w:tcBorders>
          </w:tcPr>
          <w:p w14:paraId="3B74047D" w14:textId="77777777" w:rsidR="004B6EBC" w:rsidRPr="00142A8F" w:rsidRDefault="004B6EBC" w:rsidP="0044493B">
            <w:pPr>
              <w:widowControl w:val="0"/>
              <w:autoSpaceDE w:val="0"/>
              <w:autoSpaceDN w:val="0"/>
              <w:adjustRightInd w:val="0"/>
              <w:jc w:val="right"/>
              <w:rPr>
                <w:rFonts w:eastAsiaTheme="minorHAnsi"/>
                <w:sz w:val="20"/>
                <w:szCs w:val="20"/>
              </w:rPr>
            </w:pPr>
            <w:r w:rsidRPr="00142A8F">
              <w:rPr>
                <w:rFonts w:eastAsiaTheme="minorHAnsi"/>
                <w:sz w:val="20"/>
                <w:szCs w:val="20"/>
              </w:rPr>
              <w:t>100.00</w:t>
            </w:r>
          </w:p>
        </w:tc>
      </w:tr>
      <w:tr w:rsidR="004B6EBC" w:rsidRPr="00142A8F" w14:paraId="07DF3F81" w14:textId="77777777" w:rsidTr="0044493B">
        <w:trPr>
          <w:trHeight w:val="491"/>
        </w:trPr>
        <w:tc>
          <w:tcPr>
            <w:tcW w:w="1880" w:type="dxa"/>
            <w:tcBorders>
              <w:top w:val="nil"/>
              <w:left w:val="nil"/>
              <w:bottom w:val="nil"/>
              <w:right w:val="single" w:sz="4" w:space="0" w:color="auto"/>
            </w:tcBorders>
          </w:tcPr>
          <w:p w14:paraId="7714A9C8" w14:textId="77777777" w:rsidR="004B6EBC" w:rsidRPr="00142A8F" w:rsidRDefault="004B6EBC" w:rsidP="0044493B">
            <w:pPr>
              <w:widowControl w:val="0"/>
              <w:autoSpaceDE w:val="0"/>
              <w:autoSpaceDN w:val="0"/>
              <w:adjustRightInd w:val="0"/>
              <w:rPr>
                <w:sz w:val="20"/>
                <w:szCs w:val="20"/>
              </w:rPr>
            </w:pPr>
            <w:r w:rsidRPr="00142A8F">
              <w:rPr>
                <w:sz w:val="20"/>
                <w:szCs w:val="20"/>
              </w:rPr>
              <w:t>Middle</w:t>
            </w:r>
          </w:p>
        </w:tc>
        <w:tc>
          <w:tcPr>
            <w:tcW w:w="768" w:type="dxa"/>
            <w:tcBorders>
              <w:top w:val="nil"/>
              <w:left w:val="nil"/>
              <w:bottom w:val="nil"/>
              <w:right w:val="nil"/>
            </w:tcBorders>
          </w:tcPr>
          <w:p w14:paraId="6EC24CC6"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4915</w:t>
            </w:r>
          </w:p>
        </w:tc>
        <w:tc>
          <w:tcPr>
            <w:tcW w:w="734" w:type="dxa"/>
            <w:tcBorders>
              <w:top w:val="nil"/>
              <w:left w:val="nil"/>
              <w:bottom w:val="nil"/>
              <w:right w:val="nil"/>
            </w:tcBorders>
          </w:tcPr>
          <w:p w14:paraId="2F083028"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694</w:t>
            </w:r>
          </w:p>
        </w:tc>
        <w:tc>
          <w:tcPr>
            <w:tcW w:w="957" w:type="dxa"/>
            <w:tcBorders>
              <w:top w:val="nil"/>
              <w:left w:val="nil"/>
              <w:bottom w:val="nil"/>
              <w:right w:val="nil"/>
            </w:tcBorders>
          </w:tcPr>
          <w:p w14:paraId="682C3B7B"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5609</w:t>
            </w:r>
          </w:p>
        </w:tc>
        <w:tc>
          <w:tcPr>
            <w:tcW w:w="806" w:type="dxa"/>
            <w:tcBorders>
              <w:top w:val="nil"/>
              <w:left w:val="nil"/>
              <w:bottom w:val="nil"/>
              <w:right w:val="nil"/>
            </w:tcBorders>
          </w:tcPr>
          <w:p w14:paraId="03F2CC6E" w14:textId="77777777" w:rsidR="004B6EBC" w:rsidRPr="00142A8F" w:rsidRDefault="004B6EBC" w:rsidP="0044493B">
            <w:pPr>
              <w:widowControl w:val="0"/>
              <w:autoSpaceDE w:val="0"/>
              <w:autoSpaceDN w:val="0"/>
              <w:adjustRightInd w:val="0"/>
              <w:jc w:val="right"/>
              <w:rPr>
                <w:sz w:val="20"/>
                <w:szCs w:val="20"/>
              </w:rPr>
            </w:pPr>
            <w:r>
              <w:rPr>
                <w:sz w:val="20"/>
                <w:szCs w:val="20"/>
              </w:rPr>
              <w:t>2675</w:t>
            </w:r>
          </w:p>
        </w:tc>
        <w:tc>
          <w:tcPr>
            <w:tcW w:w="959" w:type="dxa"/>
            <w:tcBorders>
              <w:top w:val="nil"/>
              <w:left w:val="nil"/>
              <w:bottom w:val="nil"/>
              <w:right w:val="nil"/>
            </w:tcBorders>
          </w:tcPr>
          <w:p w14:paraId="14995D46"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645</w:t>
            </w:r>
          </w:p>
        </w:tc>
        <w:tc>
          <w:tcPr>
            <w:tcW w:w="953" w:type="dxa"/>
            <w:tcBorders>
              <w:top w:val="nil"/>
              <w:left w:val="nil"/>
              <w:bottom w:val="nil"/>
              <w:right w:val="nil"/>
            </w:tcBorders>
          </w:tcPr>
          <w:p w14:paraId="5A9BFA94" w14:textId="77777777" w:rsidR="004B6EBC" w:rsidRPr="00142A8F" w:rsidRDefault="004B6EBC" w:rsidP="0044493B">
            <w:pPr>
              <w:widowControl w:val="0"/>
              <w:autoSpaceDE w:val="0"/>
              <w:autoSpaceDN w:val="0"/>
              <w:adjustRightInd w:val="0"/>
              <w:jc w:val="right"/>
              <w:rPr>
                <w:sz w:val="20"/>
                <w:szCs w:val="20"/>
              </w:rPr>
            </w:pPr>
            <w:r>
              <w:rPr>
                <w:sz w:val="20"/>
                <w:szCs w:val="20"/>
              </w:rPr>
              <w:t>3320</w:t>
            </w:r>
          </w:p>
        </w:tc>
        <w:tc>
          <w:tcPr>
            <w:tcW w:w="953" w:type="dxa"/>
            <w:tcBorders>
              <w:top w:val="nil"/>
              <w:left w:val="nil"/>
              <w:bottom w:val="nil"/>
              <w:right w:val="nil"/>
            </w:tcBorders>
          </w:tcPr>
          <w:p w14:paraId="2CE8E9CA"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757</w:t>
            </w:r>
          </w:p>
        </w:tc>
        <w:tc>
          <w:tcPr>
            <w:tcW w:w="953" w:type="dxa"/>
            <w:tcBorders>
              <w:top w:val="nil"/>
              <w:left w:val="nil"/>
              <w:bottom w:val="nil"/>
              <w:right w:val="nil"/>
            </w:tcBorders>
          </w:tcPr>
          <w:p w14:paraId="7E5DC50B"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1524</w:t>
            </w:r>
          </w:p>
        </w:tc>
        <w:tc>
          <w:tcPr>
            <w:tcW w:w="883" w:type="dxa"/>
            <w:tcBorders>
              <w:top w:val="nil"/>
              <w:left w:val="nil"/>
              <w:bottom w:val="nil"/>
              <w:right w:val="nil"/>
            </w:tcBorders>
          </w:tcPr>
          <w:p w14:paraId="6E5D2EF4" w14:textId="77777777" w:rsidR="004B6EBC" w:rsidRPr="00142A8F" w:rsidRDefault="004B6EBC" w:rsidP="0044493B">
            <w:pPr>
              <w:widowControl w:val="0"/>
              <w:autoSpaceDE w:val="0"/>
              <w:autoSpaceDN w:val="0"/>
              <w:adjustRightInd w:val="0"/>
              <w:jc w:val="right"/>
              <w:rPr>
                <w:rFonts w:eastAsiaTheme="minorHAnsi"/>
                <w:sz w:val="20"/>
                <w:szCs w:val="20"/>
              </w:rPr>
            </w:pPr>
            <w:r w:rsidRPr="00142A8F">
              <w:rPr>
                <w:rFonts w:eastAsiaTheme="minorHAnsi"/>
                <w:sz w:val="20"/>
                <w:szCs w:val="20"/>
              </w:rPr>
              <w:t>2281</w:t>
            </w:r>
          </w:p>
        </w:tc>
      </w:tr>
      <w:tr w:rsidR="004B6EBC" w:rsidRPr="00142A8F" w14:paraId="3072A0B0" w14:textId="77777777" w:rsidTr="0044493B">
        <w:trPr>
          <w:trHeight w:val="450"/>
        </w:trPr>
        <w:tc>
          <w:tcPr>
            <w:tcW w:w="1880" w:type="dxa"/>
            <w:tcBorders>
              <w:top w:val="nil"/>
              <w:left w:val="nil"/>
              <w:bottom w:val="nil"/>
              <w:right w:val="single" w:sz="4" w:space="0" w:color="auto"/>
            </w:tcBorders>
          </w:tcPr>
          <w:p w14:paraId="1A93EAE4" w14:textId="77777777" w:rsidR="004B6EBC" w:rsidRPr="00142A8F" w:rsidRDefault="004B6EBC" w:rsidP="0044493B">
            <w:pPr>
              <w:widowControl w:val="0"/>
              <w:autoSpaceDE w:val="0"/>
              <w:autoSpaceDN w:val="0"/>
              <w:adjustRightInd w:val="0"/>
              <w:rPr>
                <w:sz w:val="20"/>
                <w:szCs w:val="20"/>
              </w:rPr>
            </w:pPr>
          </w:p>
        </w:tc>
        <w:tc>
          <w:tcPr>
            <w:tcW w:w="768" w:type="dxa"/>
            <w:tcBorders>
              <w:top w:val="nil"/>
              <w:left w:val="nil"/>
              <w:bottom w:val="nil"/>
              <w:right w:val="nil"/>
            </w:tcBorders>
          </w:tcPr>
          <w:p w14:paraId="37A6FB0E"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87.63</w:t>
            </w:r>
          </w:p>
        </w:tc>
        <w:tc>
          <w:tcPr>
            <w:tcW w:w="734" w:type="dxa"/>
            <w:tcBorders>
              <w:top w:val="nil"/>
              <w:left w:val="nil"/>
              <w:bottom w:val="nil"/>
              <w:right w:val="nil"/>
            </w:tcBorders>
          </w:tcPr>
          <w:p w14:paraId="1BFA13D7"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12.37</w:t>
            </w:r>
          </w:p>
        </w:tc>
        <w:tc>
          <w:tcPr>
            <w:tcW w:w="957" w:type="dxa"/>
            <w:tcBorders>
              <w:top w:val="nil"/>
              <w:left w:val="nil"/>
              <w:bottom w:val="nil"/>
              <w:right w:val="nil"/>
            </w:tcBorders>
          </w:tcPr>
          <w:p w14:paraId="63D7EB15"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100.00</w:t>
            </w:r>
          </w:p>
        </w:tc>
        <w:tc>
          <w:tcPr>
            <w:tcW w:w="806" w:type="dxa"/>
            <w:tcBorders>
              <w:top w:val="nil"/>
              <w:left w:val="nil"/>
              <w:bottom w:val="nil"/>
              <w:right w:val="nil"/>
            </w:tcBorders>
          </w:tcPr>
          <w:p w14:paraId="6D626582" w14:textId="77777777" w:rsidR="004B6EBC" w:rsidRPr="00142A8F" w:rsidRDefault="004B6EBC" w:rsidP="0044493B">
            <w:pPr>
              <w:widowControl w:val="0"/>
              <w:autoSpaceDE w:val="0"/>
              <w:autoSpaceDN w:val="0"/>
              <w:adjustRightInd w:val="0"/>
              <w:jc w:val="right"/>
              <w:rPr>
                <w:sz w:val="20"/>
                <w:szCs w:val="20"/>
              </w:rPr>
            </w:pPr>
            <w:r>
              <w:rPr>
                <w:sz w:val="20"/>
                <w:szCs w:val="20"/>
              </w:rPr>
              <w:t>80.57</w:t>
            </w:r>
          </w:p>
        </w:tc>
        <w:tc>
          <w:tcPr>
            <w:tcW w:w="959" w:type="dxa"/>
            <w:tcBorders>
              <w:top w:val="nil"/>
              <w:left w:val="nil"/>
              <w:bottom w:val="nil"/>
              <w:right w:val="nil"/>
            </w:tcBorders>
          </w:tcPr>
          <w:p w14:paraId="72DD271B"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19.43</w:t>
            </w:r>
          </w:p>
        </w:tc>
        <w:tc>
          <w:tcPr>
            <w:tcW w:w="953" w:type="dxa"/>
            <w:tcBorders>
              <w:top w:val="nil"/>
              <w:left w:val="nil"/>
              <w:bottom w:val="nil"/>
              <w:right w:val="nil"/>
            </w:tcBorders>
          </w:tcPr>
          <w:p w14:paraId="293232D1"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100.00</w:t>
            </w:r>
          </w:p>
        </w:tc>
        <w:tc>
          <w:tcPr>
            <w:tcW w:w="953" w:type="dxa"/>
            <w:tcBorders>
              <w:top w:val="nil"/>
              <w:left w:val="nil"/>
              <w:bottom w:val="nil"/>
              <w:right w:val="nil"/>
            </w:tcBorders>
          </w:tcPr>
          <w:p w14:paraId="05D44715"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33.19</w:t>
            </w:r>
          </w:p>
        </w:tc>
        <w:tc>
          <w:tcPr>
            <w:tcW w:w="953" w:type="dxa"/>
            <w:tcBorders>
              <w:top w:val="nil"/>
              <w:left w:val="nil"/>
              <w:bottom w:val="nil"/>
              <w:right w:val="nil"/>
            </w:tcBorders>
          </w:tcPr>
          <w:p w14:paraId="3BB7AB39"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66.81</w:t>
            </w:r>
          </w:p>
        </w:tc>
        <w:tc>
          <w:tcPr>
            <w:tcW w:w="883" w:type="dxa"/>
            <w:tcBorders>
              <w:top w:val="nil"/>
              <w:left w:val="nil"/>
              <w:bottom w:val="nil"/>
              <w:right w:val="nil"/>
            </w:tcBorders>
          </w:tcPr>
          <w:p w14:paraId="10308533" w14:textId="77777777" w:rsidR="004B6EBC" w:rsidRPr="00142A8F" w:rsidRDefault="004B6EBC" w:rsidP="0044493B">
            <w:pPr>
              <w:widowControl w:val="0"/>
              <w:autoSpaceDE w:val="0"/>
              <w:autoSpaceDN w:val="0"/>
              <w:adjustRightInd w:val="0"/>
              <w:jc w:val="right"/>
              <w:rPr>
                <w:rFonts w:eastAsiaTheme="minorHAnsi"/>
                <w:sz w:val="20"/>
                <w:szCs w:val="20"/>
              </w:rPr>
            </w:pPr>
            <w:r w:rsidRPr="00142A8F">
              <w:rPr>
                <w:rFonts w:eastAsiaTheme="minorHAnsi"/>
                <w:sz w:val="20"/>
                <w:szCs w:val="20"/>
              </w:rPr>
              <w:t>100.00</w:t>
            </w:r>
          </w:p>
        </w:tc>
      </w:tr>
      <w:tr w:rsidR="004B6EBC" w:rsidRPr="00142A8F" w14:paraId="7CAB2125" w14:textId="77777777" w:rsidTr="0044493B">
        <w:trPr>
          <w:trHeight w:val="450"/>
        </w:trPr>
        <w:tc>
          <w:tcPr>
            <w:tcW w:w="1880" w:type="dxa"/>
            <w:tcBorders>
              <w:top w:val="nil"/>
              <w:left w:val="nil"/>
              <w:bottom w:val="nil"/>
              <w:right w:val="single" w:sz="4" w:space="0" w:color="auto"/>
            </w:tcBorders>
          </w:tcPr>
          <w:p w14:paraId="388B4B64" w14:textId="77777777" w:rsidR="004B6EBC" w:rsidRPr="00142A8F" w:rsidRDefault="004B6EBC" w:rsidP="0044493B">
            <w:pPr>
              <w:widowControl w:val="0"/>
              <w:autoSpaceDE w:val="0"/>
              <w:autoSpaceDN w:val="0"/>
              <w:adjustRightInd w:val="0"/>
              <w:rPr>
                <w:sz w:val="20"/>
                <w:szCs w:val="20"/>
              </w:rPr>
            </w:pPr>
            <w:r w:rsidRPr="00142A8F">
              <w:rPr>
                <w:sz w:val="20"/>
                <w:szCs w:val="20"/>
              </w:rPr>
              <w:t>Secondary</w:t>
            </w:r>
          </w:p>
        </w:tc>
        <w:tc>
          <w:tcPr>
            <w:tcW w:w="768" w:type="dxa"/>
            <w:tcBorders>
              <w:top w:val="nil"/>
              <w:left w:val="nil"/>
              <w:bottom w:val="nil"/>
              <w:right w:val="nil"/>
            </w:tcBorders>
          </w:tcPr>
          <w:p w14:paraId="52D811CB"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6532</w:t>
            </w:r>
          </w:p>
        </w:tc>
        <w:tc>
          <w:tcPr>
            <w:tcW w:w="734" w:type="dxa"/>
            <w:tcBorders>
              <w:top w:val="nil"/>
              <w:left w:val="nil"/>
              <w:bottom w:val="nil"/>
              <w:right w:val="nil"/>
            </w:tcBorders>
          </w:tcPr>
          <w:p w14:paraId="462F8A1D"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723</w:t>
            </w:r>
          </w:p>
        </w:tc>
        <w:tc>
          <w:tcPr>
            <w:tcW w:w="957" w:type="dxa"/>
            <w:tcBorders>
              <w:top w:val="nil"/>
              <w:left w:val="nil"/>
              <w:bottom w:val="nil"/>
              <w:right w:val="nil"/>
            </w:tcBorders>
          </w:tcPr>
          <w:p w14:paraId="28D24D8F"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7255</w:t>
            </w:r>
          </w:p>
        </w:tc>
        <w:tc>
          <w:tcPr>
            <w:tcW w:w="806" w:type="dxa"/>
            <w:tcBorders>
              <w:top w:val="nil"/>
              <w:left w:val="nil"/>
              <w:bottom w:val="nil"/>
              <w:right w:val="nil"/>
            </w:tcBorders>
          </w:tcPr>
          <w:p w14:paraId="26F62451" w14:textId="77777777" w:rsidR="004B6EBC" w:rsidRPr="00142A8F" w:rsidRDefault="004B6EBC" w:rsidP="0044493B">
            <w:pPr>
              <w:widowControl w:val="0"/>
              <w:autoSpaceDE w:val="0"/>
              <w:autoSpaceDN w:val="0"/>
              <w:adjustRightInd w:val="0"/>
              <w:jc w:val="right"/>
              <w:rPr>
                <w:sz w:val="20"/>
                <w:szCs w:val="20"/>
              </w:rPr>
            </w:pPr>
            <w:r>
              <w:rPr>
                <w:sz w:val="20"/>
                <w:szCs w:val="20"/>
              </w:rPr>
              <w:t>3612</w:t>
            </w:r>
          </w:p>
        </w:tc>
        <w:tc>
          <w:tcPr>
            <w:tcW w:w="959" w:type="dxa"/>
            <w:tcBorders>
              <w:top w:val="nil"/>
              <w:left w:val="nil"/>
              <w:bottom w:val="nil"/>
              <w:right w:val="nil"/>
            </w:tcBorders>
          </w:tcPr>
          <w:p w14:paraId="4BDC0833"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729</w:t>
            </w:r>
          </w:p>
        </w:tc>
        <w:tc>
          <w:tcPr>
            <w:tcW w:w="953" w:type="dxa"/>
            <w:tcBorders>
              <w:top w:val="nil"/>
              <w:left w:val="nil"/>
              <w:bottom w:val="nil"/>
              <w:right w:val="nil"/>
            </w:tcBorders>
          </w:tcPr>
          <w:p w14:paraId="53335F06"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43</w:t>
            </w:r>
            <w:r>
              <w:rPr>
                <w:sz w:val="20"/>
                <w:szCs w:val="20"/>
              </w:rPr>
              <w:t>41</w:t>
            </w:r>
          </w:p>
        </w:tc>
        <w:tc>
          <w:tcPr>
            <w:tcW w:w="953" w:type="dxa"/>
            <w:tcBorders>
              <w:top w:val="nil"/>
              <w:left w:val="nil"/>
              <w:bottom w:val="nil"/>
              <w:right w:val="nil"/>
            </w:tcBorders>
          </w:tcPr>
          <w:p w14:paraId="74D1427E"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1069</w:t>
            </w:r>
          </w:p>
        </w:tc>
        <w:tc>
          <w:tcPr>
            <w:tcW w:w="953" w:type="dxa"/>
            <w:tcBorders>
              <w:top w:val="nil"/>
              <w:left w:val="nil"/>
              <w:bottom w:val="nil"/>
              <w:right w:val="nil"/>
            </w:tcBorders>
          </w:tcPr>
          <w:p w14:paraId="1AF0C965"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1883</w:t>
            </w:r>
          </w:p>
        </w:tc>
        <w:tc>
          <w:tcPr>
            <w:tcW w:w="883" w:type="dxa"/>
            <w:tcBorders>
              <w:top w:val="nil"/>
              <w:left w:val="nil"/>
              <w:bottom w:val="nil"/>
              <w:right w:val="nil"/>
            </w:tcBorders>
          </w:tcPr>
          <w:p w14:paraId="226AF7A4" w14:textId="77777777" w:rsidR="004B6EBC" w:rsidRPr="00142A8F" w:rsidRDefault="004B6EBC" w:rsidP="0044493B">
            <w:pPr>
              <w:widowControl w:val="0"/>
              <w:autoSpaceDE w:val="0"/>
              <w:autoSpaceDN w:val="0"/>
              <w:adjustRightInd w:val="0"/>
              <w:jc w:val="right"/>
              <w:rPr>
                <w:rFonts w:eastAsiaTheme="minorHAnsi"/>
                <w:sz w:val="20"/>
                <w:szCs w:val="20"/>
              </w:rPr>
            </w:pPr>
            <w:r w:rsidRPr="00142A8F">
              <w:rPr>
                <w:rFonts w:eastAsiaTheme="minorHAnsi"/>
                <w:sz w:val="20"/>
                <w:szCs w:val="20"/>
              </w:rPr>
              <w:t>2952</w:t>
            </w:r>
          </w:p>
        </w:tc>
      </w:tr>
      <w:tr w:rsidR="004B6EBC" w:rsidRPr="00142A8F" w14:paraId="46CB2E54" w14:textId="77777777" w:rsidTr="0044493B">
        <w:trPr>
          <w:trHeight w:val="450"/>
        </w:trPr>
        <w:tc>
          <w:tcPr>
            <w:tcW w:w="1880" w:type="dxa"/>
            <w:tcBorders>
              <w:top w:val="nil"/>
              <w:left w:val="nil"/>
              <w:bottom w:val="nil"/>
              <w:right w:val="single" w:sz="4" w:space="0" w:color="auto"/>
            </w:tcBorders>
          </w:tcPr>
          <w:p w14:paraId="4C238F16" w14:textId="77777777" w:rsidR="004B6EBC" w:rsidRPr="00142A8F" w:rsidRDefault="004B6EBC" w:rsidP="0044493B">
            <w:pPr>
              <w:widowControl w:val="0"/>
              <w:autoSpaceDE w:val="0"/>
              <w:autoSpaceDN w:val="0"/>
              <w:adjustRightInd w:val="0"/>
              <w:rPr>
                <w:sz w:val="20"/>
                <w:szCs w:val="20"/>
              </w:rPr>
            </w:pPr>
          </w:p>
        </w:tc>
        <w:tc>
          <w:tcPr>
            <w:tcW w:w="768" w:type="dxa"/>
            <w:tcBorders>
              <w:top w:val="nil"/>
              <w:left w:val="nil"/>
              <w:bottom w:val="nil"/>
              <w:right w:val="nil"/>
            </w:tcBorders>
          </w:tcPr>
          <w:p w14:paraId="0B352892"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90.03</w:t>
            </w:r>
          </w:p>
        </w:tc>
        <w:tc>
          <w:tcPr>
            <w:tcW w:w="734" w:type="dxa"/>
            <w:tcBorders>
              <w:top w:val="nil"/>
              <w:left w:val="nil"/>
              <w:bottom w:val="nil"/>
              <w:right w:val="nil"/>
            </w:tcBorders>
          </w:tcPr>
          <w:p w14:paraId="116219E5"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9.97</w:t>
            </w:r>
          </w:p>
        </w:tc>
        <w:tc>
          <w:tcPr>
            <w:tcW w:w="957" w:type="dxa"/>
            <w:tcBorders>
              <w:top w:val="nil"/>
              <w:left w:val="nil"/>
              <w:bottom w:val="nil"/>
              <w:right w:val="nil"/>
            </w:tcBorders>
          </w:tcPr>
          <w:p w14:paraId="7B882A26"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100.00</w:t>
            </w:r>
          </w:p>
        </w:tc>
        <w:tc>
          <w:tcPr>
            <w:tcW w:w="806" w:type="dxa"/>
            <w:tcBorders>
              <w:top w:val="nil"/>
              <w:left w:val="nil"/>
              <w:bottom w:val="nil"/>
              <w:right w:val="nil"/>
            </w:tcBorders>
          </w:tcPr>
          <w:p w14:paraId="31C5EA58" w14:textId="77777777" w:rsidR="004B6EBC" w:rsidRPr="00142A8F" w:rsidRDefault="004B6EBC" w:rsidP="0044493B">
            <w:pPr>
              <w:widowControl w:val="0"/>
              <w:autoSpaceDE w:val="0"/>
              <w:autoSpaceDN w:val="0"/>
              <w:adjustRightInd w:val="0"/>
              <w:jc w:val="right"/>
              <w:rPr>
                <w:sz w:val="20"/>
                <w:szCs w:val="20"/>
              </w:rPr>
            </w:pPr>
            <w:r>
              <w:rPr>
                <w:sz w:val="20"/>
                <w:szCs w:val="20"/>
              </w:rPr>
              <w:t>83.21</w:t>
            </w:r>
          </w:p>
        </w:tc>
        <w:tc>
          <w:tcPr>
            <w:tcW w:w="959" w:type="dxa"/>
            <w:tcBorders>
              <w:top w:val="nil"/>
              <w:left w:val="nil"/>
              <w:bottom w:val="nil"/>
              <w:right w:val="nil"/>
            </w:tcBorders>
          </w:tcPr>
          <w:p w14:paraId="10BBF33C"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16.79</w:t>
            </w:r>
          </w:p>
        </w:tc>
        <w:tc>
          <w:tcPr>
            <w:tcW w:w="953" w:type="dxa"/>
            <w:tcBorders>
              <w:top w:val="nil"/>
              <w:left w:val="nil"/>
              <w:bottom w:val="nil"/>
              <w:right w:val="nil"/>
            </w:tcBorders>
          </w:tcPr>
          <w:p w14:paraId="156F004B"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100.00</w:t>
            </w:r>
          </w:p>
        </w:tc>
        <w:tc>
          <w:tcPr>
            <w:tcW w:w="953" w:type="dxa"/>
            <w:tcBorders>
              <w:top w:val="nil"/>
              <w:left w:val="nil"/>
              <w:bottom w:val="nil"/>
              <w:right w:val="nil"/>
            </w:tcBorders>
          </w:tcPr>
          <w:p w14:paraId="5E6AF943"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36.21</w:t>
            </w:r>
          </w:p>
        </w:tc>
        <w:tc>
          <w:tcPr>
            <w:tcW w:w="953" w:type="dxa"/>
            <w:tcBorders>
              <w:top w:val="nil"/>
              <w:left w:val="nil"/>
              <w:bottom w:val="nil"/>
              <w:right w:val="nil"/>
            </w:tcBorders>
          </w:tcPr>
          <w:p w14:paraId="48E96C23"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63.79</w:t>
            </w:r>
          </w:p>
        </w:tc>
        <w:tc>
          <w:tcPr>
            <w:tcW w:w="883" w:type="dxa"/>
            <w:tcBorders>
              <w:top w:val="nil"/>
              <w:left w:val="nil"/>
              <w:bottom w:val="nil"/>
              <w:right w:val="nil"/>
            </w:tcBorders>
          </w:tcPr>
          <w:p w14:paraId="3DE64AAA" w14:textId="77777777" w:rsidR="004B6EBC" w:rsidRPr="00142A8F" w:rsidRDefault="004B6EBC" w:rsidP="0044493B">
            <w:pPr>
              <w:widowControl w:val="0"/>
              <w:autoSpaceDE w:val="0"/>
              <w:autoSpaceDN w:val="0"/>
              <w:adjustRightInd w:val="0"/>
              <w:jc w:val="right"/>
              <w:rPr>
                <w:rFonts w:eastAsiaTheme="minorHAnsi"/>
                <w:sz w:val="20"/>
                <w:szCs w:val="20"/>
              </w:rPr>
            </w:pPr>
            <w:r w:rsidRPr="00142A8F">
              <w:rPr>
                <w:rFonts w:eastAsiaTheme="minorHAnsi"/>
                <w:sz w:val="20"/>
                <w:szCs w:val="20"/>
              </w:rPr>
              <w:t>100.00</w:t>
            </w:r>
          </w:p>
        </w:tc>
      </w:tr>
      <w:tr w:rsidR="004B6EBC" w:rsidRPr="00142A8F" w14:paraId="26E84DB1" w14:textId="77777777" w:rsidTr="0044493B">
        <w:trPr>
          <w:trHeight w:val="450"/>
        </w:trPr>
        <w:tc>
          <w:tcPr>
            <w:tcW w:w="1880" w:type="dxa"/>
            <w:tcBorders>
              <w:top w:val="nil"/>
              <w:left w:val="nil"/>
              <w:bottom w:val="nil"/>
              <w:right w:val="single" w:sz="4" w:space="0" w:color="auto"/>
            </w:tcBorders>
          </w:tcPr>
          <w:p w14:paraId="7BBD2CCC" w14:textId="77777777" w:rsidR="004B6EBC" w:rsidRPr="00142A8F" w:rsidRDefault="004B6EBC" w:rsidP="0044493B">
            <w:pPr>
              <w:widowControl w:val="0"/>
              <w:autoSpaceDE w:val="0"/>
              <w:autoSpaceDN w:val="0"/>
              <w:adjustRightInd w:val="0"/>
              <w:rPr>
                <w:sz w:val="20"/>
                <w:szCs w:val="20"/>
              </w:rPr>
            </w:pPr>
            <w:r w:rsidRPr="00142A8F">
              <w:rPr>
                <w:sz w:val="20"/>
                <w:szCs w:val="20"/>
              </w:rPr>
              <w:t>Higher</w:t>
            </w:r>
          </w:p>
        </w:tc>
        <w:tc>
          <w:tcPr>
            <w:tcW w:w="768" w:type="dxa"/>
            <w:tcBorders>
              <w:top w:val="nil"/>
              <w:left w:val="nil"/>
              <w:bottom w:val="nil"/>
              <w:right w:val="nil"/>
            </w:tcBorders>
          </w:tcPr>
          <w:p w14:paraId="236C779C"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3599</w:t>
            </w:r>
          </w:p>
        </w:tc>
        <w:tc>
          <w:tcPr>
            <w:tcW w:w="734" w:type="dxa"/>
            <w:tcBorders>
              <w:top w:val="nil"/>
              <w:left w:val="nil"/>
              <w:bottom w:val="nil"/>
              <w:right w:val="nil"/>
            </w:tcBorders>
          </w:tcPr>
          <w:p w14:paraId="13356BEC"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331</w:t>
            </w:r>
          </w:p>
        </w:tc>
        <w:tc>
          <w:tcPr>
            <w:tcW w:w="957" w:type="dxa"/>
            <w:tcBorders>
              <w:top w:val="nil"/>
              <w:left w:val="nil"/>
              <w:bottom w:val="nil"/>
              <w:right w:val="nil"/>
            </w:tcBorders>
          </w:tcPr>
          <w:p w14:paraId="037A04D2"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3930</w:t>
            </w:r>
          </w:p>
        </w:tc>
        <w:tc>
          <w:tcPr>
            <w:tcW w:w="806" w:type="dxa"/>
            <w:tcBorders>
              <w:top w:val="nil"/>
              <w:left w:val="nil"/>
              <w:bottom w:val="nil"/>
              <w:right w:val="nil"/>
            </w:tcBorders>
          </w:tcPr>
          <w:p w14:paraId="7B1795B9" w14:textId="77777777" w:rsidR="004B6EBC" w:rsidRPr="00142A8F" w:rsidRDefault="004B6EBC" w:rsidP="0044493B">
            <w:pPr>
              <w:widowControl w:val="0"/>
              <w:autoSpaceDE w:val="0"/>
              <w:autoSpaceDN w:val="0"/>
              <w:adjustRightInd w:val="0"/>
              <w:jc w:val="right"/>
              <w:rPr>
                <w:sz w:val="20"/>
                <w:szCs w:val="20"/>
              </w:rPr>
            </w:pPr>
            <w:r>
              <w:rPr>
                <w:sz w:val="20"/>
                <w:szCs w:val="20"/>
              </w:rPr>
              <w:t>2037</w:t>
            </w:r>
          </w:p>
        </w:tc>
        <w:tc>
          <w:tcPr>
            <w:tcW w:w="959" w:type="dxa"/>
            <w:tcBorders>
              <w:top w:val="nil"/>
              <w:left w:val="nil"/>
              <w:bottom w:val="nil"/>
              <w:right w:val="nil"/>
            </w:tcBorders>
          </w:tcPr>
          <w:p w14:paraId="52D7C534"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332</w:t>
            </w:r>
          </w:p>
        </w:tc>
        <w:tc>
          <w:tcPr>
            <w:tcW w:w="953" w:type="dxa"/>
            <w:tcBorders>
              <w:top w:val="nil"/>
              <w:left w:val="nil"/>
              <w:bottom w:val="nil"/>
              <w:right w:val="nil"/>
            </w:tcBorders>
          </w:tcPr>
          <w:p w14:paraId="3AB5446B" w14:textId="77777777" w:rsidR="004B6EBC" w:rsidRPr="00142A8F" w:rsidRDefault="004B6EBC" w:rsidP="0044493B">
            <w:pPr>
              <w:widowControl w:val="0"/>
              <w:autoSpaceDE w:val="0"/>
              <w:autoSpaceDN w:val="0"/>
              <w:adjustRightInd w:val="0"/>
              <w:jc w:val="right"/>
              <w:rPr>
                <w:sz w:val="20"/>
                <w:szCs w:val="20"/>
              </w:rPr>
            </w:pPr>
            <w:r>
              <w:rPr>
                <w:sz w:val="20"/>
                <w:szCs w:val="20"/>
              </w:rPr>
              <w:t>2369</w:t>
            </w:r>
          </w:p>
        </w:tc>
        <w:tc>
          <w:tcPr>
            <w:tcW w:w="953" w:type="dxa"/>
            <w:tcBorders>
              <w:top w:val="nil"/>
              <w:left w:val="nil"/>
              <w:bottom w:val="nil"/>
              <w:right w:val="nil"/>
            </w:tcBorders>
          </w:tcPr>
          <w:p w14:paraId="570E7F42"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645</w:t>
            </w:r>
          </w:p>
        </w:tc>
        <w:tc>
          <w:tcPr>
            <w:tcW w:w="953" w:type="dxa"/>
            <w:tcBorders>
              <w:top w:val="nil"/>
              <w:left w:val="nil"/>
              <w:bottom w:val="nil"/>
              <w:right w:val="nil"/>
            </w:tcBorders>
          </w:tcPr>
          <w:p w14:paraId="6234DE44"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930</w:t>
            </w:r>
          </w:p>
        </w:tc>
        <w:tc>
          <w:tcPr>
            <w:tcW w:w="883" w:type="dxa"/>
            <w:tcBorders>
              <w:top w:val="nil"/>
              <w:left w:val="nil"/>
              <w:bottom w:val="nil"/>
              <w:right w:val="nil"/>
            </w:tcBorders>
          </w:tcPr>
          <w:p w14:paraId="213FC7FF" w14:textId="77777777" w:rsidR="004B6EBC" w:rsidRPr="00142A8F" w:rsidRDefault="004B6EBC" w:rsidP="0044493B">
            <w:pPr>
              <w:widowControl w:val="0"/>
              <w:autoSpaceDE w:val="0"/>
              <w:autoSpaceDN w:val="0"/>
              <w:adjustRightInd w:val="0"/>
              <w:jc w:val="right"/>
              <w:rPr>
                <w:rFonts w:eastAsiaTheme="minorHAnsi"/>
                <w:sz w:val="20"/>
                <w:szCs w:val="20"/>
              </w:rPr>
            </w:pPr>
            <w:r w:rsidRPr="00142A8F">
              <w:rPr>
                <w:rFonts w:eastAsiaTheme="minorHAnsi"/>
                <w:sz w:val="20"/>
                <w:szCs w:val="20"/>
              </w:rPr>
              <w:t>1575</w:t>
            </w:r>
          </w:p>
        </w:tc>
      </w:tr>
      <w:tr w:rsidR="004B6EBC" w:rsidRPr="00142A8F" w14:paraId="4FB6079B" w14:textId="77777777" w:rsidTr="0044493B">
        <w:trPr>
          <w:trHeight w:val="491"/>
        </w:trPr>
        <w:tc>
          <w:tcPr>
            <w:tcW w:w="1880" w:type="dxa"/>
            <w:tcBorders>
              <w:top w:val="nil"/>
              <w:left w:val="nil"/>
              <w:bottom w:val="nil"/>
              <w:right w:val="single" w:sz="4" w:space="0" w:color="auto"/>
            </w:tcBorders>
          </w:tcPr>
          <w:p w14:paraId="38F940CA" w14:textId="77777777" w:rsidR="004B6EBC" w:rsidRPr="00142A8F" w:rsidRDefault="004B6EBC" w:rsidP="0044493B">
            <w:pPr>
              <w:widowControl w:val="0"/>
              <w:autoSpaceDE w:val="0"/>
              <w:autoSpaceDN w:val="0"/>
              <w:adjustRightInd w:val="0"/>
              <w:rPr>
                <w:sz w:val="20"/>
                <w:szCs w:val="20"/>
              </w:rPr>
            </w:pPr>
          </w:p>
        </w:tc>
        <w:tc>
          <w:tcPr>
            <w:tcW w:w="768" w:type="dxa"/>
            <w:tcBorders>
              <w:top w:val="nil"/>
              <w:left w:val="nil"/>
              <w:bottom w:val="nil"/>
              <w:right w:val="nil"/>
            </w:tcBorders>
          </w:tcPr>
          <w:p w14:paraId="4D3755C8"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91.58</w:t>
            </w:r>
          </w:p>
        </w:tc>
        <w:tc>
          <w:tcPr>
            <w:tcW w:w="734" w:type="dxa"/>
            <w:tcBorders>
              <w:top w:val="nil"/>
              <w:left w:val="nil"/>
              <w:bottom w:val="nil"/>
              <w:right w:val="nil"/>
            </w:tcBorders>
          </w:tcPr>
          <w:p w14:paraId="5EE2AFAC"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8.42</w:t>
            </w:r>
          </w:p>
        </w:tc>
        <w:tc>
          <w:tcPr>
            <w:tcW w:w="957" w:type="dxa"/>
            <w:tcBorders>
              <w:top w:val="nil"/>
              <w:left w:val="nil"/>
              <w:bottom w:val="nil"/>
              <w:right w:val="nil"/>
            </w:tcBorders>
          </w:tcPr>
          <w:p w14:paraId="397A4768"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100.00</w:t>
            </w:r>
          </w:p>
        </w:tc>
        <w:tc>
          <w:tcPr>
            <w:tcW w:w="806" w:type="dxa"/>
            <w:tcBorders>
              <w:top w:val="nil"/>
              <w:left w:val="nil"/>
              <w:bottom w:val="nil"/>
              <w:right w:val="nil"/>
            </w:tcBorders>
          </w:tcPr>
          <w:p w14:paraId="2312262B" w14:textId="77777777" w:rsidR="004B6EBC" w:rsidRPr="00142A8F" w:rsidRDefault="004B6EBC" w:rsidP="0044493B">
            <w:pPr>
              <w:widowControl w:val="0"/>
              <w:autoSpaceDE w:val="0"/>
              <w:autoSpaceDN w:val="0"/>
              <w:adjustRightInd w:val="0"/>
              <w:jc w:val="right"/>
              <w:rPr>
                <w:sz w:val="20"/>
                <w:szCs w:val="20"/>
              </w:rPr>
            </w:pPr>
            <w:r>
              <w:rPr>
                <w:sz w:val="20"/>
                <w:szCs w:val="20"/>
              </w:rPr>
              <w:t>85.99</w:t>
            </w:r>
          </w:p>
        </w:tc>
        <w:tc>
          <w:tcPr>
            <w:tcW w:w="959" w:type="dxa"/>
            <w:tcBorders>
              <w:top w:val="nil"/>
              <w:left w:val="nil"/>
              <w:bottom w:val="nil"/>
              <w:right w:val="nil"/>
            </w:tcBorders>
          </w:tcPr>
          <w:p w14:paraId="0A4EFABE"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14.01</w:t>
            </w:r>
          </w:p>
        </w:tc>
        <w:tc>
          <w:tcPr>
            <w:tcW w:w="953" w:type="dxa"/>
            <w:tcBorders>
              <w:top w:val="nil"/>
              <w:left w:val="nil"/>
              <w:bottom w:val="nil"/>
              <w:right w:val="nil"/>
            </w:tcBorders>
          </w:tcPr>
          <w:p w14:paraId="12F60A91"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100.00</w:t>
            </w:r>
          </w:p>
        </w:tc>
        <w:tc>
          <w:tcPr>
            <w:tcW w:w="953" w:type="dxa"/>
            <w:tcBorders>
              <w:top w:val="nil"/>
              <w:left w:val="nil"/>
              <w:bottom w:val="nil"/>
              <w:right w:val="nil"/>
            </w:tcBorders>
          </w:tcPr>
          <w:p w14:paraId="0400115B"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40.95</w:t>
            </w:r>
          </w:p>
        </w:tc>
        <w:tc>
          <w:tcPr>
            <w:tcW w:w="953" w:type="dxa"/>
            <w:tcBorders>
              <w:top w:val="nil"/>
              <w:left w:val="nil"/>
              <w:bottom w:val="nil"/>
              <w:right w:val="nil"/>
            </w:tcBorders>
          </w:tcPr>
          <w:p w14:paraId="11A677C6"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59.05</w:t>
            </w:r>
          </w:p>
        </w:tc>
        <w:tc>
          <w:tcPr>
            <w:tcW w:w="883" w:type="dxa"/>
            <w:tcBorders>
              <w:top w:val="nil"/>
              <w:left w:val="nil"/>
              <w:bottom w:val="nil"/>
              <w:right w:val="nil"/>
            </w:tcBorders>
          </w:tcPr>
          <w:p w14:paraId="3A4DA4BF" w14:textId="77777777" w:rsidR="004B6EBC" w:rsidRPr="00142A8F" w:rsidRDefault="004B6EBC" w:rsidP="0044493B">
            <w:pPr>
              <w:widowControl w:val="0"/>
              <w:autoSpaceDE w:val="0"/>
              <w:autoSpaceDN w:val="0"/>
              <w:adjustRightInd w:val="0"/>
              <w:jc w:val="right"/>
              <w:rPr>
                <w:rFonts w:eastAsiaTheme="minorHAnsi"/>
                <w:sz w:val="20"/>
                <w:szCs w:val="20"/>
              </w:rPr>
            </w:pPr>
            <w:r w:rsidRPr="00142A8F">
              <w:rPr>
                <w:rFonts w:eastAsiaTheme="minorHAnsi"/>
                <w:sz w:val="20"/>
                <w:szCs w:val="20"/>
              </w:rPr>
              <w:t>100.00</w:t>
            </w:r>
          </w:p>
        </w:tc>
      </w:tr>
      <w:tr w:rsidR="004B6EBC" w:rsidRPr="00142A8F" w14:paraId="405CD7F0" w14:textId="77777777" w:rsidTr="0044493B">
        <w:trPr>
          <w:trHeight w:val="408"/>
        </w:trPr>
        <w:tc>
          <w:tcPr>
            <w:tcW w:w="1880" w:type="dxa"/>
            <w:tcBorders>
              <w:top w:val="single" w:sz="4" w:space="0" w:color="auto"/>
              <w:left w:val="nil"/>
              <w:bottom w:val="nil"/>
              <w:right w:val="single" w:sz="4" w:space="0" w:color="auto"/>
            </w:tcBorders>
          </w:tcPr>
          <w:p w14:paraId="154EA572" w14:textId="77777777" w:rsidR="004B6EBC" w:rsidRPr="00142A8F" w:rsidRDefault="004B6EBC" w:rsidP="0044493B">
            <w:pPr>
              <w:widowControl w:val="0"/>
              <w:autoSpaceDE w:val="0"/>
              <w:autoSpaceDN w:val="0"/>
              <w:adjustRightInd w:val="0"/>
              <w:rPr>
                <w:sz w:val="20"/>
                <w:szCs w:val="20"/>
              </w:rPr>
            </w:pPr>
            <w:r w:rsidRPr="00142A8F">
              <w:rPr>
                <w:sz w:val="20"/>
                <w:szCs w:val="20"/>
              </w:rPr>
              <w:t>Total</w:t>
            </w:r>
          </w:p>
        </w:tc>
        <w:tc>
          <w:tcPr>
            <w:tcW w:w="768" w:type="dxa"/>
            <w:tcBorders>
              <w:top w:val="single" w:sz="4" w:space="0" w:color="auto"/>
              <w:left w:val="nil"/>
              <w:bottom w:val="nil"/>
              <w:right w:val="nil"/>
            </w:tcBorders>
          </w:tcPr>
          <w:p w14:paraId="052DBB9E"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34029</w:t>
            </w:r>
          </w:p>
        </w:tc>
        <w:tc>
          <w:tcPr>
            <w:tcW w:w="734" w:type="dxa"/>
            <w:tcBorders>
              <w:top w:val="single" w:sz="4" w:space="0" w:color="auto"/>
              <w:left w:val="nil"/>
              <w:bottom w:val="nil"/>
              <w:right w:val="nil"/>
            </w:tcBorders>
          </w:tcPr>
          <w:p w14:paraId="46834E87"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5770</w:t>
            </w:r>
          </w:p>
        </w:tc>
        <w:tc>
          <w:tcPr>
            <w:tcW w:w="957" w:type="dxa"/>
            <w:tcBorders>
              <w:top w:val="single" w:sz="4" w:space="0" w:color="auto"/>
              <w:left w:val="nil"/>
              <w:bottom w:val="nil"/>
              <w:right w:val="nil"/>
            </w:tcBorders>
          </w:tcPr>
          <w:p w14:paraId="36685860"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39799</w:t>
            </w:r>
          </w:p>
        </w:tc>
        <w:tc>
          <w:tcPr>
            <w:tcW w:w="806" w:type="dxa"/>
            <w:tcBorders>
              <w:top w:val="single" w:sz="4" w:space="0" w:color="auto"/>
              <w:left w:val="nil"/>
              <w:bottom w:val="nil"/>
              <w:right w:val="nil"/>
            </w:tcBorders>
          </w:tcPr>
          <w:p w14:paraId="5C1331B7"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19</w:t>
            </w:r>
            <w:r>
              <w:rPr>
                <w:sz w:val="20"/>
                <w:szCs w:val="20"/>
              </w:rPr>
              <w:t>010</w:t>
            </w:r>
          </w:p>
        </w:tc>
        <w:tc>
          <w:tcPr>
            <w:tcW w:w="959" w:type="dxa"/>
            <w:tcBorders>
              <w:top w:val="single" w:sz="4" w:space="0" w:color="auto"/>
              <w:left w:val="nil"/>
              <w:bottom w:val="nil"/>
              <w:right w:val="nil"/>
            </w:tcBorders>
          </w:tcPr>
          <w:p w14:paraId="67672753"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4384</w:t>
            </w:r>
          </w:p>
        </w:tc>
        <w:tc>
          <w:tcPr>
            <w:tcW w:w="953" w:type="dxa"/>
            <w:tcBorders>
              <w:top w:val="single" w:sz="4" w:space="0" w:color="auto"/>
              <w:left w:val="nil"/>
              <w:bottom w:val="nil"/>
              <w:right w:val="nil"/>
            </w:tcBorders>
          </w:tcPr>
          <w:p w14:paraId="7B5C7FED"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233</w:t>
            </w:r>
            <w:r>
              <w:rPr>
                <w:sz w:val="20"/>
                <w:szCs w:val="20"/>
              </w:rPr>
              <w:t>94</w:t>
            </w:r>
          </w:p>
        </w:tc>
        <w:tc>
          <w:tcPr>
            <w:tcW w:w="953" w:type="dxa"/>
            <w:tcBorders>
              <w:top w:val="single" w:sz="4" w:space="0" w:color="auto"/>
              <w:left w:val="nil"/>
              <w:bottom w:val="nil"/>
              <w:right w:val="nil"/>
            </w:tcBorders>
          </w:tcPr>
          <w:p w14:paraId="26A4B311"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5093</w:t>
            </w:r>
          </w:p>
        </w:tc>
        <w:tc>
          <w:tcPr>
            <w:tcW w:w="953" w:type="dxa"/>
            <w:tcBorders>
              <w:top w:val="single" w:sz="4" w:space="0" w:color="auto"/>
              <w:left w:val="nil"/>
              <w:bottom w:val="nil"/>
              <w:right w:val="nil"/>
            </w:tcBorders>
          </w:tcPr>
          <w:p w14:paraId="17765258"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10681</w:t>
            </w:r>
          </w:p>
        </w:tc>
        <w:tc>
          <w:tcPr>
            <w:tcW w:w="883" w:type="dxa"/>
            <w:tcBorders>
              <w:top w:val="single" w:sz="4" w:space="0" w:color="auto"/>
              <w:left w:val="nil"/>
              <w:bottom w:val="nil"/>
              <w:right w:val="nil"/>
            </w:tcBorders>
          </w:tcPr>
          <w:p w14:paraId="3141B22B" w14:textId="77777777" w:rsidR="004B6EBC" w:rsidRPr="00142A8F" w:rsidRDefault="004B6EBC" w:rsidP="0044493B">
            <w:pPr>
              <w:widowControl w:val="0"/>
              <w:autoSpaceDE w:val="0"/>
              <w:autoSpaceDN w:val="0"/>
              <w:adjustRightInd w:val="0"/>
              <w:jc w:val="right"/>
              <w:rPr>
                <w:rFonts w:eastAsiaTheme="minorHAnsi"/>
                <w:sz w:val="20"/>
                <w:szCs w:val="20"/>
              </w:rPr>
            </w:pPr>
            <w:r w:rsidRPr="00142A8F">
              <w:rPr>
                <w:rFonts w:eastAsiaTheme="minorHAnsi"/>
                <w:sz w:val="20"/>
                <w:szCs w:val="20"/>
              </w:rPr>
              <w:t>15774</w:t>
            </w:r>
          </w:p>
        </w:tc>
      </w:tr>
      <w:tr w:rsidR="004B6EBC" w:rsidRPr="00142A8F" w14:paraId="21ECA86E" w14:textId="77777777" w:rsidTr="0044493B">
        <w:trPr>
          <w:trHeight w:val="450"/>
        </w:trPr>
        <w:tc>
          <w:tcPr>
            <w:tcW w:w="1880" w:type="dxa"/>
            <w:tcBorders>
              <w:top w:val="nil"/>
              <w:left w:val="nil"/>
              <w:bottom w:val="single" w:sz="4" w:space="0" w:color="auto"/>
              <w:right w:val="single" w:sz="4" w:space="0" w:color="auto"/>
            </w:tcBorders>
          </w:tcPr>
          <w:p w14:paraId="44D4F47E" w14:textId="77777777" w:rsidR="004B6EBC" w:rsidRPr="00142A8F" w:rsidRDefault="004B6EBC" w:rsidP="0044493B">
            <w:pPr>
              <w:widowControl w:val="0"/>
              <w:autoSpaceDE w:val="0"/>
              <w:autoSpaceDN w:val="0"/>
              <w:adjustRightInd w:val="0"/>
              <w:rPr>
                <w:sz w:val="20"/>
                <w:szCs w:val="20"/>
              </w:rPr>
            </w:pPr>
          </w:p>
        </w:tc>
        <w:tc>
          <w:tcPr>
            <w:tcW w:w="768" w:type="dxa"/>
            <w:tcBorders>
              <w:top w:val="nil"/>
              <w:left w:val="nil"/>
              <w:bottom w:val="single" w:sz="4" w:space="0" w:color="auto"/>
              <w:right w:val="nil"/>
            </w:tcBorders>
          </w:tcPr>
          <w:p w14:paraId="38B46B9A"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85.50</w:t>
            </w:r>
          </w:p>
        </w:tc>
        <w:tc>
          <w:tcPr>
            <w:tcW w:w="734" w:type="dxa"/>
            <w:tcBorders>
              <w:top w:val="nil"/>
              <w:left w:val="nil"/>
              <w:bottom w:val="single" w:sz="4" w:space="0" w:color="auto"/>
              <w:right w:val="nil"/>
            </w:tcBorders>
          </w:tcPr>
          <w:p w14:paraId="7C90C703"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14.50</w:t>
            </w:r>
          </w:p>
        </w:tc>
        <w:tc>
          <w:tcPr>
            <w:tcW w:w="957" w:type="dxa"/>
            <w:tcBorders>
              <w:top w:val="nil"/>
              <w:left w:val="nil"/>
              <w:bottom w:val="single" w:sz="4" w:space="0" w:color="auto"/>
              <w:right w:val="nil"/>
            </w:tcBorders>
          </w:tcPr>
          <w:p w14:paraId="592FB6A6"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100.00</w:t>
            </w:r>
          </w:p>
        </w:tc>
        <w:tc>
          <w:tcPr>
            <w:tcW w:w="806" w:type="dxa"/>
            <w:tcBorders>
              <w:top w:val="nil"/>
              <w:left w:val="nil"/>
              <w:bottom w:val="single" w:sz="4" w:space="0" w:color="auto"/>
              <w:right w:val="nil"/>
            </w:tcBorders>
          </w:tcPr>
          <w:p w14:paraId="167EE230" w14:textId="77777777" w:rsidR="004B6EBC" w:rsidRPr="00142A8F" w:rsidRDefault="004B6EBC" w:rsidP="0044493B">
            <w:pPr>
              <w:widowControl w:val="0"/>
              <w:autoSpaceDE w:val="0"/>
              <w:autoSpaceDN w:val="0"/>
              <w:adjustRightInd w:val="0"/>
              <w:jc w:val="right"/>
              <w:rPr>
                <w:sz w:val="20"/>
                <w:szCs w:val="20"/>
              </w:rPr>
            </w:pPr>
            <w:r>
              <w:rPr>
                <w:sz w:val="20"/>
                <w:szCs w:val="20"/>
              </w:rPr>
              <w:t>81.26</w:t>
            </w:r>
          </w:p>
        </w:tc>
        <w:tc>
          <w:tcPr>
            <w:tcW w:w="959" w:type="dxa"/>
            <w:tcBorders>
              <w:top w:val="nil"/>
              <w:left w:val="nil"/>
              <w:bottom w:val="single" w:sz="4" w:space="0" w:color="auto"/>
              <w:right w:val="nil"/>
            </w:tcBorders>
          </w:tcPr>
          <w:p w14:paraId="1CB803C9"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18.74</w:t>
            </w:r>
          </w:p>
        </w:tc>
        <w:tc>
          <w:tcPr>
            <w:tcW w:w="953" w:type="dxa"/>
            <w:tcBorders>
              <w:top w:val="nil"/>
              <w:left w:val="nil"/>
              <w:bottom w:val="single" w:sz="4" w:space="0" w:color="auto"/>
              <w:right w:val="nil"/>
            </w:tcBorders>
          </w:tcPr>
          <w:p w14:paraId="5A760046" w14:textId="77777777" w:rsidR="004B6EBC" w:rsidRPr="00142A8F" w:rsidRDefault="004B6EBC" w:rsidP="0044493B">
            <w:pPr>
              <w:widowControl w:val="0"/>
              <w:autoSpaceDE w:val="0"/>
              <w:autoSpaceDN w:val="0"/>
              <w:adjustRightInd w:val="0"/>
              <w:jc w:val="right"/>
              <w:rPr>
                <w:sz w:val="20"/>
                <w:szCs w:val="20"/>
              </w:rPr>
            </w:pPr>
            <w:r w:rsidRPr="00142A8F">
              <w:rPr>
                <w:sz w:val="20"/>
                <w:szCs w:val="20"/>
              </w:rPr>
              <w:t>100.00</w:t>
            </w:r>
          </w:p>
        </w:tc>
        <w:tc>
          <w:tcPr>
            <w:tcW w:w="953" w:type="dxa"/>
            <w:tcBorders>
              <w:top w:val="nil"/>
              <w:left w:val="nil"/>
              <w:bottom w:val="single" w:sz="4" w:space="0" w:color="auto"/>
              <w:right w:val="nil"/>
            </w:tcBorders>
          </w:tcPr>
          <w:p w14:paraId="7BF5577D"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32.29</w:t>
            </w:r>
          </w:p>
        </w:tc>
        <w:tc>
          <w:tcPr>
            <w:tcW w:w="953" w:type="dxa"/>
            <w:tcBorders>
              <w:top w:val="nil"/>
              <w:left w:val="nil"/>
              <w:bottom w:val="single" w:sz="4" w:space="0" w:color="auto"/>
              <w:right w:val="nil"/>
            </w:tcBorders>
          </w:tcPr>
          <w:p w14:paraId="0E2A635B" w14:textId="77777777" w:rsidR="004B6EBC" w:rsidRPr="00142A8F" w:rsidRDefault="004B6EBC" w:rsidP="0044493B">
            <w:pPr>
              <w:widowControl w:val="0"/>
              <w:autoSpaceDE w:val="0"/>
              <w:autoSpaceDN w:val="0"/>
              <w:adjustRightInd w:val="0"/>
              <w:jc w:val="right"/>
              <w:rPr>
                <w:rFonts w:eastAsiaTheme="minorHAnsi"/>
                <w:sz w:val="20"/>
                <w:szCs w:val="20"/>
              </w:rPr>
            </w:pPr>
            <w:r>
              <w:rPr>
                <w:sz w:val="20"/>
                <w:szCs w:val="20"/>
              </w:rPr>
              <w:t>67.71</w:t>
            </w:r>
          </w:p>
        </w:tc>
        <w:tc>
          <w:tcPr>
            <w:tcW w:w="883" w:type="dxa"/>
            <w:tcBorders>
              <w:top w:val="nil"/>
              <w:left w:val="nil"/>
              <w:bottom w:val="single" w:sz="4" w:space="0" w:color="auto"/>
              <w:right w:val="nil"/>
            </w:tcBorders>
          </w:tcPr>
          <w:p w14:paraId="0B3240CD" w14:textId="77777777" w:rsidR="004B6EBC" w:rsidRPr="00142A8F" w:rsidRDefault="004B6EBC" w:rsidP="0044493B">
            <w:pPr>
              <w:widowControl w:val="0"/>
              <w:autoSpaceDE w:val="0"/>
              <w:autoSpaceDN w:val="0"/>
              <w:adjustRightInd w:val="0"/>
              <w:jc w:val="right"/>
              <w:rPr>
                <w:rFonts w:eastAsiaTheme="minorHAnsi"/>
                <w:sz w:val="20"/>
                <w:szCs w:val="20"/>
              </w:rPr>
            </w:pPr>
            <w:r w:rsidRPr="00142A8F">
              <w:rPr>
                <w:rFonts w:eastAsiaTheme="minorHAnsi"/>
                <w:sz w:val="20"/>
                <w:szCs w:val="20"/>
              </w:rPr>
              <w:t>100.00</w:t>
            </w:r>
          </w:p>
        </w:tc>
      </w:tr>
      <w:tr w:rsidR="004B6EBC" w:rsidRPr="00142A8F" w14:paraId="5B24303C" w14:textId="77777777" w:rsidTr="0044493B">
        <w:trPr>
          <w:trHeight w:val="450"/>
        </w:trPr>
        <w:tc>
          <w:tcPr>
            <w:tcW w:w="1880" w:type="dxa"/>
            <w:tcBorders>
              <w:top w:val="single" w:sz="4" w:space="0" w:color="auto"/>
              <w:left w:val="nil"/>
              <w:right w:val="single" w:sz="4" w:space="0" w:color="auto"/>
            </w:tcBorders>
          </w:tcPr>
          <w:p w14:paraId="0F064108" w14:textId="77777777" w:rsidR="004B6EBC" w:rsidRPr="00142A8F" w:rsidRDefault="004B6EBC" w:rsidP="0044493B">
            <w:pPr>
              <w:widowControl w:val="0"/>
              <w:autoSpaceDE w:val="0"/>
              <w:autoSpaceDN w:val="0"/>
              <w:adjustRightInd w:val="0"/>
              <w:rPr>
                <w:sz w:val="20"/>
                <w:szCs w:val="20"/>
              </w:rPr>
            </w:pPr>
            <w:r>
              <w:rPr>
                <w:sz w:val="20"/>
                <w:szCs w:val="20"/>
              </w:rPr>
              <w:t>Chi2</w:t>
            </w:r>
          </w:p>
        </w:tc>
        <w:tc>
          <w:tcPr>
            <w:tcW w:w="2459" w:type="dxa"/>
            <w:gridSpan w:val="3"/>
            <w:tcBorders>
              <w:top w:val="single" w:sz="4" w:space="0" w:color="auto"/>
              <w:left w:val="nil"/>
              <w:right w:val="nil"/>
            </w:tcBorders>
          </w:tcPr>
          <w:p w14:paraId="7DF984CD" w14:textId="77777777" w:rsidR="004B6EBC" w:rsidRPr="00142A8F" w:rsidRDefault="004B6EBC" w:rsidP="0044493B">
            <w:pPr>
              <w:widowControl w:val="0"/>
              <w:autoSpaceDE w:val="0"/>
              <w:autoSpaceDN w:val="0"/>
              <w:adjustRightInd w:val="0"/>
              <w:jc w:val="center"/>
              <w:rPr>
                <w:sz w:val="20"/>
                <w:szCs w:val="20"/>
              </w:rPr>
            </w:pPr>
            <w:r>
              <w:rPr>
                <w:sz w:val="20"/>
                <w:szCs w:val="20"/>
              </w:rPr>
              <w:t>456.93</w:t>
            </w:r>
          </w:p>
        </w:tc>
        <w:tc>
          <w:tcPr>
            <w:tcW w:w="2718" w:type="dxa"/>
            <w:gridSpan w:val="3"/>
            <w:tcBorders>
              <w:top w:val="single" w:sz="4" w:space="0" w:color="auto"/>
              <w:left w:val="nil"/>
              <w:right w:val="nil"/>
            </w:tcBorders>
          </w:tcPr>
          <w:p w14:paraId="6868B5D0" w14:textId="77777777" w:rsidR="004B6EBC" w:rsidRPr="00142A8F" w:rsidRDefault="004B6EBC" w:rsidP="0044493B">
            <w:pPr>
              <w:widowControl w:val="0"/>
              <w:autoSpaceDE w:val="0"/>
              <w:autoSpaceDN w:val="0"/>
              <w:adjustRightInd w:val="0"/>
              <w:jc w:val="center"/>
              <w:rPr>
                <w:sz w:val="20"/>
                <w:szCs w:val="20"/>
              </w:rPr>
            </w:pPr>
            <w:r>
              <w:rPr>
                <w:sz w:val="20"/>
                <w:szCs w:val="20"/>
              </w:rPr>
              <w:t>61.430</w:t>
            </w:r>
          </w:p>
        </w:tc>
        <w:tc>
          <w:tcPr>
            <w:tcW w:w="2789" w:type="dxa"/>
            <w:gridSpan w:val="3"/>
            <w:tcBorders>
              <w:top w:val="single" w:sz="4" w:space="0" w:color="auto"/>
              <w:left w:val="nil"/>
              <w:right w:val="nil"/>
            </w:tcBorders>
          </w:tcPr>
          <w:p w14:paraId="1413EAD2" w14:textId="77777777" w:rsidR="004B6EBC" w:rsidRPr="00142A8F" w:rsidRDefault="004B6EBC" w:rsidP="0044493B">
            <w:pPr>
              <w:widowControl w:val="0"/>
              <w:autoSpaceDE w:val="0"/>
              <w:autoSpaceDN w:val="0"/>
              <w:adjustRightInd w:val="0"/>
              <w:jc w:val="center"/>
              <w:rPr>
                <w:sz w:val="20"/>
                <w:szCs w:val="20"/>
              </w:rPr>
            </w:pPr>
            <w:r>
              <w:rPr>
                <w:sz w:val="20"/>
                <w:szCs w:val="20"/>
              </w:rPr>
              <w:t>115.99</w:t>
            </w:r>
          </w:p>
        </w:tc>
      </w:tr>
      <w:tr w:rsidR="004B6EBC" w:rsidRPr="00142A8F" w14:paraId="03DCE360" w14:textId="77777777" w:rsidTr="0044493B">
        <w:trPr>
          <w:trHeight w:val="450"/>
        </w:trPr>
        <w:tc>
          <w:tcPr>
            <w:tcW w:w="1880" w:type="dxa"/>
            <w:tcBorders>
              <w:top w:val="nil"/>
              <w:left w:val="nil"/>
              <w:bottom w:val="single" w:sz="4" w:space="0" w:color="auto"/>
              <w:right w:val="single" w:sz="4" w:space="0" w:color="auto"/>
            </w:tcBorders>
          </w:tcPr>
          <w:p w14:paraId="165B659C" w14:textId="77777777" w:rsidR="004B6EBC" w:rsidRPr="000755CA" w:rsidRDefault="004B6EBC" w:rsidP="0044493B">
            <w:pPr>
              <w:widowControl w:val="0"/>
              <w:autoSpaceDE w:val="0"/>
              <w:autoSpaceDN w:val="0"/>
              <w:adjustRightInd w:val="0"/>
              <w:rPr>
                <w:sz w:val="20"/>
                <w:szCs w:val="20"/>
              </w:rPr>
            </w:pPr>
            <w:r>
              <w:rPr>
                <w:i/>
                <w:sz w:val="20"/>
                <w:szCs w:val="20"/>
              </w:rPr>
              <w:t>p-</w:t>
            </w:r>
            <w:r>
              <w:rPr>
                <w:sz w:val="20"/>
                <w:szCs w:val="20"/>
              </w:rPr>
              <w:t>value</w:t>
            </w:r>
          </w:p>
        </w:tc>
        <w:tc>
          <w:tcPr>
            <w:tcW w:w="2459" w:type="dxa"/>
            <w:gridSpan w:val="3"/>
            <w:tcBorders>
              <w:top w:val="nil"/>
              <w:left w:val="nil"/>
              <w:bottom w:val="single" w:sz="4" w:space="0" w:color="auto"/>
              <w:right w:val="nil"/>
            </w:tcBorders>
          </w:tcPr>
          <w:p w14:paraId="4B55D628" w14:textId="77777777" w:rsidR="004B6EBC" w:rsidRPr="00142A8F" w:rsidRDefault="004B6EBC" w:rsidP="0044493B">
            <w:pPr>
              <w:widowControl w:val="0"/>
              <w:autoSpaceDE w:val="0"/>
              <w:autoSpaceDN w:val="0"/>
              <w:adjustRightInd w:val="0"/>
              <w:jc w:val="center"/>
              <w:rPr>
                <w:sz w:val="20"/>
                <w:szCs w:val="20"/>
              </w:rPr>
            </w:pPr>
            <w:r>
              <w:rPr>
                <w:sz w:val="20"/>
                <w:szCs w:val="20"/>
              </w:rPr>
              <w:t>0.000</w:t>
            </w:r>
          </w:p>
        </w:tc>
        <w:tc>
          <w:tcPr>
            <w:tcW w:w="2718" w:type="dxa"/>
            <w:gridSpan w:val="3"/>
            <w:tcBorders>
              <w:top w:val="nil"/>
              <w:left w:val="nil"/>
              <w:bottom w:val="single" w:sz="4" w:space="0" w:color="auto"/>
              <w:right w:val="nil"/>
            </w:tcBorders>
          </w:tcPr>
          <w:p w14:paraId="3705971F" w14:textId="77777777" w:rsidR="004B6EBC" w:rsidRPr="00142A8F" w:rsidRDefault="004B6EBC" w:rsidP="0044493B">
            <w:pPr>
              <w:widowControl w:val="0"/>
              <w:autoSpaceDE w:val="0"/>
              <w:autoSpaceDN w:val="0"/>
              <w:adjustRightInd w:val="0"/>
              <w:jc w:val="center"/>
              <w:rPr>
                <w:sz w:val="20"/>
                <w:szCs w:val="20"/>
              </w:rPr>
            </w:pPr>
            <w:r>
              <w:rPr>
                <w:sz w:val="20"/>
                <w:szCs w:val="20"/>
              </w:rPr>
              <w:t>0.000</w:t>
            </w:r>
          </w:p>
        </w:tc>
        <w:tc>
          <w:tcPr>
            <w:tcW w:w="2789" w:type="dxa"/>
            <w:gridSpan w:val="3"/>
            <w:tcBorders>
              <w:top w:val="nil"/>
              <w:left w:val="nil"/>
              <w:bottom w:val="single" w:sz="4" w:space="0" w:color="auto"/>
              <w:right w:val="nil"/>
            </w:tcBorders>
          </w:tcPr>
          <w:p w14:paraId="6C834AE3" w14:textId="77777777" w:rsidR="004B6EBC" w:rsidRPr="00142A8F" w:rsidRDefault="004B6EBC" w:rsidP="0044493B">
            <w:pPr>
              <w:widowControl w:val="0"/>
              <w:autoSpaceDE w:val="0"/>
              <w:autoSpaceDN w:val="0"/>
              <w:adjustRightInd w:val="0"/>
              <w:jc w:val="center"/>
              <w:rPr>
                <w:sz w:val="20"/>
                <w:szCs w:val="20"/>
              </w:rPr>
            </w:pPr>
            <w:r>
              <w:rPr>
                <w:sz w:val="20"/>
                <w:szCs w:val="20"/>
              </w:rPr>
              <w:t>0.000</w:t>
            </w:r>
          </w:p>
        </w:tc>
      </w:tr>
    </w:tbl>
    <w:p w14:paraId="4C0B858F" w14:textId="77777777" w:rsidR="004B6EBC" w:rsidRPr="008E2E4E" w:rsidRDefault="004B6EBC" w:rsidP="004B6EBC">
      <w:pPr>
        <w:widowControl w:val="0"/>
        <w:autoSpaceDE w:val="0"/>
        <w:autoSpaceDN w:val="0"/>
        <w:adjustRightInd w:val="0"/>
        <w:rPr>
          <w:rFonts w:eastAsiaTheme="minorHAnsi"/>
          <w:i/>
          <w:sz w:val="20"/>
          <w:szCs w:val="20"/>
        </w:rPr>
      </w:pPr>
      <w:r w:rsidRPr="008E2E4E">
        <w:rPr>
          <w:rFonts w:eastAsiaTheme="minorHAnsi"/>
          <w:i/>
          <w:sz w:val="20"/>
          <w:szCs w:val="20"/>
        </w:rPr>
        <w:t>First row shows frequencies, the second row shows row percentages</w:t>
      </w:r>
    </w:p>
    <w:p w14:paraId="710F94D0" w14:textId="77777777" w:rsidR="004B6EBC" w:rsidRPr="00510F50" w:rsidRDefault="004B6EBC" w:rsidP="004B6EBC">
      <w:pPr>
        <w:tabs>
          <w:tab w:val="left" w:pos="1080"/>
        </w:tabs>
        <w:spacing w:after="160" w:line="480" w:lineRule="auto"/>
        <w:rPr>
          <w:rFonts w:eastAsiaTheme="minorHAnsi"/>
          <w:b/>
        </w:rPr>
      </w:pPr>
    </w:p>
    <w:p w14:paraId="7DCCF5E8" w14:textId="77777777" w:rsidR="004B6EBC" w:rsidRPr="00510F50" w:rsidRDefault="004B6EBC" w:rsidP="004B6EBC">
      <w:pPr>
        <w:tabs>
          <w:tab w:val="left" w:pos="1080"/>
        </w:tabs>
        <w:spacing w:after="160" w:line="480" w:lineRule="auto"/>
        <w:rPr>
          <w:rFonts w:eastAsiaTheme="minorHAnsi"/>
        </w:rPr>
      </w:pPr>
      <w:r>
        <w:rPr>
          <w:rFonts w:eastAsiaTheme="minorHAnsi"/>
        </w:rPr>
        <w:t xml:space="preserve">Table </w:t>
      </w:r>
      <w:r w:rsidRPr="00510F50">
        <w:rPr>
          <w:rFonts w:eastAsiaTheme="minorHAnsi"/>
        </w:rPr>
        <w:t xml:space="preserve">4. </w:t>
      </w:r>
      <w:r>
        <w:rPr>
          <w:rFonts w:eastAsiaTheme="minorHAnsi"/>
        </w:rPr>
        <w:t>5</w:t>
      </w:r>
      <w:r w:rsidRPr="00510F50">
        <w:rPr>
          <w:rFonts w:eastAsiaTheme="minorHAnsi"/>
        </w:rPr>
        <w:t xml:space="preserve"> shows that as the education level of the household increases, so does the nutritional status of children. 81.58% children with the lowest level of household head education have a good nutritional status whereas this increases to 91.58% with the highest level of household head education. Similarly, 18.42% children with the lowest level of household head education have a poor nutritional status in contrast to 8.42% children with poor nutrition with the highest level of household head education.</w:t>
      </w:r>
    </w:p>
    <w:p w14:paraId="3B02B959"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ab/>
        <w:t xml:space="preserve">In the same way, </w:t>
      </w:r>
      <w:r>
        <w:rPr>
          <w:rFonts w:eastAsiaTheme="minorHAnsi"/>
        </w:rPr>
        <w:t>table 4.5</w:t>
      </w:r>
      <w:r w:rsidRPr="00510F50">
        <w:rPr>
          <w:rFonts w:eastAsiaTheme="minorHAnsi"/>
        </w:rPr>
        <w:t xml:space="preserve"> shows that higher education of the household head has a positive impact on child functioning. </w:t>
      </w:r>
      <w:r>
        <w:rPr>
          <w:rFonts w:eastAsiaTheme="minorHAnsi"/>
        </w:rPr>
        <w:t>79.91</w:t>
      </w:r>
      <w:r w:rsidRPr="00510F50">
        <w:rPr>
          <w:rFonts w:eastAsiaTheme="minorHAnsi"/>
        </w:rPr>
        <w:t>% children with the lowest education level of household head have good child functioning whereas those with the highest level have a percentage of 8</w:t>
      </w:r>
      <w:r>
        <w:rPr>
          <w:rFonts w:eastAsiaTheme="minorHAnsi"/>
        </w:rPr>
        <w:t>5.99</w:t>
      </w:r>
      <w:r w:rsidRPr="00510F50">
        <w:rPr>
          <w:rFonts w:eastAsiaTheme="minorHAnsi"/>
        </w:rPr>
        <w:t xml:space="preserve">%. Correspondingly, </w:t>
      </w:r>
      <w:r>
        <w:rPr>
          <w:rFonts w:eastAsiaTheme="minorHAnsi"/>
        </w:rPr>
        <w:t>20.09</w:t>
      </w:r>
      <w:r w:rsidRPr="00510F50">
        <w:rPr>
          <w:rFonts w:eastAsiaTheme="minorHAnsi"/>
        </w:rPr>
        <w:t xml:space="preserve">% children have poor child functioning in households with the lowest level of education of household head and this goes down to </w:t>
      </w:r>
      <w:r>
        <w:rPr>
          <w:rFonts w:eastAsiaTheme="minorHAnsi"/>
        </w:rPr>
        <w:t>14.01</w:t>
      </w:r>
      <w:r w:rsidRPr="00510F50">
        <w:rPr>
          <w:rFonts w:eastAsiaTheme="minorHAnsi"/>
        </w:rPr>
        <w:t>% in households with the maximum level of education of household head.</w:t>
      </w:r>
    </w:p>
    <w:p w14:paraId="728D4CBE"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ab/>
        <w:t xml:space="preserve">Similarly, </w:t>
      </w:r>
      <w:r>
        <w:rPr>
          <w:rFonts w:eastAsiaTheme="minorHAnsi"/>
        </w:rPr>
        <w:t>table 4.5 also</w:t>
      </w:r>
      <w:r w:rsidRPr="00510F50">
        <w:rPr>
          <w:rFonts w:eastAsiaTheme="minorHAnsi"/>
        </w:rPr>
        <w:t xml:space="preserve"> shows that </w:t>
      </w:r>
      <w:r>
        <w:rPr>
          <w:rFonts w:eastAsiaTheme="minorHAnsi"/>
        </w:rPr>
        <w:t>28.72</w:t>
      </w:r>
      <w:r w:rsidRPr="00510F50">
        <w:rPr>
          <w:rFonts w:eastAsiaTheme="minorHAnsi"/>
        </w:rPr>
        <w:t xml:space="preserve">% children with the lowest level of education for household head have a good early childhood development (ECD) </w:t>
      </w:r>
      <w:r>
        <w:rPr>
          <w:rFonts w:eastAsiaTheme="minorHAnsi"/>
        </w:rPr>
        <w:t xml:space="preserve">compared with </w:t>
      </w:r>
      <w:r w:rsidR="00396853">
        <w:rPr>
          <w:rFonts w:eastAsiaTheme="minorHAnsi"/>
        </w:rPr>
        <w:t xml:space="preserve">those </w:t>
      </w:r>
      <w:r w:rsidR="00396853" w:rsidRPr="00510F50">
        <w:rPr>
          <w:rFonts w:eastAsiaTheme="minorHAnsi"/>
        </w:rPr>
        <w:t>with</w:t>
      </w:r>
      <w:r w:rsidRPr="00510F50">
        <w:rPr>
          <w:rFonts w:eastAsiaTheme="minorHAnsi"/>
        </w:rPr>
        <w:t xml:space="preserve"> </w:t>
      </w:r>
      <w:r w:rsidRPr="00510F50">
        <w:rPr>
          <w:rFonts w:eastAsiaTheme="minorHAnsi"/>
        </w:rPr>
        <w:lastRenderedPageBreak/>
        <w:t xml:space="preserve">the highest level of household head’s education </w:t>
      </w:r>
      <w:r>
        <w:rPr>
          <w:rFonts w:eastAsiaTheme="minorHAnsi"/>
        </w:rPr>
        <w:t>(40.95</w:t>
      </w:r>
      <w:r w:rsidRPr="00510F50">
        <w:rPr>
          <w:rFonts w:eastAsiaTheme="minorHAnsi"/>
        </w:rPr>
        <w:t>%</w:t>
      </w:r>
      <w:r>
        <w:rPr>
          <w:rFonts w:eastAsiaTheme="minorHAnsi"/>
        </w:rPr>
        <w:t>).</w:t>
      </w:r>
      <w:r w:rsidRPr="00510F50">
        <w:rPr>
          <w:rFonts w:eastAsiaTheme="minorHAnsi"/>
        </w:rPr>
        <w:t xml:space="preserve">. In correspondence, </w:t>
      </w:r>
      <w:r>
        <w:rPr>
          <w:rFonts w:eastAsiaTheme="minorHAnsi"/>
        </w:rPr>
        <w:t>71.28</w:t>
      </w:r>
      <w:r w:rsidRPr="00510F50">
        <w:rPr>
          <w:rFonts w:eastAsiaTheme="minorHAnsi"/>
        </w:rPr>
        <w:t xml:space="preserve">% children with lowest level of education of household head have poor ECD whereas this goes down to </w:t>
      </w:r>
      <w:r>
        <w:rPr>
          <w:rFonts w:eastAsiaTheme="minorHAnsi"/>
        </w:rPr>
        <w:t>59.09</w:t>
      </w:r>
      <w:r w:rsidRPr="00510F50">
        <w:rPr>
          <w:rFonts w:eastAsiaTheme="minorHAnsi"/>
        </w:rPr>
        <w:t xml:space="preserve">% </w:t>
      </w:r>
      <w:r>
        <w:rPr>
          <w:rFonts w:eastAsiaTheme="minorHAnsi"/>
        </w:rPr>
        <w:t>among those where</w:t>
      </w:r>
      <w:r w:rsidRPr="00510F50">
        <w:rPr>
          <w:rFonts w:eastAsiaTheme="minorHAnsi"/>
        </w:rPr>
        <w:t xml:space="preserve"> education level of household </w:t>
      </w:r>
      <w:r>
        <w:rPr>
          <w:rFonts w:eastAsiaTheme="minorHAnsi"/>
        </w:rPr>
        <w:t xml:space="preserve">head </w:t>
      </w:r>
      <w:r w:rsidRPr="00510F50">
        <w:rPr>
          <w:rFonts w:eastAsiaTheme="minorHAnsi"/>
        </w:rPr>
        <w:t>is the highest.</w:t>
      </w:r>
    </w:p>
    <w:p w14:paraId="31C604D1"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ab/>
      </w:r>
      <w:r>
        <w:rPr>
          <w:rFonts w:eastAsiaTheme="minorHAnsi"/>
        </w:rPr>
        <w:t>R</w:t>
      </w:r>
      <w:r w:rsidRPr="00510F50">
        <w:rPr>
          <w:rFonts w:eastAsiaTheme="minorHAnsi"/>
        </w:rPr>
        <w:t>esearch suggests educational achievement to be a “strong predictor of health independent of income” (Cutler &amp; Lleras-Muney, 2006). Therefore, it can be concluded that as the education level of household head increases, there is an improvement in the well-being of the children in terms of nutritional status, child functioning and early childhood development (ECD).</w:t>
      </w:r>
    </w:p>
    <w:p w14:paraId="14B3A011" w14:textId="77777777" w:rsidR="004B6EBC" w:rsidRPr="00FE4EE3" w:rsidRDefault="004B6EBC" w:rsidP="004B6EBC">
      <w:pPr>
        <w:pStyle w:val="Heading2"/>
        <w:numPr>
          <w:ilvl w:val="1"/>
          <w:numId w:val="13"/>
        </w:numPr>
        <w:spacing w:line="480" w:lineRule="auto"/>
        <w:rPr>
          <w:rFonts w:ascii="Times New Roman" w:hAnsi="Times New Roman" w:cs="Times New Roman"/>
          <w:i w:val="0"/>
          <w:sz w:val="24"/>
          <w:szCs w:val="24"/>
        </w:rPr>
      </w:pPr>
      <w:bookmarkStart w:id="51" w:name="_Toc83058587"/>
      <w:r w:rsidRPr="00FE4EE3">
        <w:rPr>
          <w:rFonts w:ascii="Times New Roman" w:hAnsi="Times New Roman" w:cs="Times New Roman"/>
          <w:i w:val="0"/>
          <w:sz w:val="24"/>
          <w:szCs w:val="24"/>
        </w:rPr>
        <w:t>Impact of mother’s education level on well-being of left behind children</w:t>
      </w:r>
      <w:bookmarkEnd w:id="51"/>
    </w:p>
    <w:p w14:paraId="4A10735B" w14:textId="77777777" w:rsidR="004B6EBC" w:rsidRPr="00510F50" w:rsidRDefault="004B6EBC" w:rsidP="004B6EBC">
      <w:pPr>
        <w:tabs>
          <w:tab w:val="left" w:pos="1080"/>
        </w:tabs>
        <w:spacing w:after="160" w:line="480" w:lineRule="auto"/>
        <w:rPr>
          <w:rFonts w:eastAsiaTheme="minorHAnsi"/>
          <w:i/>
        </w:rPr>
      </w:pPr>
      <w:r w:rsidRPr="00510F50">
        <w:rPr>
          <w:rFonts w:eastAsiaTheme="minorHAnsi"/>
          <w:i/>
        </w:rPr>
        <w:t>Table 4.</w:t>
      </w:r>
      <w:r>
        <w:rPr>
          <w:rFonts w:eastAsiaTheme="minorHAnsi"/>
          <w:i/>
        </w:rPr>
        <w:t>6</w:t>
      </w:r>
      <w:r w:rsidRPr="00510F50">
        <w:rPr>
          <w:rFonts w:eastAsiaTheme="minorHAnsi"/>
          <w:i/>
        </w:rPr>
        <w:t xml:space="preserve">: </w:t>
      </w:r>
      <w:r>
        <w:rPr>
          <w:rFonts w:eastAsiaTheme="minorHAnsi"/>
          <w:i/>
        </w:rPr>
        <w:t>Association</w:t>
      </w:r>
      <w:r w:rsidRPr="00510F50">
        <w:rPr>
          <w:rFonts w:eastAsiaTheme="minorHAnsi"/>
          <w:i/>
        </w:rPr>
        <w:t xml:space="preserve"> of mother</w:t>
      </w:r>
      <w:r>
        <w:rPr>
          <w:rFonts w:eastAsiaTheme="minorHAnsi"/>
          <w:i/>
        </w:rPr>
        <w:t>’s education</w:t>
      </w:r>
      <w:r w:rsidRPr="00510F50">
        <w:rPr>
          <w:rFonts w:eastAsiaTheme="minorHAnsi"/>
          <w:i/>
        </w:rPr>
        <w:t xml:space="preserve"> with child nutrition, child functioning and early childhood development</w:t>
      </w:r>
    </w:p>
    <w:tbl>
      <w:tblPr>
        <w:tblW w:w="9393" w:type="dxa"/>
        <w:tblInd w:w="-108" w:type="dxa"/>
        <w:tblLayout w:type="fixed"/>
        <w:tblLook w:val="0000" w:firstRow="0" w:lastRow="0" w:firstColumn="0" w:lastColumn="0" w:noHBand="0" w:noVBand="0"/>
      </w:tblPr>
      <w:tblGrid>
        <w:gridCol w:w="1566"/>
        <w:gridCol w:w="918"/>
        <w:gridCol w:w="688"/>
        <w:gridCol w:w="824"/>
        <w:gridCol w:w="936"/>
        <w:gridCol w:w="901"/>
        <w:gridCol w:w="894"/>
        <w:gridCol w:w="885"/>
        <w:gridCol w:w="887"/>
        <w:gridCol w:w="894"/>
      </w:tblGrid>
      <w:tr w:rsidR="004B6EBC" w:rsidRPr="00510F50" w14:paraId="4056C2E0" w14:textId="77777777" w:rsidTr="0044493B">
        <w:trPr>
          <w:trHeight w:val="891"/>
        </w:trPr>
        <w:tc>
          <w:tcPr>
            <w:tcW w:w="1566" w:type="dxa"/>
            <w:tcBorders>
              <w:top w:val="single" w:sz="4" w:space="0" w:color="auto"/>
              <w:left w:val="nil"/>
              <w:bottom w:val="single" w:sz="4" w:space="0" w:color="auto"/>
              <w:right w:val="single" w:sz="4" w:space="0" w:color="auto"/>
            </w:tcBorders>
            <w:vAlign w:val="bottom"/>
          </w:tcPr>
          <w:p w14:paraId="74265953" w14:textId="77777777" w:rsidR="004B6EBC" w:rsidRPr="00510F50" w:rsidRDefault="004B6EBC" w:rsidP="0044493B">
            <w:pPr>
              <w:widowControl w:val="0"/>
              <w:autoSpaceDE w:val="0"/>
              <w:autoSpaceDN w:val="0"/>
              <w:adjustRightInd w:val="0"/>
              <w:rPr>
                <w:sz w:val="20"/>
                <w:szCs w:val="20"/>
              </w:rPr>
            </w:pPr>
            <w:r w:rsidRPr="00510F50">
              <w:rPr>
                <w:sz w:val="20"/>
                <w:szCs w:val="20"/>
              </w:rPr>
              <w:t>Education of Mother</w:t>
            </w:r>
          </w:p>
        </w:tc>
        <w:tc>
          <w:tcPr>
            <w:tcW w:w="2430" w:type="dxa"/>
            <w:gridSpan w:val="3"/>
            <w:tcBorders>
              <w:top w:val="single" w:sz="4" w:space="0" w:color="auto"/>
              <w:left w:val="nil"/>
              <w:bottom w:val="single" w:sz="4" w:space="0" w:color="auto"/>
              <w:right w:val="nil"/>
            </w:tcBorders>
          </w:tcPr>
          <w:p w14:paraId="7E3DBB3C" w14:textId="77777777" w:rsidR="004B6EBC" w:rsidRPr="00510F50" w:rsidRDefault="004B6EBC" w:rsidP="0044493B">
            <w:pPr>
              <w:widowControl w:val="0"/>
              <w:autoSpaceDE w:val="0"/>
              <w:autoSpaceDN w:val="0"/>
              <w:adjustRightInd w:val="0"/>
              <w:jc w:val="center"/>
              <w:rPr>
                <w:sz w:val="20"/>
                <w:szCs w:val="20"/>
              </w:rPr>
            </w:pPr>
            <w:r w:rsidRPr="00510F50">
              <w:rPr>
                <w:sz w:val="20"/>
                <w:szCs w:val="20"/>
              </w:rPr>
              <w:t>Child Nutrition: Stunted Wasted Underweight</w:t>
            </w:r>
          </w:p>
        </w:tc>
        <w:tc>
          <w:tcPr>
            <w:tcW w:w="2731" w:type="dxa"/>
            <w:gridSpan w:val="3"/>
            <w:tcBorders>
              <w:top w:val="single" w:sz="4" w:space="0" w:color="auto"/>
              <w:left w:val="nil"/>
              <w:bottom w:val="single" w:sz="4" w:space="0" w:color="auto"/>
              <w:right w:val="nil"/>
            </w:tcBorders>
          </w:tcPr>
          <w:p w14:paraId="2144F731" w14:textId="77777777" w:rsidR="004B6EBC" w:rsidRPr="00510F50" w:rsidRDefault="004B6EBC" w:rsidP="0044493B">
            <w:pPr>
              <w:widowControl w:val="0"/>
              <w:autoSpaceDE w:val="0"/>
              <w:autoSpaceDN w:val="0"/>
              <w:adjustRightInd w:val="0"/>
              <w:jc w:val="center"/>
              <w:rPr>
                <w:sz w:val="20"/>
                <w:szCs w:val="20"/>
              </w:rPr>
            </w:pPr>
            <w:r w:rsidRPr="00510F50">
              <w:rPr>
                <w:sz w:val="20"/>
                <w:szCs w:val="20"/>
              </w:rPr>
              <w:t>Child Functioning</w:t>
            </w:r>
          </w:p>
        </w:tc>
        <w:tc>
          <w:tcPr>
            <w:tcW w:w="2666" w:type="dxa"/>
            <w:gridSpan w:val="3"/>
            <w:tcBorders>
              <w:top w:val="single" w:sz="4" w:space="0" w:color="auto"/>
              <w:left w:val="nil"/>
              <w:bottom w:val="single" w:sz="4" w:space="0" w:color="auto"/>
              <w:right w:val="nil"/>
            </w:tcBorders>
          </w:tcPr>
          <w:p w14:paraId="6DCBD928" w14:textId="77777777" w:rsidR="004B6EBC" w:rsidRPr="00510F50" w:rsidRDefault="004B6EBC" w:rsidP="0044493B">
            <w:pPr>
              <w:widowControl w:val="0"/>
              <w:autoSpaceDE w:val="0"/>
              <w:autoSpaceDN w:val="0"/>
              <w:adjustRightInd w:val="0"/>
              <w:jc w:val="center"/>
              <w:rPr>
                <w:sz w:val="20"/>
                <w:szCs w:val="20"/>
              </w:rPr>
            </w:pPr>
            <w:r w:rsidRPr="00510F50">
              <w:rPr>
                <w:sz w:val="20"/>
                <w:szCs w:val="20"/>
              </w:rPr>
              <w:t>Early Childhood Development</w:t>
            </w:r>
          </w:p>
        </w:tc>
      </w:tr>
      <w:tr w:rsidR="004B6EBC" w:rsidRPr="00510F50" w14:paraId="20E49B27" w14:textId="77777777" w:rsidTr="0044493B">
        <w:trPr>
          <w:trHeight w:val="444"/>
        </w:trPr>
        <w:tc>
          <w:tcPr>
            <w:tcW w:w="1566" w:type="dxa"/>
            <w:tcBorders>
              <w:top w:val="nil"/>
              <w:left w:val="nil"/>
              <w:bottom w:val="nil"/>
              <w:right w:val="single" w:sz="4" w:space="0" w:color="auto"/>
            </w:tcBorders>
            <w:vAlign w:val="bottom"/>
          </w:tcPr>
          <w:p w14:paraId="5B7EE237" w14:textId="77777777" w:rsidR="004B6EBC" w:rsidRPr="00510F50" w:rsidRDefault="004B6EBC" w:rsidP="0044493B">
            <w:pPr>
              <w:widowControl w:val="0"/>
              <w:autoSpaceDE w:val="0"/>
              <w:autoSpaceDN w:val="0"/>
              <w:adjustRightInd w:val="0"/>
              <w:rPr>
                <w:sz w:val="20"/>
                <w:szCs w:val="20"/>
              </w:rPr>
            </w:pPr>
            <w:r w:rsidRPr="00510F50">
              <w:t xml:space="preserve"> </w:t>
            </w:r>
          </w:p>
        </w:tc>
        <w:tc>
          <w:tcPr>
            <w:tcW w:w="918" w:type="dxa"/>
            <w:tcBorders>
              <w:top w:val="nil"/>
              <w:left w:val="nil"/>
              <w:bottom w:val="nil"/>
              <w:right w:val="nil"/>
            </w:tcBorders>
          </w:tcPr>
          <w:p w14:paraId="2DB945D4"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Good</w:t>
            </w:r>
          </w:p>
        </w:tc>
        <w:tc>
          <w:tcPr>
            <w:tcW w:w="688" w:type="dxa"/>
            <w:tcBorders>
              <w:top w:val="nil"/>
              <w:left w:val="nil"/>
              <w:bottom w:val="nil"/>
              <w:right w:val="nil"/>
            </w:tcBorders>
          </w:tcPr>
          <w:p w14:paraId="37B8946F"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Poor</w:t>
            </w:r>
          </w:p>
        </w:tc>
        <w:tc>
          <w:tcPr>
            <w:tcW w:w="824" w:type="dxa"/>
            <w:tcBorders>
              <w:top w:val="nil"/>
              <w:left w:val="nil"/>
              <w:bottom w:val="nil"/>
              <w:right w:val="nil"/>
            </w:tcBorders>
          </w:tcPr>
          <w:p w14:paraId="3F232590"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Total</w:t>
            </w:r>
          </w:p>
        </w:tc>
        <w:tc>
          <w:tcPr>
            <w:tcW w:w="936" w:type="dxa"/>
            <w:tcBorders>
              <w:top w:val="nil"/>
              <w:left w:val="nil"/>
              <w:bottom w:val="nil"/>
              <w:right w:val="nil"/>
            </w:tcBorders>
          </w:tcPr>
          <w:p w14:paraId="4264EAD7"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Good</w:t>
            </w:r>
          </w:p>
        </w:tc>
        <w:tc>
          <w:tcPr>
            <w:tcW w:w="901" w:type="dxa"/>
            <w:tcBorders>
              <w:top w:val="nil"/>
              <w:left w:val="nil"/>
              <w:bottom w:val="nil"/>
              <w:right w:val="nil"/>
            </w:tcBorders>
          </w:tcPr>
          <w:p w14:paraId="349218AA"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Poor</w:t>
            </w:r>
          </w:p>
        </w:tc>
        <w:tc>
          <w:tcPr>
            <w:tcW w:w="894" w:type="dxa"/>
            <w:tcBorders>
              <w:top w:val="nil"/>
              <w:left w:val="nil"/>
              <w:bottom w:val="nil"/>
              <w:right w:val="nil"/>
            </w:tcBorders>
          </w:tcPr>
          <w:p w14:paraId="63C91470"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Total</w:t>
            </w:r>
          </w:p>
        </w:tc>
        <w:tc>
          <w:tcPr>
            <w:tcW w:w="885" w:type="dxa"/>
            <w:tcBorders>
              <w:top w:val="nil"/>
              <w:left w:val="nil"/>
              <w:bottom w:val="nil"/>
              <w:right w:val="nil"/>
            </w:tcBorders>
          </w:tcPr>
          <w:p w14:paraId="3421EEFF"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Good</w:t>
            </w:r>
          </w:p>
        </w:tc>
        <w:tc>
          <w:tcPr>
            <w:tcW w:w="887" w:type="dxa"/>
            <w:tcBorders>
              <w:top w:val="nil"/>
              <w:left w:val="nil"/>
              <w:bottom w:val="nil"/>
              <w:right w:val="nil"/>
            </w:tcBorders>
          </w:tcPr>
          <w:p w14:paraId="14DA6C1B"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Poor</w:t>
            </w:r>
          </w:p>
        </w:tc>
        <w:tc>
          <w:tcPr>
            <w:tcW w:w="894" w:type="dxa"/>
            <w:tcBorders>
              <w:top w:val="nil"/>
              <w:left w:val="nil"/>
              <w:bottom w:val="nil"/>
              <w:right w:val="nil"/>
            </w:tcBorders>
          </w:tcPr>
          <w:p w14:paraId="1A71F584"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Total</w:t>
            </w:r>
          </w:p>
        </w:tc>
      </w:tr>
      <w:tr w:rsidR="004B6EBC" w:rsidRPr="00510F50" w14:paraId="6D0FD6F1" w14:textId="77777777" w:rsidTr="0044493B">
        <w:trPr>
          <w:trHeight w:val="444"/>
        </w:trPr>
        <w:tc>
          <w:tcPr>
            <w:tcW w:w="1566" w:type="dxa"/>
            <w:tcBorders>
              <w:top w:val="single" w:sz="10" w:space="0" w:color="auto"/>
              <w:left w:val="nil"/>
              <w:bottom w:val="nil"/>
              <w:right w:val="single" w:sz="4" w:space="0" w:color="auto"/>
            </w:tcBorders>
          </w:tcPr>
          <w:p w14:paraId="7D20E49B" w14:textId="77777777" w:rsidR="004B6EBC" w:rsidRPr="00510F50" w:rsidRDefault="004B6EBC" w:rsidP="0044493B">
            <w:pPr>
              <w:widowControl w:val="0"/>
              <w:autoSpaceDE w:val="0"/>
              <w:autoSpaceDN w:val="0"/>
              <w:adjustRightInd w:val="0"/>
              <w:rPr>
                <w:sz w:val="20"/>
                <w:szCs w:val="20"/>
              </w:rPr>
            </w:pPr>
            <w:r w:rsidRPr="00510F50">
              <w:rPr>
                <w:sz w:val="20"/>
                <w:szCs w:val="20"/>
              </w:rPr>
              <w:t>None/Preschool</w:t>
            </w:r>
          </w:p>
        </w:tc>
        <w:tc>
          <w:tcPr>
            <w:tcW w:w="918" w:type="dxa"/>
            <w:tcBorders>
              <w:top w:val="single" w:sz="10" w:space="0" w:color="auto"/>
              <w:left w:val="nil"/>
              <w:bottom w:val="nil"/>
              <w:right w:val="nil"/>
            </w:tcBorders>
          </w:tcPr>
          <w:p w14:paraId="71EF0C69"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13877</w:t>
            </w:r>
          </w:p>
        </w:tc>
        <w:tc>
          <w:tcPr>
            <w:tcW w:w="688" w:type="dxa"/>
            <w:tcBorders>
              <w:top w:val="single" w:sz="10" w:space="0" w:color="auto"/>
              <w:left w:val="nil"/>
              <w:bottom w:val="nil"/>
              <w:right w:val="nil"/>
            </w:tcBorders>
          </w:tcPr>
          <w:p w14:paraId="7ABC0CF4"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3525</w:t>
            </w:r>
          </w:p>
        </w:tc>
        <w:tc>
          <w:tcPr>
            <w:tcW w:w="824" w:type="dxa"/>
            <w:tcBorders>
              <w:top w:val="single" w:sz="10" w:space="0" w:color="auto"/>
              <w:left w:val="nil"/>
              <w:bottom w:val="nil"/>
              <w:right w:val="nil"/>
            </w:tcBorders>
          </w:tcPr>
          <w:p w14:paraId="1B49F3BD"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17402</w:t>
            </w:r>
          </w:p>
        </w:tc>
        <w:tc>
          <w:tcPr>
            <w:tcW w:w="936" w:type="dxa"/>
            <w:tcBorders>
              <w:top w:val="single" w:sz="10" w:space="0" w:color="auto"/>
              <w:left w:val="nil"/>
              <w:bottom w:val="nil"/>
              <w:right w:val="nil"/>
            </w:tcBorders>
          </w:tcPr>
          <w:p w14:paraId="7F186050"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w:t>
            </w:r>
            <w:r>
              <w:rPr>
                <w:sz w:val="20"/>
                <w:szCs w:val="20"/>
              </w:rPr>
              <w:t>397</w:t>
            </w:r>
          </w:p>
        </w:tc>
        <w:tc>
          <w:tcPr>
            <w:tcW w:w="901" w:type="dxa"/>
            <w:tcBorders>
              <w:top w:val="single" w:sz="10" w:space="0" w:color="auto"/>
              <w:left w:val="nil"/>
              <w:bottom w:val="nil"/>
              <w:right w:val="nil"/>
            </w:tcBorders>
          </w:tcPr>
          <w:p w14:paraId="6533E847"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2</w:t>
            </w:r>
            <w:r>
              <w:rPr>
                <w:rFonts w:eastAsiaTheme="minorHAnsi"/>
                <w:sz w:val="20"/>
                <w:szCs w:val="20"/>
              </w:rPr>
              <w:t>189</w:t>
            </w:r>
          </w:p>
        </w:tc>
        <w:tc>
          <w:tcPr>
            <w:tcW w:w="894" w:type="dxa"/>
            <w:tcBorders>
              <w:top w:val="single" w:sz="10" w:space="0" w:color="auto"/>
              <w:left w:val="nil"/>
              <w:bottom w:val="nil"/>
              <w:right w:val="nil"/>
            </w:tcBorders>
          </w:tcPr>
          <w:p w14:paraId="1362D884"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w:t>
            </w:r>
            <w:r>
              <w:rPr>
                <w:sz w:val="20"/>
                <w:szCs w:val="20"/>
              </w:rPr>
              <w:t>586</w:t>
            </w:r>
          </w:p>
        </w:tc>
        <w:tc>
          <w:tcPr>
            <w:tcW w:w="885" w:type="dxa"/>
            <w:tcBorders>
              <w:top w:val="single" w:sz="10" w:space="0" w:color="auto"/>
              <w:left w:val="nil"/>
              <w:bottom w:val="nil"/>
              <w:right w:val="nil"/>
            </w:tcBorders>
          </w:tcPr>
          <w:p w14:paraId="521908EF"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1968</w:t>
            </w:r>
          </w:p>
        </w:tc>
        <w:tc>
          <w:tcPr>
            <w:tcW w:w="887" w:type="dxa"/>
            <w:tcBorders>
              <w:top w:val="single" w:sz="10" w:space="0" w:color="auto"/>
              <w:left w:val="nil"/>
              <w:bottom w:val="nil"/>
              <w:right w:val="nil"/>
            </w:tcBorders>
          </w:tcPr>
          <w:p w14:paraId="25788F85"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5349</w:t>
            </w:r>
          </w:p>
        </w:tc>
        <w:tc>
          <w:tcPr>
            <w:tcW w:w="894" w:type="dxa"/>
            <w:tcBorders>
              <w:top w:val="single" w:sz="10" w:space="0" w:color="auto"/>
              <w:left w:val="nil"/>
              <w:bottom w:val="nil"/>
              <w:right w:val="nil"/>
            </w:tcBorders>
          </w:tcPr>
          <w:p w14:paraId="1D269ADD"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7317</w:t>
            </w:r>
          </w:p>
        </w:tc>
      </w:tr>
      <w:tr w:rsidR="004B6EBC" w:rsidRPr="00510F50" w14:paraId="66EC51B4" w14:textId="77777777" w:rsidTr="0044493B">
        <w:trPr>
          <w:trHeight w:val="444"/>
        </w:trPr>
        <w:tc>
          <w:tcPr>
            <w:tcW w:w="1566" w:type="dxa"/>
            <w:tcBorders>
              <w:top w:val="nil"/>
              <w:left w:val="nil"/>
              <w:bottom w:val="nil"/>
              <w:right w:val="single" w:sz="4" w:space="0" w:color="auto"/>
            </w:tcBorders>
          </w:tcPr>
          <w:p w14:paraId="13B5C068" w14:textId="77777777" w:rsidR="004B6EBC" w:rsidRPr="00510F50" w:rsidRDefault="004B6EBC" w:rsidP="0044493B">
            <w:pPr>
              <w:widowControl w:val="0"/>
              <w:autoSpaceDE w:val="0"/>
              <w:autoSpaceDN w:val="0"/>
              <w:adjustRightInd w:val="0"/>
              <w:rPr>
                <w:sz w:val="20"/>
                <w:szCs w:val="20"/>
              </w:rPr>
            </w:pPr>
          </w:p>
        </w:tc>
        <w:tc>
          <w:tcPr>
            <w:tcW w:w="918" w:type="dxa"/>
            <w:tcBorders>
              <w:top w:val="nil"/>
              <w:left w:val="nil"/>
              <w:bottom w:val="nil"/>
              <w:right w:val="nil"/>
            </w:tcBorders>
          </w:tcPr>
          <w:p w14:paraId="3EA31C24"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79.74</w:t>
            </w:r>
          </w:p>
        </w:tc>
        <w:tc>
          <w:tcPr>
            <w:tcW w:w="688" w:type="dxa"/>
            <w:tcBorders>
              <w:top w:val="nil"/>
              <w:left w:val="nil"/>
              <w:bottom w:val="nil"/>
              <w:right w:val="nil"/>
            </w:tcBorders>
          </w:tcPr>
          <w:p w14:paraId="127B5A10"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20.26</w:t>
            </w:r>
          </w:p>
        </w:tc>
        <w:tc>
          <w:tcPr>
            <w:tcW w:w="824" w:type="dxa"/>
            <w:tcBorders>
              <w:top w:val="nil"/>
              <w:left w:val="nil"/>
              <w:bottom w:val="nil"/>
              <w:right w:val="nil"/>
            </w:tcBorders>
          </w:tcPr>
          <w:p w14:paraId="213AC825"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936" w:type="dxa"/>
            <w:tcBorders>
              <w:top w:val="nil"/>
              <w:left w:val="nil"/>
              <w:bottom w:val="nil"/>
              <w:right w:val="nil"/>
            </w:tcBorders>
          </w:tcPr>
          <w:p w14:paraId="671CECFC" w14:textId="77777777" w:rsidR="004B6EBC" w:rsidRPr="00510F50" w:rsidRDefault="004B6EBC" w:rsidP="0044493B">
            <w:pPr>
              <w:widowControl w:val="0"/>
              <w:autoSpaceDE w:val="0"/>
              <w:autoSpaceDN w:val="0"/>
              <w:adjustRightInd w:val="0"/>
              <w:jc w:val="right"/>
              <w:rPr>
                <w:sz w:val="20"/>
                <w:szCs w:val="20"/>
              </w:rPr>
            </w:pPr>
            <w:r>
              <w:rPr>
                <w:sz w:val="20"/>
                <w:szCs w:val="20"/>
              </w:rPr>
              <w:t>79.32</w:t>
            </w:r>
          </w:p>
        </w:tc>
        <w:tc>
          <w:tcPr>
            <w:tcW w:w="901" w:type="dxa"/>
            <w:tcBorders>
              <w:top w:val="nil"/>
              <w:left w:val="nil"/>
              <w:bottom w:val="nil"/>
              <w:right w:val="nil"/>
            </w:tcBorders>
          </w:tcPr>
          <w:p w14:paraId="5BBC6C91"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20.68</w:t>
            </w:r>
          </w:p>
        </w:tc>
        <w:tc>
          <w:tcPr>
            <w:tcW w:w="894" w:type="dxa"/>
            <w:tcBorders>
              <w:top w:val="nil"/>
              <w:left w:val="nil"/>
              <w:bottom w:val="nil"/>
              <w:right w:val="nil"/>
            </w:tcBorders>
          </w:tcPr>
          <w:p w14:paraId="669DDB87"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885" w:type="dxa"/>
            <w:tcBorders>
              <w:top w:val="nil"/>
              <w:left w:val="nil"/>
              <w:bottom w:val="nil"/>
              <w:right w:val="nil"/>
            </w:tcBorders>
          </w:tcPr>
          <w:p w14:paraId="50FBB69D"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26.90</w:t>
            </w:r>
          </w:p>
        </w:tc>
        <w:tc>
          <w:tcPr>
            <w:tcW w:w="887" w:type="dxa"/>
            <w:tcBorders>
              <w:top w:val="nil"/>
              <w:left w:val="nil"/>
              <w:bottom w:val="nil"/>
              <w:right w:val="nil"/>
            </w:tcBorders>
          </w:tcPr>
          <w:p w14:paraId="63998671"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73.10</w:t>
            </w:r>
          </w:p>
        </w:tc>
        <w:tc>
          <w:tcPr>
            <w:tcW w:w="894" w:type="dxa"/>
            <w:tcBorders>
              <w:top w:val="nil"/>
              <w:left w:val="nil"/>
              <w:bottom w:val="nil"/>
              <w:right w:val="nil"/>
            </w:tcBorders>
          </w:tcPr>
          <w:p w14:paraId="13C77BFD"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100.00</w:t>
            </w:r>
          </w:p>
        </w:tc>
      </w:tr>
      <w:tr w:rsidR="004B6EBC" w:rsidRPr="00510F50" w14:paraId="5C8C8E96" w14:textId="77777777" w:rsidTr="0044493B">
        <w:trPr>
          <w:trHeight w:val="444"/>
        </w:trPr>
        <w:tc>
          <w:tcPr>
            <w:tcW w:w="1566" w:type="dxa"/>
            <w:tcBorders>
              <w:top w:val="nil"/>
              <w:left w:val="nil"/>
              <w:bottom w:val="nil"/>
              <w:right w:val="single" w:sz="4" w:space="0" w:color="auto"/>
            </w:tcBorders>
          </w:tcPr>
          <w:p w14:paraId="13075A75" w14:textId="77777777" w:rsidR="004B6EBC" w:rsidRPr="00510F50" w:rsidRDefault="004B6EBC" w:rsidP="0044493B">
            <w:pPr>
              <w:widowControl w:val="0"/>
              <w:autoSpaceDE w:val="0"/>
              <w:autoSpaceDN w:val="0"/>
              <w:adjustRightInd w:val="0"/>
              <w:rPr>
                <w:sz w:val="20"/>
                <w:szCs w:val="20"/>
              </w:rPr>
            </w:pPr>
            <w:r w:rsidRPr="00510F50">
              <w:rPr>
                <w:sz w:val="20"/>
                <w:szCs w:val="20"/>
              </w:rPr>
              <w:t>Primary</w:t>
            </w:r>
          </w:p>
        </w:tc>
        <w:tc>
          <w:tcPr>
            <w:tcW w:w="918" w:type="dxa"/>
            <w:tcBorders>
              <w:top w:val="nil"/>
              <w:left w:val="nil"/>
              <w:bottom w:val="nil"/>
              <w:right w:val="nil"/>
            </w:tcBorders>
          </w:tcPr>
          <w:p w14:paraId="1C25FBD8"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6994</w:t>
            </w:r>
          </w:p>
        </w:tc>
        <w:tc>
          <w:tcPr>
            <w:tcW w:w="688" w:type="dxa"/>
            <w:tcBorders>
              <w:top w:val="nil"/>
              <w:left w:val="nil"/>
              <w:bottom w:val="nil"/>
              <w:right w:val="nil"/>
            </w:tcBorders>
          </w:tcPr>
          <w:p w14:paraId="783B4FED"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1045</w:t>
            </w:r>
          </w:p>
        </w:tc>
        <w:tc>
          <w:tcPr>
            <w:tcW w:w="824" w:type="dxa"/>
            <w:tcBorders>
              <w:top w:val="nil"/>
              <w:left w:val="nil"/>
              <w:bottom w:val="nil"/>
              <w:right w:val="nil"/>
            </w:tcBorders>
          </w:tcPr>
          <w:p w14:paraId="16763BB9"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8039</w:t>
            </w:r>
          </w:p>
        </w:tc>
        <w:tc>
          <w:tcPr>
            <w:tcW w:w="936" w:type="dxa"/>
            <w:tcBorders>
              <w:top w:val="nil"/>
              <w:left w:val="nil"/>
              <w:bottom w:val="nil"/>
              <w:right w:val="nil"/>
            </w:tcBorders>
          </w:tcPr>
          <w:p w14:paraId="50DDEF2A"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3</w:t>
            </w:r>
            <w:r>
              <w:rPr>
                <w:sz w:val="20"/>
                <w:szCs w:val="20"/>
              </w:rPr>
              <w:t>794</w:t>
            </w:r>
          </w:p>
        </w:tc>
        <w:tc>
          <w:tcPr>
            <w:tcW w:w="901" w:type="dxa"/>
            <w:tcBorders>
              <w:top w:val="nil"/>
              <w:left w:val="nil"/>
              <w:bottom w:val="nil"/>
              <w:right w:val="nil"/>
            </w:tcBorders>
          </w:tcPr>
          <w:p w14:paraId="6D2CF89E"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8</w:t>
            </w:r>
            <w:r>
              <w:rPr>
                <w:rFonts w:eastAsiaTheme="minorHAnsi"/>
                <w:sz w:val="20"/>
                <w:szCs w:val="20"/>
              </w:rPr>
              <w:t>85</w:t>
            </w:r>
          </w:p>
        </w:tc>
        <w:tc>
          <w:tcPr>
            <w:tcW w:w="894" w:type="dxa"/>
            <w:tcBorders>
              <w:top w:val="nil"/>
              <w:left w:val="nil"/>
              <w:bottom w:val="nil"/>
              <w:right w:val="nil"/>
            </w:tcBorders>
          </w:tcPr>
          <w:p w14:paraId="714AC7D9"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46</w:t>
            </w:r>
            <w:r>
              <w:rPr>
                <w:sz w:val="20"/>
                <w:szCs w:val="20"/>
              </w:rPr>
              <w:t>79</w:t>
            </w:r>
          </w:p>
        </w:tc>
        <w:tc>
          <w:tcPr>
            <w:tcW w:w="885" w:type="dxa"/>
            <w:tcBorders>
              <w:top w:val="nil"/>
              <w:left w:val="nil"/>
              <w:bottom w:val="nil"/>
              <w:right w:val="nil"/>
            </w:tcBorders>
          </w:tcPr>
          <w:p w14:paraId="5CE1B2D0"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1005</w:t>
            </w:r>
          </w:p>
        </w:tc>
        <w:tc>
          <w:tcPr>
            <w:tcW w:w="887" w:type="dxa"/>
            <w:tcBorders>
              <w:top w:val="nil"/>
              <w:left w:val="nil"/>
              <w:bottom w:val="nil"/>
              <w:right w:val="nil"/>
            </w:tcBorders>
          </w:tcPr>
          <w:p w14:paraId="5995AD74"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2160</w:t>
            </w:r>
          </w:p>
        </w:tc>
        <w:tc>
          <w:tcPr>
            <w:tcW w:w="894" w:type="dxa"/>
            <w:tcBorders>
              <w:top w:val="nil"/>
              <w:left w:val="nil"/>
              <w:bottom w:val="nil"/>
              <w:right w:val="nil"/>
            </w:tcBorders>
          </w:tcPr>
          <w:p w14:paraId="5E2C1773"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3165</w:t>
            </w:r>
          </w:p>
        </w:tc>
      </w:tr>
      <w:tr w:rsidR="004B6EBC" w:rsidRPr="00510F50" w14:paraId="67CBBA55" w14:textId="77777777" w:rsidTr="0044493B">
        <w:trPr>
          <w:trHeight w:val="444"/>
        </w:trPr>
        <w:tc>
          <w:tcPr>
            <w:tcW w:w="1566" w:type="dxa"/>
            <w:tcBorders>
              <w:top w:val="nil"/>
              <w:left w:val="nil"/>
              <w:bottom w:val="nil"/>
              <w:right w:val="single" w:sz="4" w:space="0" w:color="auto"/>
            </w:tcBorders>
          </w:tcPr>
          <w:p w14:paraId="1746FB58" w14:textId="77777777" w:rsidR="004B6EBC" w:rsidRPr="00510F50" w:rsidRDefault="004B6EBC" w:rsidP="0044493B">
            <w:pPr>
              <w:widowControl w:val="0"/>
              <w:autoSpaceDE w:val="0"/>
              <w:autoSpaceDN w:val="0"/>
              <w:adjustRightInd w:val="0"/>
              <w:rPr>
                <w:sz w:val="20"/>
                <w:szCs w:val="20"/>
              </w:rPr>
            </w:pPr>
          </w:p>
        </w:tc>
        <w:tc>
          <w:tcPr>
            <w:tcW w:w="918" w:type="dxa"/>
            <w:tcBorders>
              <w:top w:val="nil"/>
              <w:left w:val="nil"/>
              <w:bottom w:val="nil"/>
              <w:right w:val="nil"/>
            </w:tcBorders>
          </w:tcPr>
          <w:p w14:paraId="19251332"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87.00</w:t>
            </w:r>
          </w:p>
        </w:tc>
        <w:tc>
          <w:tcPr>
            <w:tcW w:w="688" w:type="dxa"/>
            <w:tcBorders>
              <w:top w:val="nil"/>
              <w:left w:val="nil"/>
              <w:bottom w:val="nil"/>
              <w:right w:val="nil"/>
            </w:tcBorders>
          </w:tcPr>
          <w:p w14:paraId="3E5E2FCB"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13.00</w:t>
            </w:r>
          </w:p>
        </w:tc>
        <w:tc>
          <w:tcPr>
            <w:tcW w:w="824" w:type="dxa"/>
            <w:tcBorders>
              <w:top w:val="nil"/>
              <w:left w:val="nil"/>
              <w:bottom w:val="nil"/>
              <w:right w:val="nil"/>
            </w:tcBorders>
          </w:tcPr>
          <w:p w14:paraId="3E5C554A"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936" w:type="dxa"/>
            <w:tcBorders>
              <w:top w:val="nil"/>
              <w:left w:val="nil"/>
              <w:bottom w:val="nil"/>
              <w:right w:val="nil"/>
            </w:tcBorders>
          </w:tcPr>
          <w:p w14:paraId="7740C9DA"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w:t>
            </w:r>
            <w:r>
              <w:rPr>
                <w:sz w:val="20"/>
                <w:szCs w:val="20"/>
              </w:rPr>
              <w:t>1.09</w:t>
            </w:r>
          </w:p>
        </w:tc>
        <w:tc>
          <w:tcPr>
            <w:tcW w:w="901" w:type="dxa"/>
            <w:tcBorders>
              <w:top w:val="nil"/>
              <w:left w:val="nil"/>
              <w:bottom w:val="nil"/>
              <w:right w:val="nil"/>
            </w:tcBorders>
          </w:tcPr>
          <w:p w14:paraId="0B8CA576"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w:t>
            </w:r>
            <w:r>
              <w:rPr>
                <w:rFonts w:eastAsiaTheme="minorHAnsi"/>
                <w:sz w:val="20"/>
                <w:szCs w:val="20"/>
              </w:rPr>
              <w:t>8.91</w:t>
            </w:r>
          </w:p>
        </w:tc>
        <w:tc>
          <w:tcPr>
            <w:tcW w:w="894" w:type="dxa"/>
            <w:tcBorders>
              <w:top w:val="nil"/>
              <w:left w:val="nil"/>
              <w:bottom w:val="nil"/>
              <w:right w:val="nil"/>
            </w:tcBorders>
          </w:tcPr>
          <w:p w14:paraId="2DB45DAF"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885" w:type="dxa"/>
            <w:tcBorders>
              <w:top w:val="nil"/>
              <w:left w:val="nil"/>
              <w:bottom w:val="nil"/>
              <w:right w:val="nil"/>
            </w:tcBorders>
          </w:tcPr>
          <w:p w14:paraId="7B7AD6CA"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31.75</w:t>
            </w:r>
          </w:p>
        </w:tc>
        <w:tc>
          <w:tcPr>
            <w:tcW w:w="887" w:type="dxa"/>
            <w:tcBorders>
              <w:top w:val="nil"/>
              <w:left w:val="nil"/>
              <w:bottom w:val="nil"/>
              <w:right w:val="nil"/>
            </w:tcBorders>
          </w:tcPr>
          <w:p w14:paraId="328F09E1"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68.25</w:t>
            </w:r>
          </w:p>
        </w:tc>
        <w:tc>
          <w:tcPr>
            <w:tcW w:w="894" w:type="dxa"/>
            <w:tcBorders>
              <w:top w:val="nil"/>
              <w:left w:val="nil"/>
              <w:bottom w:val="nil"/>
              <w:right w:val="nil"/>
            </w:tcBorders>
          </w:tcPr>
          <w:p w14:paraId="347AD860"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100.00</w:t>
            </w:r>
          </w:p>
        </w:tc>
      </w:tr>
      <w:tr w:rsidR="004B6EBC" w:rsidRPr="00510F50" w14:paraId="395F5334" w14:textId="77777777" w:rsidTr="0044493B">
        <w:trPr>
          <w:trHeight w:val="486"/>
        </w:trPr>
        <w:tc>
          <w:tcPr>
            <w:tcW w:w="1566" w:type="dxa"/>
            <w:tcBorders>
              <w:top w:val="nil"/>
              <w:left w:val="nil"/>
              <w:bottom w:val="nil"/>
              <w:right w:val="single" w:sz="4" w:space="0" w:color="auto"/>
            </w:tcBorders>
          </w:tcPr>
          <w:p w14:paraId="0DB83875" w14:textId="77777777" w:rsidR="004B6EBC" w:rsidRPr="00510F50" w:rsidRDefault="004B6EBC" w:rsidP="0044493B">
            <w:pPr>
              <w:widowControl w:val="0"/>
              <w:autoSpaceDE w:val="0"/>
              <w:autoSpaceDN w:val="0"/>
              <w:adjustRightInd w:val="0"/>
              <w:rPr>
                <w:sz w:val="20"/>
                <w:szCs w:val="20"/>
              </w:rPr>
            </w:pPr>
            <w:r w:rsidRPr="00510F50">
              <w:rPr>
                <w:sz w:val="20"/>
                <w:szCs w:val="20"/>
              </w:rPr>
              <w:t>Middle</w:t>
            </w:r>
          </w:p>
        </w:tc>
        <w:tc>
          <w:tcPr>
            <w:tcW w:w="918" w:type="dxa"/>
            <w:tcBorders>
              <w:top w:val="nil"/>
              <w:left w:val="nil"/>
              <w:bottom w:val="nil"/>
              <w:right w:val="nil"/>
            </w:tcBorders>
          </w:tcPr>
          <w:p w14:paraId="6F5A915B"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3650</w:t>
            </w:r>
          </w:p>
        </w:tc>
        <w:tc>
          <w:tcPr>
            <w:tcW w:w="688" w:type="dxa"/>
            <w:tcBorders>
              <w:top w:val="nil"/>
              <w:left w:val="nil"/>
              <w:bottom w:val="nil"/>
              <w:right w:val="nil"/>
            </w:tcBorders>
          </w:tcPr>
          <w:p w14:paraId="00873A63"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439</w:t>
            </w:r>
          </w:p>
        </w:tc>
        <w:tc>
          <w:tcPr>
            <w:tcW w:w="824" w:type="dxa"/>
            <w:tcBorders>
              <w:top w:val="nil"/>
              <w:left w:val="nil"/>
              <w:bottom w:val="nil"/>
              <w:right w:val="nil"/>
            </w:tcBorders>
          </w:tcPr>
          <w:p w14:paraId="5ED791D9"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4089</w:t>
            </w:r>
          </w:p>
        </w:tc>
        <w:tc>
          <w:tcPr>
            <w:tcW w:w="936" w:type="dxa"/>
            <w:tcBorders>
              <w:top w:val="nil"/>
              <w:left w:val="nil"/>
              <w:bottom w:val="nil"/>
              <w:right w:val="nil"/>
            </w:tcBorders>
          </w:tcPr>
          <w:p w14:paraId="0F032048"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19</w:t>
            </w:r>
            <w:r>
              <w:rPr>
                <w:sz w:val="20"/>
                <w:szCs w:val="20"/>
              </w:rPr>
              <w:t>41</w:t>
            </w:r>
          </w:p>
        </w:tc>
        <w:tc>
          <w:tcPr>
            <w:tcW w:w="901" w:type="dxa"/>
            <w:tcBorders>
              <w:top w:val="nil"/>
              <w:left w:val="nil"/>
              <w:bottom w:val="nil"/>
              <w:right w:val="nil"/>
            </w:tcBorders>
          </w:tcPr>
          <w:p w14:paraId="05FA1F0F"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414</w:t>
            </w:r>
          </w:p>
        </w:tc>
        <w:tc>
          <w:tcPr>
            <w:tcW w:w="894" w:type="dxa"/>
            <w:tcBorders>
              <w:top w:val="nil"/>
              <w:left w:val="nil"/>
              <w:bottom w:val="nil"/>
              <w:right w:val="nil"/>
            </w:tcBorders>
          </w:tcPr>
          <w:p w14:paraId="67863F10"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23</w:t>
            </w:r>
            <w:r>
              <w:rPr>
                <w:sz w:val="20"/>
                <w:szCs w:val="20"/>
              </w:rPr>
              <w:t>55</w:t>
            </w:r>
          </w:p>
        </w:tc>
        <w:tc>
          <w:tcPr>
            <w:tcW w:w="885" w:type="dxa"/>
            <w:tcBorders>
              <w:top w:val="nil"/>
              <w:left w:val="nil"/>
              <w:bottom w:val="nil"/>
              <w:right w:val="nil"/>
            </w:tcBorders>
          </w:tcPr>
          <w:p w14:paraId="242E46FE"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558</w:t>
            </w:r>
          </w:p>
        </w:tc>
        <w:tc>
          <w:tcPr>
            <w:tcW w:w="887" w:type="dxa"/>
            <w:tcBorders>
              <w:top w:val="nil"/>
              <w:left w:val="nil"/>
              <w:bottom w:val="nil"/>
              <w:right w:val="nil"/>
            </w:tcBorders>
          </w:tcPr>
          <w:p w14:paraId="1E66539E"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1011</w:t>
            </w:r>
          </w:p>
        </w:tc>
        <w:tc>
          <w:tcPr>
            <w:tcW w:w="894" w:type="dxa"/>
            <w:tcBorders>
              <w:top w:val="nil"/>
              <w:left w:val="nil"/>
              <w:bottom w:val="nil"/>
              <w:right w:val="nil"/>
            </w:tcBorders>
          </w:tcPr>
          <w:p w14:paraId="56A2A9F7"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1569</w:t>
            </w:r>
          </w:p>
        </w:tc>
      </w:tr>
      <w:tr w:rsidR="004B6EBC" w:rsidRPr="00510F50" w14:paraId="60C3ED0A" w14:textId="77777777" w:rsidTr="0044493B">
        <w:trPr>
          <w:trHeight w:val="444"/>
        </w:trPr>
        <w:tc>
          <w:tcPr>
            <w:tcW w:w="1566" w:type="dxa"/>
            <w:tcBorders>
              <w:top w:val="nil"/>
              <w:left w:val="nil"/>
              <w:bottom w:val="nil"/>
              <w:right w:val="single" w:sz="4" w:space="0" w:color="auto"/>
            </w:tcBorders>
          </w:tcPr>
          <w:p w14:paraId="1907D001" w14:textId="77777777" w:rsidR="004B6EBC" w:rsidRPr="00510F50" w:rsidRDefault="004B6EBC" w:rsidP="0044493B">
            <w:pPr>
              <w:widowControl w:val="0"/>
              <w:autoSpaceDE w:val="0"/>
              <w:autoSpaceDN w:val="0"/>
              <w:adjustRightInd w:val="0"/>
              <w:rPr>
                <w:sz w:val="20"/>
                <w:szCs w:val="20"/>
              </w:rPr>
            </w:pPr>
          </w:p>
        </w:tc>
        <w:tc>
          <w:tcPr>
            <w:tcW w:w="918" w:type="dxa"/>
            <w:tcBorders>
              <w:top w:val="nil"/>
              <w:left w:val="nil"/>
              <w:bottom w:val="nil"/>
              <w:right w:val="nil"/>
            </w:tcBorders>
          </w:tcPr>
          <w:p w14:paraId="5BC36F3C"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89.26</w:t>
            </w:r>
          </w:p>
        </w:tc>
        <w:tc>
          <w:tcPr>
            <w:tcW w:w="688" w:type="dxa"/>
            <w:tcBorders>
              <w:top w:val="nil"/>
              <w:left w:val="nil"/>
              <w:bottom w:val="nil"/>
              <w:right w:val="nil"/>
            </w:tcBorders>
          </w:tcPr>
          <w:p w14:paraId="738F2577"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10.74</w:t>
            </w:r>
          </w:p>
        </w:tc>
        <w:tc>
          <w:tcPr>
            <w:tcW w:w="824" w:type="dxa"/>
            <w:tcBorders>
              <w:top w:val="nil"/>
              <w:left w:val="nil"/>
              <w:bottom w:val="nil"/>
              <w:right w:val="nil"/>
            </w:tcBorders>
          </w:tcPr>
          <w:p w14:paraId="559D29CF"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936" w:type="dxa"/>
            <w:tcBorders>
              <w:top w:val="nil"/>
              <w:left w:val="nil"/>
              <w:bottom w:val="nil"/>
              <w:right w:val="nil"/>
            </w:tcBorders>
          </w:tcPr>
          <w:p w14:paraId="0959D37A"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w:t>
            </w:r>
            <w:r>
              <w:rPr>
                <w:sz w:val="20"/>
                <w:szCs w:val="20"/>
              </w:rPr>
              <w:t>2.42</w:t>
            </w:r>
          </w:p>
        </w:tc>
        <w:tc>
          <w:tcPr>
            <w:tcW w:w="901" w:type="dxa"/>
            <w:tcBorders>
              <w:top w:val="nil"/>
              <w:left w:val="nil"/>
              <w:bottom w:val="nil"/>
              <w:right w:val="nil"/>
            </w:tcBorders>
          </w:tcPr>
          <w:p w14:paraId="5612AAAA"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w:t>
            </w:r>
            <w:r>
              <w:rPr>
                <w:rFonts w:eastAsiaTheme="minorHAnsi"/>
                <w:sz w:val="20"/>
                <w:szCs w:val="20"/>
              </w:rPr>
              <w:t>7.58</w:t>
            </w:r>
          </w:p>
        </w:tc>
        <w:tc>
          <w:tcPr>
            <w:tcW w:w="894" w:type="dxa"/>
            <w:tcBorders>
              <w:top w:val="nil"/>
              <w:left w:val="nil"/>
              <w:bottom w:val="nil"/>
              <w:right w:val="nil"/>
            </w:tcBorders>
          </w:tcPr>
          <w:p w14:paraId="252A1034"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885" w:type="dxa"/>
            <w:tcBorders>
              <w:top w:val="nil"/>
              <w:left w:val="nil"/>
              <w:bottom w:val="nil"/>
              <w:right w:val="nil"/>
            </w:tcBorders>
          </w:tcPr>
          <w:p w14:paraId="59BC6990"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35.56</w:t>
            </w:r>
          </w:p>
        </w:tc>
        <w:tc>
          <w:tcPr>
            <w:tcW w:w="887" w:type="dxa"/>
            <w:tcBorders>
              <w:top w:val="nil"/>
              <w:left w:val="nil"/>
              <w:bottom w:val="nil"/>
              <w:right w:val="nil"/>
            </w:tcBorders>
          </w:tcPr>
          <w:p w14:paraId="2C2AAEE0"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64.44</w:t>
            </w:r>
          </w:p>
        </w:tc>
        <w:tc>
          <w:tcPr>
            <w:tcW w:w="894" w:type="dxa"/>
            <w:tcBorders>
              <w:top w:val="nil"/>
              <w:left w:val="nil"/>
              <w:bottom w:val="nil"/>
              <w:right w:val="nil"/>
            </w:tcBorders>
          </w:tcPr>
          <w:p w14:paraId="7C83A0FC"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100.00</w:t>
            </w:r>
          </w:p>
        </w:tc>
      </w:tr>
      <w:tr w:rsidR="004B6EBC" w:rsidRPr="00510F50" w14:paraId="210F8AE1" w14:textId="77777777" w:rsidTr="0044493B">
        <w:trPr>
          <w:trHeight w:val="444"/>
        </w:trPr>
        <w:tc>
          <w:tcPr>
            <w:tcW w:w="1566" w:type="dxa"/>
            <w:tcBorders>
              <w:top w:val="nil"/>
              <w:left w:val="nil"/>
              <w:bottom w:val="nil"/>
              <w:right w:val="single" w:sz="4" w:space="0" w:color="auto"/>
            </w:tcBorders>
          </w:tcPr>
          <w:p w14:paraId="57697E76" w14:textId="77777777" w:rsidR="004B6EBC" w:rsidRPr="00510F50" w:rsidRDefault="004B6EBC" w:rsidP="0044493B">
            <w:pPr>
              <w:widowControl w:val="0"/>
              <w:autoSpaceDE w:val="0"/>
              <w:autoSpaceDN w:val="0"/>
              <w:adjustRightInd w:val="0"/>
              <w:rPr>
                <w:sz w:val="20"/>
                <w:szCs w:val="20"/>
              </w:rPr>
            </w:pPr>
            <w:r w:rsidRPr="00510F50">
              <w:rPr>
                <w:sz w:val="20"/>
                <w:szCs w:val="20"/>
              </w:rPr>
              <w:t>Secondary</w:t>
            </w:r>
          </w:p>
        </w:tc>
        <w:tc>
          <w:tcPr>
            <w:tcW w:w="918" w:type="dxa"/>
            <w:tcBorders>
              <w:top w:val="nil"/>
              <w:left w:val="nil"/>
              <w:bottom w:val="nil"/>
              <w:right w:val="nil"/>
            </w:tcBorders>
          </w:tcPr>
          <w:p w14:paraId="052548F1"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4831</w:t>
            </w:r>
          </w:p>
        </w:tc>
        <w:tc>
          <w:tcPr>
            <w:tcW w:w="688" w:type="dxa"/>
            <w:tcBorders>
              <w:top w:val="nil"/>
              <w:left w:val="nil"/>
              <w:bottom w:val="nil"/>
              <w:right w:val="nil"/>
            </w:tcBorders>
          </w:tcPr>
          <w:p w14:paraId="026BF163"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438</w:t>
            </w:r>
          </w:p>
        </w:tc>
        <w:tc>
          <w:tcPr>
            <w:tcW w:w="824" w:type="dxa"/>
            <w:tcBorders>
              <w:top w:val="nil"/>
              <w:left w:val="nil"/>
              <w:bottom w:val="nil"/>
              <w:right w:val="nil"/>
            </w:tcBorders>
          </w:tcPr>
          <w:p w14:paraId="02182069"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5269</w:t>
            </w:r>
          </w:p>
        </w:tc>
        <w:tc>
          <w:tcPr>
            <w:tcW w:w="936" w:type="dxa"/>
            <w:tcBorders>
              <w:top w:val="nil"/>
              <w:left w:val="nil"/>
              <w:bottom w:val="nil"/>
              <w:right w:val="nil"/>
            </w:tcBorders>
          </w:tcPr>
          <w:p w14:paraId="72A00D86"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2</w:t>
            </w:r>
            <w:r>
              <w:rPr>
                <w:sz w:val="20"/>
                <w:szCs w:val="20"/>
              </w:rPr>
              <w:t>482</w:t>
            </w:r>
          </w:p>
        </w:tc>
        <w:tc>
          <w:tcPr>
            <w:tcW w:w="901" w:type="dxa"/>
            <w:tcBorders>
              <w:top w:val="nil"/>
              <w:left w:val="nil"/>
              <w:bottom w:val="nil"/>
              <w:right w:val="nil"/>
            </w:tcBorders>
          </w:tcPr>
          <w:p w14:paraId="0133B30F"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519</w:t>
            </w:r>
          </w:p>
        </w:tc>
        <w:tc>
          <w:tcPr>
            <w:tcW w:w="894" w:type="dxa"/>
            <w:tcBorders>
              <w:top w:val="nil"/>
              <w:left w:val="nil"/>
              <w:bottom w:val="nil"/>
              <w:right w:val="nil"/>
            </w:tcBorders>
          </w:tcPr>
          <w:p w14:paraId="3768E924" w14:textId="77777777" w:rsidR="004B6EBC" w:rsidRPr="00510F50" w:rsidRDefault="004B6EBC" w:rsidP="0044493B">
            <w:pPr>
              <w:widowControl w:val="0"/>
              <w:autoSpaceDE w:val="0"/>
              <w:autoSpaceDN w:val="0"/>
              <w:adjustRightInd w:val="0"/>
              <w:jc w:val="right"/>
              <w:rPr>
                <w:sz w:val="20"/>
                <w:szCs w:val="20"/>
              </w:rPr>
            </w:pPr>
            <w:r>
              <w:rPr>
                <w:sz w:val="20"/>
                <w:szCs w:val="20"/>
              </w:rPr>
              <w:t>3001</w:t>
            </w:r>
          </w:p>
        </w:tc>
        <w:tc>
          <w:tcPr>
            <w:tcW w:w="885" w:type="dxa"/>
            <w:tcBorders>
              <w:top w:val="nil"/>
              <w:left w:val="nil"/>
              <w:bottom w:val="nil"/>
              <w:right w:val="nil"/>
            </w:tcBorders>
          </w:tcPr>
          <w:p w14:paraId="4EC4E7BD"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721</w:t>
            </w:r>
          </w:p>
        </w:tc>
        <w:tc>
          <w:tcPr>
            <w:tcW w:w="887" w:type="dxa"/>
            <w:tcBorders>
              <w:top w:val="nil"/>
              <w:left w:val="nil"/>
              <w:bottom w:val="nil"/>
              <w:right w:val="nil"/>
            </w:tcBorders>
          </w:tcPr>
          <w:p w14:paraId="72FB24E9"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1206</w:t>
            </w:r>
          </w:p>
        </w:tc>
        <w:tc>
          <w:tcPr>
            <w:tcW w:w="894" w:type="dxa"/>
            <w:tcBorders>
              <w:top w:val="nil"/>
              <w:left w:val="nil"/>
              <w:bottom w:val="nil"/>
              <w:right w:val="nil"/>
            </w:tcBorders>
          </w:tcPr>
          <w:p w14:paraId="27C3E406"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1927</w:t>
            </w:r>
          </w:p>
        </w:tc>
      </w:tr>
      <w:tr w:rsidR="004B6EBC" w:rsidRPr="00510F50" w14:paraId="1243C019" w14:textId="77777777" w:rsidTr="0044493B">
        <w:trPr>
          <w:trHeight w:val="444"/>
        </w:trPr>
        <w:tc>
          <w:tcPr>
            <w:tcW w:w="1566" w:type="dxa"/>
            <w:tcBorders>
              <w:top w:val="nil"/>
              <w:left w:val="nil"/>
              <w:bottom w:val="nil"/>
              <w:right w:val="single" w:sz="4" w:space="0" w:color="auto"/>
            </w:tcBorders>
          </w:tcPr>
          <w:p w14:paraId="6C4FA543" w14:textId="77777777" w:rsidR="004B6EBC" w:rsidRPr="00510F50" w:rsidRDefault="004B6EBC" w:rsidP="0044493B">
            <w:pPr>
              <w:widowControl w:val="0"/>
              <w:autoSpaceDE w:val="0"/>
              <w:autoSpaceDN w:val="0"/>
              <w:adjustRightInd w:val="0"/>
              <w:rPr>
                <w:sz w:val="20"/>
                <w:szCs w:val="20"/>
              </w:rPr>
            </w:pPr>
          </w:p>
        </w:tc>
        <w:tc>
          <w:tcPr>
            <w:tcW w:w="918" w:type="dxa"/>
            <w:tcBorders>
              <w:top w:val="nil"/>
              <w:left w:val="nil"/>
              <w:bottom w:val="nil"/>
              <w:right w:val="nil"/>
            </w:tcBorders>
          </w:tcPr>
          <w:p w14:paraId="4683FF23"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91.69</w:t>
            </w:r>
          </w:p>
        </w:tc>
        <w:tc>
          <w:tcPr>
            <w:tcW w:w="688" w:type="dxa"/>
            <w:tcBorders>
              <w:top w:val="nil"/>
              <w:left w:val="nil"/>
              <w:bottom w:val="nil"/>
              <w:right w:val="nil"/>
            </w:tcBorders>
          </w:tcPr>
          <w:p w14:paraId="50DFCF09"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8.31</w:t>
            </w:r>
          </w:p>
        </w:tc>
        <w:tc>
          <w:tcPr>
            <w:tcW w:w="824" w:type="dxa"/>
            <w:tcBorders>
              <w:top w:val="nil"/>
              <w:left w:val="nil"/>
              <w:bottom w:val="nil"/>
              <w:right w:val="nil"/>
            </w:tcBorders>
          </w:tcPr>
          <w:p w14:paraId="351666A2"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936" w:type="dxa"/>
            <w:tcBorders>
              <w:top w:val="nil"/>
              <w:left w:val="nil"/>
              <w:bottom w:val="nil"/>
              <w:right w:val="nil"/>
            </w:tcBorders>
          </w:tcPr>
          <w:p w14:paraId="376C30F0"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w:t>
            </w:r>
            <w:r>
              <w:rPr>
                <w:sz w:val="20"/>
                <w:szCs w:val="20"/>
              </w:rPr>
              <w:t>2.71</w:t>
            </w:r>
          </w:p>
        </w:tc>
        <w:tc>
          <w:tcPr>
            <w:tcW w:w="901" w:type="dxa"/>
            <w:tcBorders>
              <w:top w:val="nil"/>
              <w:left w:val="nil"/>
              <w:bottom w:val="nil"/>
              <w:right w:val="nil"/>
            </w:tcBorders>
          </w:tcPr>
          <w:p w14:paraId="4C9E4A18"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w:t>
            </w:r>
            <w:r>
              <w:rPr>
                <w:rFonts w:eastAsiaTheme="minorHAnsi"/>
                <w:sz w:val="20"/>
                <w:szCs w:val="20"/>
              </w:rPr>
              <w:t>7.29</w:t>
            </w:r>
          </w:p>
        </w:tc>
        <w:tc>
          <w:tcPr>
            <w:tcW w:w="894" w:type="dxa"/>
            <w:tcBorders>
              <w:top w:val="nil"/>
              <w:left w:val="nil"/>
              <w:bottom w:val="nil"/>
              <w:right w:val="nil"/>
            </w:tcBorders>
          </w:tcPr>
          <w:p w14:paraId="6F8D4B90"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885" w:type="dxa"/>
            <w:tcBorders>
              <w:top w:val="nil"/>
              <w:left w:val="nil"/>
              <w:bottom w:val="nil"/>
              <w:right w:val="nil"/>
            </w:tcBorders>
          </w:tcPr>
          <w:p w14:paraId="1A98D325"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37.42</w:t>
            </w:r>
          </w:p>
        </w:tc>
        <w:tc>
          <w:tcPr>
            <w:tcW w:w="887" w:type="dxa"/>
            <w:tcBorders>
              <w:top w:val="nil"/>
              <w:left w:val="nil"/>
              <w:bottom w:val="nil"/>
              <w:right w:val="nil"/>
            </w:tcBorders>
          </w:tcPr>
          <w:p w14:paraId="73E8E16B"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62.58</w:t>
            </w:r>
          </w:p>
        </w:tc>
        <w:tc>
          <w:tcPr>
            <w:tcW w:w="894" w:type="dxa"/>
            <w:tcBorders>
              <w:top w:val="nil"/>
              <w:left w:val="nil"/>
              <w:bottom w:val="nil"/>
              <w:right w:val="nil"/>
            </w:tcBorders>
          </w:tcPr>
          <w:p w14:paraId="481CC1CD"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100.00</w:t>
            </w:r>
          </w:p>
        </w:tc>
      </w:tr>
      <w:tr w:rsidR="004B6EBC" w:rsidRPr="00510F50" w14:paraId="75D600CB" w14:textId="77777777" w:rsidTr="0044493B">
        <w:trPr>
          <w:trHeight w:val="444"/>
        </w:trPr>
        <w:tc>
          <w:tcPr>
            <w:tcW w:w="1566" w:type="dxa"/>
            <w:tcBorders>
              <w:top w:val="nil"/>
              <w:left w:val="nil"/>
              <w:bottom w:val="nil"/>
              <w:right w:val="single" w:sz="4" w:space="0" w:color="auto"/>
            </w:tcBorders>
          </w:tcPr>
          <w:p w14:paraId="4C2D44C4" w14:textId="77777777" w:rsidR="004B6EBC" w:rsidRPr="00510F50" w:rsidRDefault="004B6EBC" w:rsidP="0044493B">
            <w:pPr>
              <w:widowControl w:val="0"/>
              <w:autoSpaceDE w:val="0"/>
              <w:autoSpaceDN w:val="0"/>
              <w:adjustRightInd w:val="0"/>
              <w:rPr>
                <w:sz w:val="20"/>
                <w:szCs w:val="20"/>
              </w:rPr>
            </w:pPr>
            <w:r w:rsidRPr="00510F50">
              <w:rPr>
                <w:sz w:val="20"/>
                <w:szCs w:val="20"/>
              </w:rPr>
              <w:t>Higher</w:t>
            </w:r>
          </w:p>
        </w:tc>
        <w:tc>
          <w:tcPr>
            <w:tcW w:w="918" w:type="dxa"/>
            <w:tcBorders>
              <w:top w:val="nil"/>
              <w:left w:val="nil"/>
              <w:bottom w:val="nil"/>
              <w:right w:val="nil"/>
            </w:tcBorders>
          </w:tcPr>
          <w:p w14:paraId="7FB3EA31"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4677</w:t>
            </w:r>
          </w:p>
        </w:tc>
        <w:tc>
          <w:tcPr>
            <w:tcW w:w="688" w:type="dxa"/>
            <w:tcBorders>
              <w:top w:val="nil"/>
              <w:left w:val="nil"/>
              <w:bottom w:val="nil"/>
              <w:right w:val="nil"/>
            </w:tcBorders>
          </w:tcPr>
          <w:p w14:paraId="342C5595"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323</w:t>
            </w:r>
          </w:p>
        </w:tc>
        <w:tc>
          <w:tcPr>
            <w:tcW w:w="824" w:type="dxa"/>
            <w:tcBorders>
              <w:top w:val="nil"/>
              <w:left w:val="nil"/>
              <w:bottom w:val="nil"/>
              <w:right w:val="nil"/>
            </w:tcBorders>
          </w:tcPr>
          <w:p w14:paraId="23DC11AB"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5000</w:t>
            </w:r>
          </w:p>
        </w:tc>
        <w:tc>
          <w:tcPr>
            <w:tcW w:w="936" w:type="dxa"/>
            <w:tcBorders>
              <w:top w:val="nil"/>
              <w:left w:val="nil"/>
              <w:bottom w:val="nil"/>
              <w:right w:val="nil"/>
            </w:tcBorders>
          </w:tcPr>
          <w:p w14:paraId="4C9E8D1C"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2</w:t>
            </w:r>
            <w:r>
              <w:rPr>
                <w:sz w:val="20"/>
                <w:szCs w:val="20"/>
              </w:rPr>
              <w:t>396</w:t>
            </w:r>
          </w:p>
        </w:tc>
        <w:tc>
          <w:tcPr>
            <w:tcW w:w="901" w:type="dxa"/>
            <w:tcBorders>
              <w:top w:val="nil"/>
              <w:left w:val="nil"/>
              <w:bottom w:val="nil"/>
              <w:right w:val="nil"/>
            </w:tcBorders>
          </w:tcPr>
          <w:p w14:paraId="799849A7"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3</w:t>
            </w:r>
            <w:r>
              <w:rPr>
                <w:rFonts w:eastAsiaTheme="minorHAnsi"/>
                <w:sz w:val="20"/>
                <w:szCs w:val="20"/>
              </w:rPr>
              <w:t>77</w:t>
            </w:r>
          </w:p>
        </w:tc>
        <w:tc>
          <w:tcPr>
            <w:tcW w:w="894" w:type="dxa"/>
            <w:tcBorders>
              <w:top w:val="nil"/>
              <w:left w:val="nil"/>
              <w:bottom w:val="nil"/>
              <w:right w:val="nil"/>
            </w:tcBorders>
          </w:tcPr>
          <w:p w14:paraId="624E8DBE"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27</w:t>
            </w:r>
            <w:r>
              <w:rPr>
                <w:sz w:val="20"/>
                <w:szCs w:val="20"/>
              </w:rPr>
              <w:t>73</w:t>
            </w:r>
          </w:p>
        </w:tc>
        <w:tc>
          <w:tcPr>
            <w:tcW w:w="885" w:type="dxa"/>
            <w:tcBorders>
              <w:top w:val="nil"/>
              <w:left w:val="nil"/>
              <w:bottom w:val="nil"/>
              <w:right w:val="nil"/>
            </w:tcBorders>
          </w:tcPr>
          <w:p w14:paraId="7AA09872"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841</w:t>
            </w:r>
          </w:p>
        </w:tc>
        <w:tc>
          <w:tcPr>
            <w:tcW w:w="887" w:type="dxa"/>
            <w:tcBorders>
              <w:top w:val="nil"/>
              <w:left w:val="nil"/>
              <w:bottom w:val="nil"/>
              <w:right w:val="nil"/>
            </w:tcBorders>
          </w:tcPr>
          <w:p w14:paraId="7E05593A"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955</w:t>
            </w:r>
          </w:p>
        </w:tc>
        <w:tc>
          <w:tcPr>
            <w:tcW w:w="894" w:type="dxa"/>
            <w:tcBorders>
              <w:top w:val="nil"/>
              <w:left w:val="nil"/>
              <w:bottom w:val="nil"/>
              <w:right w:val="nil"/>
            </w:tcBorders>
          </w:tcPr>
          <w:p w14:paraId="2E3D042D"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1796</w:t>
            </w:r>
          </w:p>
        </w:tc>
      </w:tr>
      <w:tr w:rsidR="004B6EBC" w:rsidRPr="00510F50" w14:paraId="2C75531C" w14:textId="77777777" w:rsidTr="0044493B">
        <w:trPr>
          <w:trHeight w:val="486"/>
        </w:trPr>
        <w:tc>
          <w:tcPr>
            <w:tcW w:w="1566" w:type="dxa"/>
            <w:tcBorders>
              <w:top w:val="nil"/>
              <w:left w:val="nil"/>
              <w:bottom w:val="nil"/>
              <w:right w:val="single" w:sz="4" w:space="0" w:color="auto"/>
            </w:tcBorders>
          </w:tcPr>
          <w:p w14:paraId="2DE972C5" w14:textId="77777777" w:rsidR="004B6EBC" w:rsidRPr="00510F50" w:rsidRDefault="004B6EBC" w:rsidP="0044493B">
            <w:pPr>
              <w:widowControl w:val="0"/>
              <w:autoSpaceDE w:val="0"/>
              <w:autoSpaceDN w:val="0"/>
              <w:adjustRightInd w:val="0"/>
              <w:rPr>
                <w:sz w:val="20"/>
                <w:szCs w:val="20"/>
              </w:rPr>
            </w:pPr>
          </w:p>
        </w:tc>
        <w:tc>
          <w:tcPr>
            <w:tcW w:w="918" w:type="dxa"/>
            <w:tcBorders>
              <w:top w:val="nil"/>
              <w:left w:val="nil"/>
              <w:bottom w:val="nil"/>
              <w:right w:val="nil"/>
            </w:tcBorders>
          </w:tcPr>
          <w:p w14:paraId="6FE4AF54"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93.54</w:t>
            </w:r>
          </w:p>
        </w:tc>
        <w:tc>
          <w:tcPr>
            <w:tcW w:w="688" w:type="dxa"/>
            <w:tcBorders>
              <w:top w:val="nil"/>
              <w:left w:val="nil"/>
              <w:bottom w:val="nil"/>
              <w:right w:val="nil"/>
            </w:tcBorders>
          </w:tcPr>
          <w:p w14:paraId="33271976"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6.46</w:t>
            </w:r>
          </w:p>
        </w:tc>
        <w:tc>
          <w:tcPr>
            <w:tcW w:w="824" w:type="dxa"/>
            <w:tcBorders>
              <w:top w:val="nil"/>
              <w:left w:val="nil"/>
              <w:bottom w:val="nil"/>
              <w:right w:val="nil"/>
            </w:tcBorders>
          </w:tcPr>
          <w:p w14:paraId="7E0885BA"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936" w:type="dxa"/>
            <w:tcBorders>
              <w:top w:val="nil"/>
              <w:left w:val="nil"/>
              <w:bottom w:val="nil"/>
              <w:right w:val="nil"/>
            </w:tcBorders>
          </w:tcPr>
          <w:p w14:paraId="27FF23D0"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w:t>
            </w:r>
            <w:r>
              <w:rPr>
                <w:sz w:val="20"/>
                <w:szCs w:val="20"/>
              </w:rPr>
              <w:t>6.40</w:t>
            </w:r>
          </w:p>
        </w:tc>
        <w:tc>
          <w:tcPr>
            <w:tcW w:w="901" w:type="dxa"/>
            <w:tcBorders>
              <w:top w:val="nil"/>
              <w:left w:val="nil"/>
              <w:bottom w:val="nil"/>
              <w:right w:val="nil"/>
            </w:tcBorders>
          </w:tcPr>
          <w:p w14:paraId="020DA421"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13.60</w:t>
            </w:r>
          </w:p>
        </w:tc>
        <w:tc>
          <w:tcPr>
            <w:tcW w:w="894" w:type="dxa"/>
            <w:tcBorders>
              <w:top w:val="nil"/>
              <w:left w:val="nil"/>
              <w:bottom w:val="nil"/>
              <w:right w:val="nil"/>
            </w:tcBorders>
          </w:tcPr>
          <w:p w14:paraId="605E36FD"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885" w:type="dxa"/>
            <w:tcBorders>
              <w:top w:val="nil"/>
              <w:left w:val="nil"/>
              <w:bottom w:val="nil"/>
              <w:right w:val="nil"/>
            </w:tcBorders>
          </w:tcPr>
          <w:p w14:paraId="1970802D"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46.83</w:t>
            </w:r>
          </w:p>
        </w:tc>
        <w:tc>
          <w:tcPr>
            <w:tcW w:w="887" w:type="dxa"/>
            <w:tcBorders>
              <w:top w:val="nil"/>
              <w:left w:val="nil"/>
              <w:bottom w:val="nil"/>
              <w:right w:val="nil"/>
            </w:tcBorders>
          </w:tcPr>
          <w:p w14:paraId="0BF1F6EC"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53.17</w:t>
            </w:r>
          </w:p>
        </w:tc>
        <w:tc>
          <w:tcPr>
            <w:tcW w:w="894" w:type="dxa"/>
            <w:tcBorders>
              <w:top w:val="nil"/>
              <w:left w:val="nil"/>
              <w:bottom w:val="nil"/>
              <w:right w:val="nil"/>
            </w:tcBorders>
          </w:tcPr>
          <w:p w14:paraId="5C9A7487"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100.00</w:t>
            </w:r>
          </w:p>
        </w:tc>
      </w:tr>
      <w:tr w:rsidR="004B6EBC" w:rsidRPr="00510F50" w14:paraId="4A6DC8F3" w14:textId="77777777" w:rsidTr="0044493B">
        <w:trPr>
          <w:trHeight w:val="404"/>
        </w:trPr>
        <w:tc>
          <w:tcPr>
            <w:tcW w:w="1566" w:type="dxa"/>
            <w:tcBorders>
              <w:top w:val="single" w:sz="4" w:space="0" w:color="auto"/>
              <w:left w:val="nil"/>
              <w:bottom w:val="nil"/>
              <w:right w:val="single" w:sz="4" w:space="0" w:color="auto"/>
            </w:tcBorders>
          </w:tcPr>
          <w:p w14:paraId="2C021A83" w14:textId="77777777" w:rsidR="004B6EBC" w:rsidRPr="00510F50" w:rsidRDefault="004B6EBC" w:rsidP="0044493B">
            <w:pPr>
              <w:widowControl w:val="0"/>
              <w:autoSpaceDE w:val="0"/>
              <w:autoSpaceDN w:val="0"/>
              <w:adjustRightInd w:val="0"/>
              <w:rPr>
                <w:sz w:val="20"/>
                <w:szCs w:val="20"/>
              </w:rPr>
            </w:pPr>
            <w:r w:rsidRPr="00510F50">
              <w:rPr>
                <w:sz w:val="20"/>
                <w:szCs w:val="20"/>
              </w:rPr>
              <w:t>Total</w:t>
            </w:r>
          </w:p>
        </w:tc>
        <w:tc>
          <w:tcPr>
            <w:tcW w:w="918" w:type="dxa"/>
            <w:tcBorders>
              <w:top w:val="single" w:sz="4" w:space="0" w:color="auto"/>
              <w:left w:val="nil"/>
              <w:bottom w:val="nil"/>
              <w:right w:val="nil"/>
            </w:tcBorders>
          </w:tcPr>
          <w:p w14:paraId="67BFD60D"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34029</w:t>
            </w:r>
          </w:p>
        </w:tc>
        <w:tc>
          <w:tcPr>
            <w:tcW w:w="688" w:type="dxa"/>
            <w:tcBorders>
              <w:top w:val="single" w:sz="4" w:space="0" w:color="auto"/>
              <w:left w:val="nil"/>
              <w:bottom w:val="nil"/>
              <w:right w:val="nil"/>
            </w:tcBorders>
          </w:tcPr>
          <w:p w14:paraId="45838EFC"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5770</w:t>
            </w:r>
          </w:p>
        </w:tc>
        <w:tc>
          <w:tcPr>
            <w:tcW w:w="824" w:type="dxa"/>
            <w:tcBorders>
              <w:top w:val="single" w:sz="4" w:space="0" w:color="auto"/>
              <w:left w:val="nil"/>
              <w:bottom w:val="nil"/>
              <w:right w:val="nil"/>
            </w:tcBorders>
          </w:tcPr>
          <w:p w14:paraId="6311205A"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39799</w:t>
            </w:r>
          </w:p>
        </w:tc>
        <w:tc>
          <w:tcPr>
            <w:tcW w:w="936" w:type="dxa"/>
            <w:tcBorders>
              <w:top w:val="single" w:sz="4" w:space="0" w:color="auto"/>
              <w:left w:val="nil"/>
              <w:bottom w:val="nil"/>
              <w:right w:val="nil"/>
            </w:tcBorders>
          </w:tcPr>
          <w:p w14:paraId="23130F7D"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19</w:t>
            </w:r>
            <w:r>
              <w:rPr>
                <w:sz w:val="20"/>
                <w:szCs w:val="20"/>
              </w:rPr>
              <w:t>010</w:t>
            </w:r>
          </w:p>
        </w:tc>
        <w:tc>
          <w:tcPr>
            <w:tcW w:w="901" w:type="dxa"/>
            <w:tcBorders>
              <w:top w:val="single" w:sz="4" w:space="0" w:color="auto"/>
              <w:left w:val="nil"/>
              <w:bottom w:val="nil"/>
              <w:right w:val="nil"/>
            </w:tcBorders>
          </w:tcPr>
          <w:p w14:paraId="2D45EC61"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4</w:t>
            </w:r>
            <w:r>
              <w:rPr>
                <w:rFonts w:eastAsiaTheme="minorHAnsi"/>
                <w:sz w:val="20"/>
                <w:szCs w:val="20"/>
              </w:rPr>
              <w:t>384</w:t>
            </w:r>
          </w:p>
        </w:tc>
        <w:tc>
          <w:tcPr>
            <w:tcW w:w="894" w:type="dxa"/>
            <w:tcBorders>
              <w:top w:val="single" w:sz="4" w:space="0" w:color="auto"/>
              <w:left w:val="nil"/>
              <w:bottom w:val="nil"/>
              <w:right w:val="nil"/>
            </w:tcBorders>
          </w:tcPr>
          <w:p w14:paraId="6E8A0107"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23</w:t>
            </w:r>
            <w:r>
              <w:rPr>
                <w:sz w:val="20"/>
                <w:szCs w:val="20"/>
              </w:rPr>
              <w:t>394</w:t>
            </w:r>
          </w:p>
        </w:tc>
        <w:tc>
          <w:tcPr>
            <w:tcW w:w="885" w:type="dxa"/>
            <w:tcBorders>
              <w:top w:val="single" w:sz="4" w:space="0" w:color="auto"/>
              <w:left w:val="nil"/>
              <w:bottom w:val="nil"/>
              <w:right w:val="nil"/>
            </w:tcBorders>
          </w:tcPr>
          <w:p w14:paraId="3F5667CC"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5093</w:t>
            </w:r>
          </w:p>
        </w:tc>
        <w:tc>
          <w:tcPr>
            <w:tcW w:w="887" w:type="dxa"/>
            <w:tcBorders>
              <w:top w:val="single" w:sz="4" w:space="0" w:color="auto"/>
              <w:left w:val="nil"/>
              <w:bottom w:val="nil"/>
              <w:right w:val="nil"/>
            </w:tcBorders>
          </w:tcPr>
          <w:p w14:paraId="70D8D97E"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10681</w:t>
            </w:r>
          </w:p>
        </w:tc>
        <w:tc>
          <w:tcPr>
            <w:tcW w:w="894" w:type="dxa"/>
            <w:tcBorders>
              <w:top w:val="single" w:sz="4" w:space="0" w:color="auto"/>
              <w:left w:val="nil"/>
              <w:bottom w:val="nil"/>
              <w:right w:val="nil"/>
            </w:tcBorders>
          </w:tcPr>
          <w:p w14:paraId="4A1CB58D"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15774</w:t>
            </w:r>
          </w:p>
        </w:tc>
      </w:tr>
      <w:tr w:rsidR="004B6EBC" w:rsidRPr="00510F50" w14:paraId="356151D2" w14:textId="77777777" w:rsidTr="0044493B">
        <w:trPr>
          <w:trHeight w:val="444"/>
        </w:trPr>
        <w:tc>
          <w:tcPr>
            <w:tcW w:w="1566" w:type="dxa"/>
            <w:tcBorders>
              <w:top w:val="nil"/>
              <w:left w:val="nil"/>
              <w:bottom w:val="single" w:sz="4" w:space="0" w:color="auto"/>
              <w:right w:val="single" w:sz="4" w:space="0" w:color="auto"/>
            </w:tcBorders>
          </w:tcPr>
          <w:p w14:paraId="70C2ED3D" w14:textId="77777777" w:rsidR="004B6EBC" w:rsidRPr="00510F50" w:rsidRDefault="004B6EBC" w:rsidP="0044493B">
            <w:pPr>
              <w:widowControl w:val="0"/>
              <w:autoSpaceDE w:val="0"/>
              <w:autoSpaceDN w:val="0"/>
              <w:adjustRightInd w:val="0"/>
              <w:rPr>
                <w:sz w:val="20"/>
                <w:szCs w:val="20"/>
              </w:rPr>
            </w:pPr>
          </w:p>
        </w:tc>
        <w:tc>
          <w:tcPr>
            <w:tcW w:w="918" w:type="dxa"/>
            <w:tcBorders>
              <w:top w:val="nil"/>
              <w:left w:val="nil"/>
              <w:bottom w:val="single" w:sz="4" w:space="0" w:color="auto"/>
              <w:right w:val="nil"/>
            </w:tcBorders>
          </w:tcPr>
          <w:p w14:paraId="01142AA2"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85.50</w:t>
            </w:r>
          </w:p>
        </w:tc>
        <w:tc>
          <w:tcPr>
            <w:tcW w:w="688" w:type="dxa"/>
            <w:tcBorders>
              <w:top w:val="nil"/>
              <w:left w:val="nil"/>
              <w:bottom w:val="single" w:sz="4" w:space="0" w:color="auto"/>
              <w:right w:val="nil"/>
            </w:tcBorders>
          </w:tcPr>
          <w:p w14:paraId="7DB44ADC"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14.50</w:t>
            </w:r>
          </w:p>
        </w:tc>
        <w:tc>
          <w:tcPr>
            <w:tcW w:w="824" w:type="dxa"/>
            <w:tcBorders>
              <w:top w:val="nil"/>
              <w:left w:val="nil"/>
              <w:bottom w:val="single" w:sz="4" w:space="0" w:color="auto"/>
              <w:right w:val="nil"/>
            </w:tcBorders>
          </w:tcPr>
          <w:p w14:paraId="08A8DB1A"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936" w:type="dxa"/>
            <w:tcBorders>
              <w:top w:val="nil"/>
              <w:left w:val="nil"/>
              <w:bottom w:val="single" w:sz="4" w:space="0" w:color="auto"/>
              <w:right w:val="nil"/>
            </w:tcBorders>
          </w:tcPr>
          <w:p w14:paraId="50EA3927"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w:t>
            </w:r>
            <w:r>
              <w:rPr>
                <w:sz w:val="20"/>
                <w:szCs w:val="20"/>
              </w:rPr>
              <w:t>1.26</w:t>
            </w:r>
          </w:p>
        </w:tc>
        <w:tc>
          <w:tcPr>
            <w:tcW w:w="901" w:type="dxa"/>
            <w:tcBorders>
              <w:top w:val="nil"/>
              <w:left w:val="nil"/>
              <w:bottom w:val="single" w:sz="4" w:space="0" w:color="auto"/>
              <w:right w:val="nil"/>
            </w:tcBorders>
          </w:tcPr>
          <w:p w14:paraId="449F7CA9"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w:t>
            </w:r>
            <w:r>
              <w:rPr>
                <w:rFonts w:eastAsiaTheme="minorHAnsi"/>
                <w:sz w:val="20"/>
                <w:szCs w:val="20"/>
              </w:rPr>
              <w:t>8.74</w:t>
            </w:r>
          </w:p>
        </w:tc>
        <w:tc>
          <w:tcPr>
            <w:tcW w:w="894" w:type="dxa"/>
            <w:tcBorders>
              <w:top w:val="nil"/>
              <w:left w:val="nil"/>
              <w:bottom w:val="single" w:sz="4" w:space="0" w:color="auto"/>
              <w:right w:val="nil"/>
            </w:tcBorders>
          </w:tcPr>
          <w:p w14:paraId="357E4406"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885" w:type="dxa"/>
            <w:tcBorders>
              <w:top w:val="nil"/>
              <w:left w:val="nil"/>
              <w:bottom w:val="single" w:sz="4" w:space="0" w:color="auto"/>
              <w:right w:val="nil"/>
            </w:tcBorders>
          </w:tcPr>
          <w:p w14:paraId="480471D8"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32.29</w:t>
            </w:r>
          </w:p>
        </w:tc>
        <w:tc>
          <w:tcPr>
            <w:tcW w:w="887" w:type="dxa"/>
            <w:tcBorders>
              <w:top w:val="nil"/>
              <w:left w:val="nil"/>
              <w:bottom w:val="single" w:sz="4" w:space="0" w:color="auto"/>
              <w:right w:val="nil"/>
            </w:tcBorders>
          </w:tcPr>
          <w:p w14:paraId="6D90593C"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67.71</w:t>
            </w:r>
          </w:p>
        </w:tc>
        <w:tc>
          <w:tcPr>
            <w:tcW w:w="894" w:type="dxa"/>
            <w:tcBorders>
              <w:top w:val="nil"/>
              <w:left w:val="nil"/>
              <w:bottom w:val="single" w:sz="4" w:space="0" w:color="auto"/>
              <w:right w:val="nil"/>
            </w:tcBorders>
          </w:tcPr>
          <w:p w14:paraId="55BC56F8"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100.00</w:t>
            </w:r>
          </w:p>
        </w:tc>
      </w:tr>
      <w:tr w:rsidR="004B6EBC" w:rsidRPr="00510F50" w14:paraId="17395553" w14:textId="77777777" w:rsidTr="0044493B">
        <w:trPr>
          <w:trHeight w:val="444"/>
        </w:trPr>
        <w:tc>
          <w:tcPr>
            <w:tcW w:w="1566" w:type="dxa"/>
            <w:tcBorders>
              <w:top w:val="single" w:sz="4" w:space="0" w:color="auto"/>
              <w:left w:val="nil"/>
              <w:right w:val="single" w:sz="4" w:space="0" w:color="auto"/>
            </w:tcBorders>
          </w:tcPr>
          <w:p w14:paraId="718CA414" w14:textId="77777777" w:rsidR="004B6EBC" w:rsidRPr="00510F50" w:rsidRDefault="004B6EBC" w:rsidP="0044493B">
            <w:pPr>
              <w:widowControl w:val="0"/>
              <w:autoSpaceDE w:val="0"/>
              <w:autoSpaceDN w:val="0"/>
              <w:adjustRightInd w:val="0"/>
              <w:rPr>
                <w:sz w:val="20"/>
                <w:szCs w:val="20"/>
              </w:rPr>
            </w:pPr>
            <w:r>
              <w:rPr>
                <w:sz w:val="20"/>
                <w:szCs w:val="20"/>
              </w:rPr>
              <w:lastRenderedPageBreak/>
              <w:t>Chi2</w:t>
            </w:r>
          </w:p>
        </w:tc>
        <w:tc>
          <w:tcPr>
            <w:tcW w:w="2430" w:type="dxa"/>
            <w:gridSpan w:val="3"/>
            <w:tcBorders>
              <w:top w:val="single" w:sz="4" w:space="0" w:color="auto"/>
              <w:left w:val="nil"/>
              <w:right w:val="nil"/>
            </w:tcBorders>
          </w:tcPr>
          <w:p w14:paraId="3B7F7559" w14:textId="77777777" w:rsidR="004B6EBC" w:rsidRPr="00510F50" w:rsidRDefault="004B6EBC" w:rsidP="0044493B">
            <w:pPr>
              <w:widowControl w:val="0"/>
              <w:autoSpaceDE w:val="0"/>
              <w:autoSpaceDN w:val="0"/>
              <w:adjustRightInd w:val="0"/>
              <w:jc w:val="center"/>
              <w:rPr>
                <w:sz w:val="20"/>
                <w:szCs w:val="20"/>
              </w:rPr>
            </w:pPr>
            <w:r>
              <w:rPr>
                <w:sz w:val="20"/>
                <w:szCs w:val="20"/>
              </w:rPr>
              <w:t>949.957</w:t>
            </w:r>
          </w:p>
        </w:tc>
        <w:tc>
          <w:tcPr>
            <w:tcW w:w="2731" w:type="dxa"/>
            <w:gridSpan w:val="3"/>
            <w:tcBorders>
              <w:top w:val="single" w:sz="4" w:space="0" w:color="auto"/>
              <w:left w:val="nil"/>
              <w:right w:val="nil"/>
            </w:tcBorders>
          </w:tcPr>
          <w:p w14:paraId="23C5A855" w14:textId="77777777" w:rsidR="004B6EBC" w:rsidRPr="00510F50" w:rsidRDefault="004B6EBC" w:rsidP="0044493B">
            <w:pPr>
              <w:widowControl w:val="0"/>
              <w:autoSpaceDE w:val="0"/>
              <w:autoSpaceDN w:val="0"/>
              <w:adjustRightInd w:val="0"/>
              <w:jc w:val="center"/>
              <w:rPr>
                <w:sz w:val="20"/>
                <w:szCs w:val="20"/>
              </w:rPr>
            </w:pPr>
            <w:r>
              <w:rPr>
                <w:sz w:val="20"/>
                <w:szCs w:val="20"/>
              </w:rPr>
              <w:t>80.607</w:t>
            </w:r>
          </w:p>
        </w:tc>
        <w:tc>
          <w:tcPr>
            <w:tcW w:w="2666" w:type="dxa"/>
            <w:gridSpan w:val="3"/>
            <w:tcBorders>
              <w:top w:val="single" w:sz="4" w:space="0" w:color="auto"/>
              <w:left w:val="nil"/>
              <w:right w:val="nil"/>
            </w:tcBorders>
          </w:tcPr>
          <w:p w14:paraId="70D785EA" w14:textId="77777777" w:rsidR="004B6EBC" w:rsidRPr="00510F50" w:rsidRDefault="004B6EBC" w:rsidP="0044493B">
            <w:pPr>
              <w:widowControl w:val="0"/>
              <w:autoSpaceDE w:val="0"/>
              <w:autoSpaceDN w:val="0"/>
              <w:adjustRightInd w:val="0"/>
              <w:jc w:val="center"/>
              <w:rPr>
                <w:rFonts w:eastAsiaTheme="minorHAnsi"/>
                <w:sz w:val="20"/>
                <w:szCs w:val="20"/>
              </w:rPr>
            </w:pPr>
            <w:r>
              <w:rPr>
                <w:rFonts w:eastAsiaTheme="minorHAnsi"/>
                <w:sz w:val="20"/>
                <w:szCs w:val="20"/>
              </w:rPr>
              <w:t>302.217</w:t>
            </w:r>
          </w:p>
        </w:tc>
      </w:tr>
      <w:tr w:rsidR="004B6EBC" w:rsidRPr="00510F50" w14:paraId="5A3B6C75" w14:textId="77777777" w:rsidTr="0044493B">
        <w:trPr>
          <w:trHeight w:val="444"/>
        </w:trPr>
        <w:tc>
          <w:tcPr>
            <w:tcW w:w="1566" w:type="dxa"/>
            <w:tcBorders>
              <w:top w:val="nil"/>
              <w:left w:val="nil"/>
              <w:bottom w:val="single" w:sz="4" w:space="0" w:color="auto"/>
              <w:right w:val="single" w:sz="4" w:space="0" w:color="auto"/>
            </w:tcBorders>
          </w:tcPr>
          <w:p w14:paraId="0D8B199D" w14:textId="77777777" w:rsidR="004B6EBC" w:rsidRPr="007E28D4" w:rsidRDefault="004B6EBC" w:rsidP="0044493B">
            <w:pPr>
              <w:widowControl w:val="0"/>
              <w:autoSpaceDE w:val="0"/>
              <w:autoSpaceDN w:val="0"/>
              <w:adjustRightInd w:val="0"/>
              <w:rPr>
                <w:sz w:val="20"/>
                <w:szCs w:val="20"/>
              </w:rPr>
            </w:pPr>
            <w:r>
              <w:rPr>
                <w:i/>
                <w:sz w:val="20"/>
                <w:szCs w:val="20"/>
              </w:rPr>
              <w:t>P</w:t>
            </w:r>
            <w:r>
              <w:rPr>
                <w:sz w:val="20"/>
                <w:szCs w:val="20"/>
              </w:rPr>
              <w:t xml:space="preserve"> value</w:t>
            </w:r>
          </w:p>
        </w:tc>
        <w:tc>
          <w:tcPr>
            <w:tcW w:w="2430" w:type="dxa"/>
            <w:gridSpan w:val="3"/>
            <w:tcBorders>
              <w:top w:val="nil"/>
              <w:left w:val="nil"/>
              <w:bottom w:val="single" w:sz="4" w:space="0" w:color="auto"/>
              <w:right w:val="nil"/>
            </w:tcBorders>
          </w:tcPr>
          <w:p w14:paraId="2C6241F3" w14:textId="77777777" w:rsidR="004B6EBC" w:rsidRPr="00510F50" w:rsidRDefault="004B6EBC" w:rsidP="0044493B">
            <w:pPr>
              <w:widowControl w:val="0"/>
              <w:autoSpaceDE w:val="0"/>
              <w:autoSpaceDN w:val="0"/>
              <w:adjustRightInd w:val="0"/>
              <w:jc w:val="center"/>
              <w:rPr>
                <w:sz w:val="20"/>
                <w:szCs w:val="20"/>
              </w:rPr>
            </w:pPr>
            <w:r>
              <w:rPr>
                <w:sz w:val="20"/>
                <w:szCs w:val="20"/>
              </w:rPr>
              <w:t>0.000</w:t>
            </w:r>
          </w:p>
        </w:tc>
        <w:tc>
          <w:tcPr>
            <w:tcW w:w="2731" w:type="dxa"/>
            <w:gridSpan w:val="3"/>
            <w:tcBorders>
              <w:top w:val="nil"/>
              <w:left w:val="nil"/>
              <w:bottom w:val="single" w:sz="4" w:space="0" w:color="auto"/>
              <w:right w:val="nil"/>
            </w:tcBorders>
          </w:tcPr>
          <w:p w14:paraId="5088DDAB" w14:textId="77777777" w:rsidR="004B6EBC" w:rsidRPr="00510F50" w:rsidRDefault="004B6EBC" w:rsidP="0044493B">
            <w:pPr>
              <w:widowControl w:val="0"/>
              <w:autoSpaceDE w:val="0"/>
              <w:autoSpaceDN w:val="0"/>
              <w:adjustRightInd w:val="0"/>
              <w:jc w:val="center"/>
              <w:rPr>
                <w:sz w:val="20"/>
                <w:szCs w:val="20"/>
              </w:rPr>
            </w:pPr>
            <w:r>
              <w:rPr>
                <w:sz w:val="20"/>
                <w:szCs w:val="20"/>
              </w:rPr>
              <w:t>0.000</w:t>
            </w:r>
          </w:p>
        </w:tc>
        <w:tc>
          <w:tcPr>
            <w:tcW w:w="2666" w:type="dxa"/>
            <w:gridSpan w:val="3"/>
            <w:tcBorders>
              <w:top w:val="nil"/>
              <w:left w:val="nil"/>
              <w:bottom w:val="single" w:sz="4" w:space="0" w:color="auto"/>
              <w:right w:val="nil"/>
            </w:tcBorders>
          </w:tcPr>
          <w:p w14:paraId="2DACD385" w14:textId="77777777" w:rsidR="004B6EBC" w:rsidRPr="00510F50" w:rsidRDefault="004B6EBC" w:rsidP="0044493B">
            <w:pPr>
              <w:widowControl w:val="0"/>
              <w:autoSpaceDE w:val="0"/>
              <w:autoSpaceDN w:val="0"/>
              <w:adjustRightInd w:val="0"/>
              <w:jc w:val="center"/>
              <w:rPr>
                <w:rFonts w:eastAsiaTheme="minorHAnsi"/>
                <w:sz w:val="20"/>
                <w:szCs w:val="20"/>
              </w:rPr>
            </w:pPr>
            <w:r>
              <w:rPr>
                <w:rFonts w:eastAsiaTheme="minorHAnsi"/>
                <w:sz w:val="20"/>
                <w:szCs w:val="20"/>
              </w:rPr>
              <w:t>0.000</w:t>
            </w:r>
          </w:p>
        </w:tc>
      </w:tr>
    </w:tbl>
    <w:p w14:paraId="34BCA7DC" w14:textId="77777777" w:rsidR="004B6EBC" w:rsidRPr="00510F50" w:rsidRDefault="004B6EBC" w:rsidP="004B6EBC">
      <w:pPr>
        <w:widowControl w:val="0"/>
        <w:autoSpaceDE w:val="0"/>
        <w:autoSpaceDN w:val="0"/>
        <w:adjustRightInd w:val="0"/>
        <w:rPr>
          <w:i/>
          <w:sz w:val="20"/>
          <w:szCs w:val="20"/>
        </w:rPr>
      </w:pPr>
      <w:r w:rsidRPr="00510F50">
        <w:rPr>
          <w:i/>
          <w:sz w:val="20"/>
          <w:szCs w:val="20"/>
        </w:rPr>
        <w:t>First row shows frequencies, the second row shows row percentages</w:t>
      </w:r>
    </w:p>
    <w:p w14:paraId="44807737" w14:textId="77777777" w:rsidR="004B6EBC" w:rsidRPr="00510F50" w:rsidRDefault="004B6EBC" w:rsidP="004B6EBC">
      <w:pPr>
        <w:tabs>
          <w:tab w:val="left" w:pos="1080"/>
        </w:tabs>
        <w:spacing w:after="160" w:line="259" w:lineRule="auto"/>
        <w:rPr>
          <w:rFonts w:eastAsiaTheme="minorHAnsi"/>
          <w:i/>
        </w:rPr>
      </w:pPr>
    </w:p>
    <w:p w14:paraId="0F6A6016"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i/>
        </w:rPr>
        <w:tab/>
      </w:r>
      <w:r w:rsidRPr="00510F50">
        <w:rPr>
          <w:rFonts w:eastAsiaTheme="minorHAnsi"/>
        </w:rPr>
        <w:t xml:space="preserve">As shown in </w:t>
      </w:r>
      <w:r>
        <w:rPr>
          <w:rFonts w:eastAsiaTheme="minorHAnsi"/>
        </w:rPr>
        <w:t>table 4.6</w:t>
      </w:r>
      <w:r w:rsidRPr="00510F50">
        <w:rPr>
          <w:rFonts w:eastAsiaTheme="minorHAnsi"/>
        </w:rPr>
        <w:t xml:space="preserve">, </w:t>
      </w:r>
      <w:r>
        <w:rPr>
          <w:rFonts w:eastAsiaTheme="minorHAnsi"/>
        </w:rPr>
        <w:t xml:space="preserve">an increase in </w:t>
      </w:r>
      <w:r w:rsidRPr="00510F50">
        <w:rPr>
          <w:rFonts w:eastAsiaTheme="minorHAnsi"/>
        </w:rPr>
        <w:t xml:space="preserve">the education level of the mother </w:t>
      </w:r>
      <w:r>
        <w:rPr>
          <w:rFonts w:eastAsiaTheme="minorHAnsi"/>
        </w:rPr>
        <w:t>was positively associated with</w:t>
      </w:r>
      <w:r w:rsidRPr="00510F50">
        <w:rPr>
          <w:rFonts w:eastAsiaTheme="minorHAnsi"/>
        </w:rPr>
        <w:t xml:space="preserve"> the nutritional status of children. The </w:t>
      </w:r>
      <w:r>
        <w:rPr>
          <w:rFonts w:eastAsiaTheme="minorHAnsi"/>
        </w:rPr>
        <w:t>table</w:t>
      </w:r>
      <w:r w:rsidRPr="00510F50">
        <w:rPr>
          <w:rFonts w:eastAsiaTheme="minorHAnsi"/>
        </w:rPr>
        <w:t xml:space="preserve"> shows that 79.47% children with mothers who have the lowest level of education have a good nutritional status </w:t>
      </w:r>
      <w:r>
        <w:rPr>
          <w:rFonts w:eastAsiaTheme="minorHAnsi"/>
        </w:rPr>
        <w:t>compared with</w:t>
      </w:r>
      <w:r w:rsidRPr="00510F50">
        <w:rPr>
          <w:rFonts w:eastAsiaTheme="minorHAnsi"/>
        </w:rPr>
        <w:t xml:space="preserve"> 93.54% children </w:t>
      </w:r>
      <w:r>
        <w:rPr>
          <w:rFonts w:eastAsiaTheme="minorHAnsi"/>
        </w:rPr>
        <w:t>with the highest educational level of mother.</w:t>
      </w:r>
      <w:r w:rsidRPr="00510F50">
        <w:rPr>
          <w:rFonts w:eastAsiaTheme="minorHAnsi"/>
        </w:rPr>
        <w:t xml:space="preserve"> </w:t>
      </w:r>
    </w:p>
    <w:p w14:paraId="7EF4DD11"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rPr>
        <w:tab/>
        <w:t xml:space="preserve">Similarly, child functioning gets better as the education level of the mother increases. </w:t>
      </w:r>
      <w:r>
        <w:rPr>
          <w:rFonts w:eastAsiaTheme="minorHAnsi"/>
        </w:rPr>
        <w:t>Table 4.6</w:t>
      </w:r>
      <w:r w:rsidRPr="00510F50">
        <w:rPr>
          <w:rFonts w:eastAsiaTheme="minorHAnsi"/>
        </w:rPr>
        <w:t xml:space="preserve"> shows that </w:t>
      </w:r>
      <w:r>
        <w:rPr>
          <w:rFonts w:eastAsiaTheme="minorHAnsi"/>
        </w:rPr>
        <w:t>79.32</w:t>
      </w:r>
      <w:r w:rsidRPr="00510F50">
        <w:rPr>
          <w:rFonts w:eastAsiaTheme="minorHAnsi"/>
        </w:rPr>
        <w:t xml:space="preserve">% children have a good child functioning if the level of mother’s education is lowest. On the other hand, when the education level of the mother is at its highest, </w:t>
      </w:r>
      <w:r>
        <w:rPr>
          <w:rFonts w:eastAsiaTheme="minorHAnsi"/>
        </w:rPr>
        <w:t>86.40</w:t>
      </w:r>
      <w:r w:rsidRPr="00510F50">
        <w:rPr>
          <w:rFonts w:eastAsiaTheme="minorHAnsi"/>
        </w:rPr>
        <w:t xml:space="preserve">% children have good child functioning. Correspondingly, early childhood development (ECD) also increases as the education level of the mother increases. </w:t>
      </w:r>
      <w:r>
        <w:rPr>
          <w:rFonts w:eastAsiaTheme="minorHAnsi"/>
        </w:rPr>
        <w:t>Table 4.6</w:t>
      </w:r>
      <w:r w:rsidRPr="00510F50">
        <w:rPr>
          <w:rFonts w:eastAsiaTheme="minorHAnsi"/>
        </w:rPr>
        <w:t xml:space="preserve">, </w:t>
      </w:r>
      <w:r>
        <w:rPr>
          <w:rFonts w:eastAsiaTheme="minorHAnsi"/>
        </w:rPr>
        <w:t>shows that 73.10</w:t>
      </w:r>
      <w:r w:rsidRPr="00510F50">
        <w:rPr>
          <w:rFonts w:eastAsiaTheme="minorHAnsi"/>
        </w:rPr>
        <w:t xml:space="preserve">% children have poor ECD when the maternal education is lowest. However, when the level of the mother’s education becomes maximum, this level goes down to </w:t>
      </w:r>
      <w:r>
        <w:rPr>
          <w:rFonts w:eastAsiaTheme="minorHAnsi"/>
        </w:rPr>
        <w:t>67.71</w:t>
      </w:r>
      <w:r w:rsidRPr="00510F50">
        <w:rPr>
          <w:rFonts w:eastAsiaTheme="minorHAnsi"/>
        </w:rPr>
        <w:t xml:space="preserve"> %.</w:t>
      </w:r>
    </w:p>
    <w:p w14:paraId="12D1D468" w14:textId="77777777" w:rsidR="004B6EBC" w:rsidRPr="00510F50" w:rsidRDefault="004B6EBC" w:rsidP="004B6EBC">
      <w:pPr>
        <w:autoSpaceDE w:val="0"/>
        <w:autoSpaceDN w:val="0"/>
        <w:adjustRightInd w:val="0"/>
        <w:spacing w:line="480" w:lineRule="auto"/>
        <w:jc w:val="both"/>
        <w:rPr>
          <w:rFonts w:ascii="AdvGARAD-R" w:eastAsiaTheme="minorHAnsi" w:hAnsi="AdvGARAD-R" w:cs="AdvGARAD-R"/>
          <w:sz w:val="22"/>
          <w:szCs w:val="22"/>
        </w:rPr>
      </w:pPr>
      <w:r w:rsidRPr="00510F50">
        <w:rPr>
          <w:rFonts w:eastAsiaTheme="minorHAnsi"/>
        </w:rPr>
        <w:tab/>
        <w:t xml:space="preserve">Therefore, it can be concluded that as the education level of the mother increases, there is a positive effect on children’s well-being. </w:t>
      </w:r>
    </w:p>
    <w:p w14:paraId="16CE5DBE" w14:textId="77777777" w:rsidR="004B6EBC" w:rsidRPr="00510F50" w:rsidRDefault="004B6EBC" w:rsidP="004B6EBC">
      <w:pPr>
        <w:autoSpaceDE w:val="0"/>
        <w:autoSpaceDN w:val="0"/>
        <w:adjustRightInd w:val="0"/>
        <w:spacing w:line="480" w:lineRule="auto"/>
        <w:jc w:val="both"/>
        <w:rPr>
          <w:rFonts w:ascii="AdvGARAD-R" w:eastAsiaTheme="minorHAnsi" w:hAnsi="AdvGARAD-R" w:cs="AdvGARAD-R"/>
          <w:sz w:val="22"/>
          <w:szCs w:val="22"/>
        </w:rPr>
      </w:pPr>
    </w:p>
    <w:p w14:paraId="05EF1233" w14:textId="77777777" w:rsidR="004B6EBC" w:rsidRPr="00FE4EE3" w:rsidRDefault="004B6EBC" w:rsidP="004B6EBC">
      <w:pPr>
        <w:pStyle w:val="Heading2"/>
        <w:numPr>
          <w:ilvl w:val="1"/>
          <w:numId w:val="13"/>
        </w:numPr>
        <w:spacing w:line="480" w:lineRule="auto"/>
        <w:rPr>
          <w:rFonts w:ascii="Times New Roman" w:hAnsi="Times New Roman" w:cs="Times New Roman"/>
          <w:i w:val="0"/>
          <w:sz w:val="24"/>
          <w:szCs w:val="24"/>
        </w:rPr>
      </w:pPr>
      <w:bookmarkStart w:id="52" w:name="_Toc83058588"/>
      <w:r w:rsidRPr="00FE4EE3">
        <w:rPr>
          <w:rFonts w:ascii="Times New Roman" w:hAnsi="Times New Roman" w:cs="Times New Roman"/>
          <w:i w:val="0"/>
          <w:sz w:val="24"/>
          <w:szCs w:val="24"/>
        </w:rPr>
        <w:t>Impact of child’s gender on well-being of left behind children</w:t>
      </w:r>
      <w:bookmarkEnd w:id="52"/>
    </w:p>
    <w:p w14:paraId="3F99EFA4" w14:textId="77777777" w:rsidR="004B6EBC" w:rsidRPr="00510F50" w:rsidRDefault="004B6EBC" w:rsidP="004B6EBC">
      <w:pPr>
        <w:tabs>
          <w:tab w:val="left" w:pos="1080"/>
        </w:tabs>
        <w:spacing w:after="160" w:line="480" w:lineRule="auto"/>
        <w:rPr>
          <w:rFonts w:eastAsiaTheme="minorHAnsi"/>
          <w:i/>
        </w:rPr>
      </w:pPr>
      <w:r w:rsidRPr="00510F50">
        <w:rPr>
          <w:rFonts w:eastAsiaTheme="minorHAnsi"/>
          <w:i/>
        </w:rPr>
        <w:t>Table 4.</w:t>
      </w:r>
      <w:r>
        <w:rPr>
          <w:rFonts w:eastAsiaTheme="minorHAnsi"/>
          <w:i/>
        </w:rPr>
        <w:t>7</w:t>
      </w:r>
      <w:r w:rsidRPr="00510F50">
        <w:rPr>
          <w:rFonts w:eastAsiaTheme="minorHAnsi"/>
          <w:i/>
        </w:rPr>
        <w:t xml:space="preserve">: </w:t>
      </w:r>
      <w:r>
        <w:rPr>
          <w:rFonts w:eastAsiaTheme="minorHAnsi"/>
          <w:i/>
        </w:rPr>
        <w:t>Association</w:t>
      </w:r>
      <w:r w:rsidRPr="00510F50">
        <w:rPr>
          <w:rFonts w:eastAsiaTheme="minorHAnsi"/>
          <w:i/>
        </w:rPr>
        <w:t xml:space="preserve"> of gender of child with child nutrition</w:t>
      </w:r>
      <w:r>
        <w:rPr>
          <w:rFonts w:eastAsiaTheme="minorHAnsi"/>
          <w:i/>
        </w:rPr>
        <w:t>,</w:t>
      </w:r>
      <w:r w:rsidRPr="00510F50">
        <w:rPr>
          <w:rFonts w:eastAsiaTheme="minorHAnsi"/>
          <w:i/>
        </w:rPr>
        <w:t xml:space="preserve"> child functioning and early childhood development</w:t>
      </w:r>
    </w:p>
    <w:tbl>
      <w:tblPr>
        <w:tblW w:w="9846" w:type="dxa"/>
        <w:tblInd w:w="-108" w:type="dxa"/>
        <w:tblLayout w:type="fixed"/>
        <w:tblLook w:val="0000" w:firstRow="0" w:lastRow="0" w:firstColumn="0" w:lastColumn="0" w:noHBand="0" w:noVBand="0"/>
      </w:tblPr>
      <w:tblGrid>
        <w:gridCol w:w="1644"/>
        <w:gridCol w:w="1064"/>
        <w:gridCol w:w="750"/>
        <w:gridCol w:w="824"/>
        <w:gridCol w:w="974"/>
        <w:gridCol w:w="1057"/>
        <w:gridCol w:w="895"/>
        <w:gridCol w:w="974"/>
        <w:gridCol w:w="974"/>
        <w:gridCol w:w="690"/>
      </w:tblGrid>
      <w:tr w:rsidR="004B6EBC" w:rsidRPr="00510F50" w14:paraId="17323CB9" w14:textId="77777777" w:rsidTr="0044493B">
        <w:trPr>
          <w:trHeight w:val="947"/>
        </w:trPr>
        <w:tc>
          <w:tcPr>
            <w:tcW w:w="1644" w:type="dxa"/>
            <w:tcBorders>
              <w:top w:val="single" w:sz="4" w:space="0" w:color="auto"/>
              <w:left w:val="nil"/>
              <w:bottom w:val="single" w:sz="4" w:space="0" w:color="auto"/>
              <w:right w:val="single" w:sz="4" w:space="0" w:color="auto"/>
            </w:tcBorders>
            <w:vAlign w:val="bottom"/>
          </w:tcPr>
          <w:p w14:paraId="0F8B3A80" w14:textId="77777777" w:rsidR="004B6EBC" w:rsidRPr="00510F50" w:rsidRDefault="004B6EBC" w:rsidP="0044493B">
            <w:pPr>
              <w:widowControl w:val="0"/>
              <w:autoSpaceDE w:val="0"/>
              <w:autoSpaceDN w:val="0"/>
              <w:adjustRightInd w:val="0"/>
              <w:rPr>
                <w:sz w:val="20"/>
                <w:szCs w:val="20"/>
              </w:rPr>
            </w:pPr>
            <w:r w:rsidRPr="00510F50">
              <w:rPr>
                <w:sz w:val="20"/>
                <w:szCs w:val="20"/>
              </w:rPr>
              <w:t>Gender of the child</w:t>
            </w:r>
          </w:p>
        </w:tc>
        <w:tc>
          <w:tcPr>
            <w:tcW w:w="2638" w:type="dxa"/>
            <w:gridSpan w:val="3"/>
            <w:tcBorders>
              <w:top w:val="single" w:sz="4" w:space="0" w:color="auto"/>
              <w:left w:val="nil"/>
              <w:bottom w:val="single" w:sz="4" w:space="0" w:color="auto"/>
              <w:right w:val="nil"/>
            </w:tcBorders>
          </w:tcPr>
          <w:p w14:paraId="6B5004C2" w14:textId="77777777" w:rsidR="004B6EBC" w:rsidRPr="00510F50" w:rsidRDefault="004B6EBC" w:rsidP="0044493B">
            <w:pPr>
              <w:widowControl w:val="0"/>
              <w:autoSpaceDE w:val="0"/>
              <w:autoSpaceDN w:val="0"/>
              <w:adjustRightInd w:val="0"/>
              <w:jc w:val="center"/>
              <w:rPr>
                <w:sz w:val="20"/>
                <w:szCs w:val="20"/>
              </w:rPr>
            </w:pPr>
            <w:r w:rsidRPr="00510F50">
              <w:rPr>
                <w:sz w:val="20"/>
                <w:szCs w:val="20"/>
              </w:rPr>
              <w:t>Child Nutrition: Stunted Wasted Underweight</w:t>
            </w:r>
          </w:p>
        </w:tc>
        <w:tc>
          <w:tcPr>
            <w:tcW w:w="2926" w:type="dxa"/>
            <w:gridSpan w:val="3"/>
            <w:tcBorders>
              <w:top w:val="single" w:sz="4" w:space="0" w:color="auto"/>
              <w:left w:val="nil"/>
              <w:bottom w:val="single" w:sz="4" w:space="0" w:color="auto"/>
              <w:right w:val="nil"/>
            </w:tcBorders>
          </w:tcPr>
          <w:p w14:paraId="77D37285" w14:textId="77777777" w:rsidR="004B6EBC" w:rsidRPr="00510F50" w:rsidRDefault="004B6EBC" w:rsidP="0044493B">
            <w:pPr>
              <w:widowControl w:val="0"/>
              <w:autoSpaceDE w:val="0"/>
              <w:autoSpaceDN w:val="0"/>
              <w:adjustRightInd w:val="0"/>
              <w:jc w:val="center"/>
              <w:rPr>
                <w:sz w:val="20"/>
                <w:szCs w:val="20"/>
              </w:rPr>
            </w:pPr>
            <w:r w:rsidRPr="00510F50">
              <w:rPr>
                <w:sz w:val="20"/>
                <w:szCs w:val="20"/>
              </w:rPr>
              <w:t>Child Functioning</w:t>
            </w:r>
          </w:p>
        </w:tc>
        <w:tc>
          <w:tcPr>
            <w:tcW w:w="2638" w:type="dxa"/>
            <w:gridSpan w:val="3"/>
            <w:tcBorders>
              <w:top w:val="single" w:sz="4" w:space="0" w:color="auto"/>
              <w:left w:val="nil"/>
              <w:bottom w:val="single" w:sz="4" w:space="0" w:color="auto"/>
              <w:right w:val="nil"/>
            </w:tcBorders>
          </w:tcPr>
          <w:p w14:paraId="05DD55D3" w14:textId="77777777" w:rsidR="004B6EBC" w:rsidRPr="00510F50" w:rsidRDefault="004B6EBC" w:rsidP="0044493B">
            <w:pPr>
              <w:widowControl w:val="0"/>
              <w:autoSpaceDE w:val="0"/>
              <w:autoSpaceDN w:val="0"/>
              <w:adjustRightInd w:val="0"/>
              <w:jc w:val="center"/>
              <w:rPr>
                <w:sz w:val="20"/>
                <w:szCs w:val="20"/>
              </w:rPr>
            </w:pPr>
            <w:r w:rsidRPr="00510F50">
              <w:rPr>
                <w:sz w:val="20"/>
                <w:szCs w:val="20"/>
              </w:rPr>
              <w:t>Early Childhood Development</w:t>
            </w:r>
          </w:p>
        </w:tc>
      </w:tr>
      <w:tr w:rsidR="004B6EBC" w:rsidRPr="00510F50" w14:paraId="37AED744" w14:textId="77777777" w:rsidTr="0044493B">
        <w:trPr>
          <w:trHeight w:val="472"/>
        </w:trPr>
        <w:tc>
          <w:tcPr>
            <w:tcW w:w="1644" w:type="dxa"/>
            <w:tcBorders>
              <w:top w:val="nil"/>
              <w:left w:val="nil"/>
              <w:bottom w:val="nil"/>
              <w:right w:val="single" w:sz="4" w:space="0" w:color="auto"/>
            </w:tcBorders>
            <w:vAlign w:val="bottom"/>
          </w:tcPr>
          <w:p w14:paraId="7D503A1A" w14:textId="77777777" w:rsidR="004B6EBC" w:rsidRPr="00510F50" w:rsidRDefault="004B6EBC" w:rsidP="0044493B">
            <w:pPr>
              <w:widowControl w:val="0"/>
              <w:autoSpaceDE w:val="0"/>
              <w:autoSpaceDN w:val="0"/>
              <w:adjustRightInd w:val="0"/>
              <w:rPr>
                <w:sz w:val="20"/>
                <w:szCs w:val="20"/>
              </w:rPr>
            </w:pPr>
            <w:r w:rsidRPr="00510F50">
              <w:lastRenderedPageBreak/>
              <w:t xml:space="preserve"> </w:t>
            </w:r>
          </w:p>
        </w:tc>
        <w:tc>
          <w:tcPr>
            <w:tcW w:w="1064" w:type="dxa"/>
            <w:tcBorders>
              <w:top w:val="nil"/>
              <w:left w:val="nil"/>
              <w:bottom w:val="nil"/>
              <w:right w:val="nil"/>
            </w:tcBorders>
          </w:tcPr>
          <w:p w14:paraId="09D200CB"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Good</w:t>
            </w:r>
          </w:p>
        </w:tc>
        <w:tc>
          <w:tcPr>
            <w:tcW w:w="750" w:type="dxa"/>
            <w:tcBorders>
              <w:top w:val="nil"/>
              <w:left w:val="nil"/>
              <w:bottom w:val="nil"/>
              <w:right w:val="nil"/>
            </w:tcBorders>
          </w:tcPr>
          <w:p w14:paraId="58751D46"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Poor</w:t>
            </w:r>
          </w:p>
        </w:tc>
        <w:tc>
          <w:tcPr>
            <w:tcW w:w="824" w:type="dxa"/>
            <w:tcBorders>
              <w:top w:val="nil"/>
              <w:left w:val="nil"/>
              <w:bottom w:val="nil"/>
              <w:right w:val="nil"/>
            </w:tcBorders>
          </w:tcPr>
          <w:p w14:paraId="1FF0E2BE"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Total</w:t>
            </w:r>
          </w:p>
        </w:tc>
        <w:tc>
          <w:tcPr>
            <w:tcW w:w="974" w:type="dxa"/>
            <w:tcBorders>
              <w:top w:val="nil"/>
              <w:left w:val="nil"/>
              <w:bottom w:val="nil"/>
              <w:right w:val="nil"/>
            </w:tcBorders>
          </w:tcPr>
          <w:p w14:paraId="77376478"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Good</w:t>
            </w:r>
          </w:p>
        </w:tc>
        <w:tc>
          <w:tcPr>
            <w:tcW w:w="1057" w:type="dxa"/>
            <w:tcBorders>
              <w:top w:val="nil"/>
              <w:left w:val="nil"/>
              <w:bottom w:val="nil"/>
              <w:right w:val="nil"/>
            </w:tcBorders>
          </w:tcPr>
          <w:p w14:paraId="23163A72"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Poor</w:t>
            </w:r>
          </w:p>
        </w:tc>
        <w:tc>
          <w:tcPr>
            <w:tcW w:w="895" w:type="dxa"/>
            <w:tcBorders>
              <w:top w:val="nil"/>
              <w:left w:val="nil"/>
              <w:bottom w:val="nil"/>
              <w:right w:val="nil"/>
            </w:tcBorders>
          </w:tcPr>
          <w:p w14:paraId="26CCDBCA"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Total</w:t>
            </w:r>
          </w:p>
        </w:tc>
        <w:tc>
          <w:tcPr>
            <w:tcW w:w="974" w:type="dxa"/>
            <w:tcBorders>
              <w:top w:val="nil"/>
              <w:left w:val="nil"/>
              <w:bottom w:val="nil"/>
              <w:right w:val="nil"/>
            </w:tcBorders>
          </w:tcPr>
          <w:p w14:paraId="1C18ACF3"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Good</w:t>
            </w:r>
          </w:p>
        </w:tc>
        <w:tc>
          <w:tcPr>
            <w:tcW w:w="974" w:type="dxa"/>
            <w:tcBorders>
              <w:top w:val="nil"/>
              <w:left w:val="nil"/>
              <w:bottom w:val="nil"/>
              <w:right w:val="nil"/>
            </w:tcBorders>
          </w:tcPr>
          <w:p w14:paraId="79AFB493"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Poor</w:t>
            </w:r>
          </w:p>
        </w:tc>
        <w:tc>
          <w:tcPr>
            <w:tcW w:w="690" w:type="dxa"/>
            <w:tcBorders>
              <w:top w:val="nil"/>
              <w:left w:val="nil"/>
              <w:bottom w:val="nil"/>
              <w:right w:val="nil"/>
            </w:tcBorders>
          </w:tcPr>
          <w:p w14:paraId="64AF647C"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Total</w:t>
            </w:r>
          </w:p>
        </w:tc>
      </w:tr>
      <w:tr w:rsidR="004B6EBC" w:rsidRPr="00510F50" w14:paraId="37460D75" w14:textId="77777777" w:rsidTr="0044493B">
        <w:trPr>
          <w:trHeight w:val="472"/>
        </w:trPr>
        <w:tc>
          <w:tcPr>
            <w:tcW w:w="1644" w:type="dxa"/>
            <w:tcBorders>
              <w:top w:val="single" w:sz="10" w:space="0" w:color="auto"/>
              <w:left w:val="nil"/>
              <w:bottom w:val="nil"/>
              <w:right w:val="single" w:sz="4" w:space="0" w:color="auto"/>
            </w:tcBorders>
          </w:tcPr>
          <w:p w14:paraId="49852CF6" w14:textId="77777777" w:rsidR="004B6EBC" w:rsidRPr="00510F50" w:rsidRDefault="004B6EBC" w:rsidP="0044493B">
            <w:pPr>
              <w:widowControl w:val="0"/>
              <w:autoSpaceDE w:val="0"/>
              <w:autoSpaceDN w:val="0"/>
              <w:adjustRightInd w:val="0"/>
              <w:rPr>
                <w:sz w:val="20"/>
                <w:szCs w:val="20"/>
              </w:rPr>
            </w:pPr>
            <w:r w:rsidRPr="00510F50">
              <w:rPr>
                <w:sz w:val="20"/>
                <w:szCs w:val="20"/>
              </w:rPr>
              <w:t>Female</w:t>
            </w:r>
          </w:p>
        </w:tc>
        <w:tc>
          <w:tcPr>
            <w:tcW w:w="1064" w:type="dxa"/>
            <w:tcBorders>
              <w:top w:val="single" w:sz="10" w:space="0" w:color="auto"/>
              <w:left w:val="nil"/>
              <w:bottom w:val="nil"/>
              <w:right w:val="nil"/>
            </w:tcBorders>
          </w:tcPr>
          <w:p w14:paraId="151AAA5E"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17458</w:t>
            </w:r>
          </w:p>
        </w:tc>
        <w:tc>
          <w:tcPr>
            <w:tcW w:w="750" w:type="dxa"/>
            <w:tcBorders>
              <w:top w:val="single" w:sz="10" w:space="0" w:color="auto"/>
              <w:left w:val="nil"/>
              <w:bottom w:val="nil"/>
              <w:right w:val="nil"/>
            </w:tcBorders>
          </w:tcPr>
          <w:p w14:paraId="3B069930"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3065</w:t>
            </w:r>
          </w:p>
        </w:tc>
        <w:tc>
          <w:tcPr>
            <w:tcW w:w="824" w:type="dxa"/>
            <w:tcBorders>
              <w:top w:val="single" w:sz="10" w:space="0" w:color="auto"/>
              <w:left w:val="nil"/>
              <w:bottom w:val="nil"/>
              <w:right w:val="nil"/>
            </w:tcBorders>
          </w:tcPr>
          <w:p w14:paraId="072F9365"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20523</w:t>
            </w:r>
          </w:p>
        </w:tc>
        <w:tc>
          <w:tcPr>
            <w:tcW w:w="974" w:type="dxa"/>
            <w:tcBorders>
              <w:top w:val="single" w:sz="10" w:space="0" w:color="auto"/>
              <w:left w:val="nil"/>
              <w:bottom w:val="nil"/>
              <w:right w:val="nil"/>
            </w:tcBorders>
          </w:tcPr>
          <w:p w14:paraId="47362BB5"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9</w:t>
            </w:r>
            <w:r>
              <w:rPr>
                <w:sz w:val="20"/>
                <w:szCs w:val="20"/>
              </w:rPr>
              <w:t>724</w:t>
            </w:r>
          </w:p>
        </w:tc>
        <w:tc>
          <w:tcPr>
            <w:tcW w:w="1057" w:type="dxa"/>
            <w:tcBorders>
              <w:top w:val="single" w:sz="10" w:space="0" w:color="auto"/>
              <w:left w:val="nil"/>
              <w:bottom w:val="nil"/>
              <w:right w:val="nil"/>
            </w:tcBorders>
          </w:tcPr>
          <w:p w14:paraId="0437AA6E"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2347</w:t>
            </w:r>
          </w:p>
        </w:tc>
        <w:tc>
          <w:tcPr>
            <w:tcW w:w="895" w:type="dxa"/>
            <w:tcBorders>
              <w:top w:val="single" w:sz="10" w:space="0" w:color="auto"/>
              <w:left w:val="nil"/>
              <w:bottom w:val="nil"/>
              <w:right w:val="nil"/>
            </w:tcBorders>
          </w:tcPr>
          <w:p w14:paraId="6691F21C"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120</w:t>
            </w:r>
            <w:r>
              <w:rPr>
                <w:sz w:val="20"/>
                <w:szCs w:val="20"/>
              </w:rPr>
              <w:t>71</w:t>
            </w:r>
          </w:p>
        </w:tc>
        <w:tc>
          <w:tcPr>
            <w:tcW w:w="974" w:type="dxa"/>
            <w:tcBorders>
              <w:top w:val="single" w:sz="10" w:space="0" w:color="auto"/>
              <w:left w:val="nil"/>
              <w:bottom w:val="nil"/>
              <w:right w:val="nil"/>
            </w:tcBorders>
          </w:tcPr>
          <w:p w14:paraId="08020633"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2439</w:t>
            </w:r>
          </w:p>
        </w:tc>
        <w:tc>
          <w:tcPr>
            <w:tcW w:w="974" w:type="dxa"/>
            <w:tcBorders>
              <w:top w:val="single" w:sz="10" w:space="0" w:color="auto"/>
              <w:left w:val="nil"/>
              <w:bottom w:val="nil"/>
              <w:right w:val="nil"/>
            </w:tcBorders>
          </w:tcPr>
          <w:p w14:paraId="50B486D4"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5674</w:t>
            </w:r>
          </w:p>
        </w:tc>
        <w:tc>
          <w:tcPr>
            <w:tcW w:w="690" w:type="dxa"/>
            <w:tcBorders>
              <w:top w:val="single" w:sz="10" w:space="0" w:color="auto"/>
              <w:left w:val="nil"/>
              <w:bottom w:val="nil"/>
              <w:right w:val="nil"/>
            </w:tcBorders>
          </w:tcPr>
          <w:p w14:paraId="38A5449D"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8113</w:t>
            </w:r>
          </w:p>
        </w:tc>
      </w:tr>
      <w:tr w:rsidR="004B6EBC" w:rsidRPr="00510F50" w14:paraId="5FE3CBA5" w14:textId="77777777" w:rsidTr="0044493B">
        <w:trPr>
          <w:trHeight w:val="977"/>
        </w:trPr>
        <w:tc>
          <w:tcPr>
            <w:tcW w:w="1644" w:type="dxa"/>
            <w:tcBorders>
              <w:top w:val="nil"/>
              <w:left w:val="nil"/>
              <w:bottom w:val="nil"/>
              <w:right w:val="single" w:sz="4" w:space="0" w:color="auto"/>
            </w:tcBorders>
          </w:tcPr>
          <w:p w14:paraId="157F13DA" w14:textId="77777777" w:rsidR="004B6EBC" w:rsidRPr="00510F50" w:rsidRDefault="004B6EBC" w:rsidP="0044493B">
            <w:pPr>
              <w:widowControl w:val="0"/>
              <w:autoSpaceDE w:val="0"/>
              <w:autoSpaceDN w:val="0"/>
              <w:adjustRightInd w:val="0"/>
              <w:rPr>
                <w:sz w:val="20"/>
                <w:szCs w:val="20"/>
              </w:rPr>
            </w:pPr>
          </w:p>
        </w:tc>
        <w:tc>
          <w:tcPr>
            <w:tcW w:w="1064" w:type="dxa"/>
            <w:tcBorders>
              <w:top w:val="nil"/>
              <w:left w:val="nil"/>
              <w:bottom w:val="nil"/>
              <w:right w:val="nil"/>
            </w:tcBorders>
          </w:tcPr>
          <w:p w14:paraId="47295D93"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85.07</w:t>
            </w:r>
          </w:p>
          <w:p w14:paraId="18F79FE7" w14:textId="77777777" w:rsidR="004B6EBC" w:rsidRPr="00510F50" w:rsidRDefault="004B6EBC" w:rsidP="0044493B">
            <w:pPr>
              <w:widowControl w:val="0"/>
              <w:autoSpaceDE w:val="0"/>
              <w:autoSpaceDN w:val="0"/>
              <w:adjustRightInd w:val="0"/>
              <w:jc w:val="right"/>
              <w:rPr>
                <w:sz w:val="20"/>
                <w:szCs w:val="20"/>
              </w:rPr>
            </w:pPr>
          </w:p>
        </w:tc>
        <w:tc>
          <w:tcPr>
            <w:tcW w:w="750" w:type="dxa"/>
            <w:tcBorders>
              <w:top w:val="nil"/>
              <w:left w:val="nil"/>
              <w:bottom w:val="nil"/>
              <w:right w:val="nil"/>
            </w:tcBorders>
          </w:tcPr>
          <w:p w14:paraId="6EBE300A"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14.93</w:t>
            </w:r>
          </w:p>
        </w:tc>
        <w:tc>
          <w:tcPr>
            <w:tcW w:w="824" w:type="dxa"/>
            <w:tcBorders>
              <w:top w:val="nil"/>
              <w:left w:val="nil"/>
              <w:bottom w:val="nil"/>
              <w:right w:val="nil"/>
            </w:tcBorders>
          </w:tcPr>
          <w:p w14:paraId="1145E8A5"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974" w:type="dxa"/>
            <w:tcBorders>
              <w:top w:val="nil"/>
              <w:left w:val="nil"/>
              <w:bottom w:val="nil"/>
              <w:right w:val="nil"/>
            </w:tcBorders>
          </w:tcPr>
          <w:p w14:paraId="41FAC2E8"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w:t>
            </w:r>
            <w:r>
              <w:rPr>
                <w:sz w:val="20"/>
                <w:szCs w:val="20"/>
              </w:rPr>
              <w:t>0.56</w:t>
            </w:r>
          </w:p>
        </w:tc>
        <w:tc>
          <w:tcPr>
            <w:tcW w:w="1057" w:type="dxa"/>
            <w:tcBorders>
              <w:top w:val="nil"/>
              <w:left w:val="nil"/>
              <w:bottom w:val="nil"/>
              <w:right w:val="nil"/>
            </w:tcBorders>
          </w:tcPr>
          <w:p w14:paraId="4C140444"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19.44</w:t>
            </w:r>
          </w:p>
        </w:tc>
        <w:tc>
          <w:tcPr>
            <w:tcW w:w="895" w:type="dxa"/>
            <w:tcBorders>
              <w:top w:val="nil"/>
              <w:left w:val="nil"/>
              <w:bottom w:val="nil"/>
              <w:right w:val="nil"/>
            </w:tcBorders>
          </w:tcPr>
          <w:p w14:paraId="36F47135"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974" w:type="dxa"/>
            <w:tcBorders>
              <w:top w:val="nil"/>
              <w:left w:val="nil"/>
              <w:bottom w:val="nil"/>
              <w:right w:val="nil"/>
            </w:tcBorders>
          </w:tcPr>
          <w:p w14:paraId="5AA7C330"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30.06</w:t>
            </w:r>
          </w:p>
        </w:tc>
        <w:tc>
          <w:tcPr>
            <w:tcW w:w="974" w:type="dxa"/>
            <w:tcBorders>
              <w:top w:val="nil"/>
              <w:left w:val="nil"/>
              <w:bottom w:val="nil"/>
              <w:right w:val="nil"/>
            </w:tcBorders>
          </w:tcPr>
          <w:p w14:paraId="70F7E678"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69.94</w:t>
            </w:r>
          </w:p>
        </w:tc>
        <w:tc>
          <w:tcPr>
            <w:tcW w:w="690" w:type="dxa"/>
            <w:tcBorders>
              <w:top w:val="nil"/>
              <w:left w:val="nil"/>
              <w:bottom w:val="nil"/>
              <w:right w:val="nil"/>
            </w:tcBorders>
          </w:tcPr>
          <w:p w14:paraId="71518838"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100.00</w:t>
            </w:r>
          </w:p>
        </w:tc>
      </w:tr>
      <w:tr w:rsidR="004B6EBC" w:rsidRPr="00510F50" w14:paraId="20053DB6" w14:textId="77777777" w:rsidTr="0044493B">
        <w:trPr>
          <w:trHeight w:val="472"/>
        </w:trPr>
        <w:tc>
          <w:tcPr>
            <w:tcW w:w="1644" w:type="dxa"/>
            <w:tcBorders>
              <w:top w:val="nil"/>
              <w:left w:val="nil"/>
              <w:bottom w:val="nil"/>
              <w:right w:val="single" w:sz="4" w:space="0" w:color="auto"/>
            </w:tcBorders>
          </w:tcPr>
          <w:p w14:paraId="41086A29" w14:textId="77777777" w:rsidR="004B6EBC" w:rsidRPr="00510F50" w:rsidRDefault="004B6EBC" w:rsidP="0044493B">
            <w:pPr>
              <w:widowControl w:val="0"/>
              <w:autoSpaceDE w:val="0"/>
              <w:autoSpaceDN w:val="0"/>
              <w:adjustRightInd w:val="0"/>
              <w:rPr>
                <w:sz w:val="20"/>
                <w:szCs w:val="20"/>
              </w:rPr>
            </w:pPr>
            <w:r w:rsidRPr="00510F50">
              <w:rPr>
                <w:sz w:val="20"/>
                <w:szCs w:val="20"/>
              </w:rPr>
              <w:t>Male</w:t>
            </w:r>
          </w:p>
        </w:tc>
        <w:tc>
          <w:tcPr>
            <w:tcW w:w="1064" w:type="dxa"/>
            <w:tcBorders>
              <w:top w:val="nil"/>
              <w:left w:val="nil"/>
              <w:bottom w:val="nil"/>
              <w:right w:val="nil"/>
            </w:tcBorders>
          </w:tcPr>
          <w:p w14:paraId="7ADD6BFA"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16571</w:t>
            </w:r>
          </w:p>
        </w:tc>
        <w:tc>
          <w:tcPr>
            <w:tcW w:w="750" w:type="dxa"/>
            <w:tcBorders>
              <w:top w:val="nil"/>
              <w:left w:val="nil"/>
              <w:bottom w:val="nil"/>
              <w:right w:val="nil"/>
            </w:tcBorders>
          </w:tcPr>
          <w:p w14:paraId="1B8441CB"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2705</w:t>
            </w:r>
          </w:p>
        </w:tc>
        <w:tc>
          <w:tcPr>
            <w:tcW w:w="824" w:type="dxa"/>
            <w:tcBorders>
              <w:top w:val="nil"/>
              <w:left w:val="nil"/>
              <w:bottom w:val="nil"/>
              <w:right w:val="nil"/>
            </w:tcBorders>
          </w:tcPr>
          <w:p w14:paraId="3BDCD8D8"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19276</w:t>
            </w:r>
          </w:p>
        </w:tc>
        <w:tc>
          <w:tcPr>
            <w:tcW w:w="974" w:type="dxa"/>
            <w:tcBorders>
              <w:top w:val="nil"/>
              <w:left w:val="nil"/>
              <w:bottom w:val="nil"/>
              <w:right w:val="nil"/>
            </w:tcBorders>
          </w:tcPr>
          <w:p w14:paraId="2277B6FB"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9</w:t>
            </w:r>
            <w:r>
              <w:rPr>
                <w:sz w:val="20"/>
                <w:szCs w:val="20"/>
              </w:rPr>
              <w:t>286</w:t>
            </w:r>
          </w:p>
        </w:tc>
        <w:tc>
          <w:tcPr>
            <w:tcW w:w="1057" w:type="dxa"/>
            <w:tcBorders>
              <w:top w:val="nil"/>
              <w:left w:val="nil"/>
              <w:bottom w:val="nil"/>
              <w:right w:val="nil"/>
            </w:tcBorders>
          </w:tcPr>
          <w:p w14:paraId="65B36CDC"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2037</w:t>
            </w:r>
          </w:p>
        </w:tc>
        <w:tc>
          <w:tcPr>
            <w:tcW w:w="895" w:type="dxa"/>
            <w:tcBorders>
              <w:top w:val="nil"/>
              <w:left w:val="nil"/>
              <w:bottom w:val="nil"/>
              <w:right w:val="nil"/>
            </w:tcBorders>
          </w:tcPr>
          <w:p w14:paraId="2F641E2C"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11</w:t>
            </w:r>
            <w:r>
              <w:rPr>
                <w:sz w:val="20"/>
                <w:szCs w:val="20"/>
              </w:rPr>
              <w:t>323</w:t>
            </w:r>
          </w:p>
        </w:tc>
        <w:tc>
          <w:tcPr>
            <w:tcW w:w="974" w:type="dxa"/>
            <w:tcBorders>
              <w:top w:val="nil"/>
              <w:left w:val="nil"/>
              <w:bottom w:val="nil"/>
              <w:right w:val="nil"/>
            </w:tcBorders>
          </w:tcPr>
          <w:p w14:paraId="2EE64731"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2654</w:t>
            </w:r>
          </w:p>
        </w:tc>
        <w:tc>
          <w:tcPr>
            <w:tcW w:w="974" w:type="dxa"/>
            <w:tcBorders>
              <w:top w:val="nil"/>
              <w:left w:val="nil"/>
              <w:bottom w:val="nil"/>
              <w:right w:val="nil"/>
            </w:tcBorders>
          </w:tcPr>
          <w:p w14:paraId="5345E809"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5007</w:t>
            </w:r>
          </w:p>
        </w:tc>
        <w:tc>
          <w:tcPr>
            <w:tcW w:w="690" w:type="dxa"/>
            <w:tcBorders>
              <w:top w:val="nil"/>
              <w:left w:val="nil"/>
              <w:bottom w:val="nil"/>
              <w:right w:val="nil"/>
            </w:tcBorders>
          </w:tcPr>
          <w:p w14:paraId="3BE374D1"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7661</w:t>
            </w:r>
          </w:p>
        </w:tc>
      </w:tr>
      <w:tr w:rsidR="004B6EBC" w:rsidRPr="00510F50" w14:paraId="1805464C" w14:textId="77777777" w:rsidTr="0044493B">
        <w:trPr>
          <w:trHeight w:val="505"/>
        </w:trPr>
        <w:tc>
          <w:tcPr>
            <w:tcW w:w="1644" w:type="dxa"/>
            <w:tcBorders>
              <w:top w:val="nil"/>
              <w:left w:val="nil"/>
              <w:bottom w:val="single" w:sz="4" w:space="0" w:color="auto"/>
              <w:right w:val="single" w:sz="4" w:space="0" w:color="auto"/>
            </w:tcBorders>
          </w:tcPr>
          <w:p w14:paraId="041D230C" w14:textId="77777777" w:rsidR="004B6EBC" w:rsidRPr="00510F50" w:rsidRDefault="004B6EBC" w:rsidP="0044493B">
            <w:pPr>
              <w:widowControl w:val="0"/>
              <w:autoSpaceDE w:val="0"/>
              <w:autoSpaceDN w:val="0"/>
              <w:adjustRightInd w:val="0"/>
              <w:rPr>
                <w:sz w:val="20"/>
                <w:szCs w:val="20"/>
              </w:rPr>
            </w:pPr>
          </w:p>
        </w:tc>
        <w:tc>
          <w:tcPr>
            <w:tcW w:w="1064" w:type="dxa"/>
            <w:tcBorders>
              <w:top w:val="nil"/>
              <w:left w:val="nil"/>
              <w:bottom w:val="single" w:sz="4" w:space="0" w:color="auto"/>
              <w:right w:val="nil"/>
            </w:tcBorders>
          </w:tcPr>
          <w:p w14:paraId="6CD6321D"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85.97</w:t>
            </w:r>
          </w:p>
        </w:tc>
        <w:tc>
          <w:tcPr>
            <w:tcW w:w="750" w:type="dxa"/>
            <w:tcBorders>
              <w:top w:val="nil"/>
              <w:left w:val="nil"/>
              <w:bottom w:val="single" w:sz="4" w:space="0" w:color="auto"/>
              <w:right w:val="nil"/>
            </w:tcBorders>
          </w:tcPr>
          <w:p w14:paraId="704D698F"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14.03</w:t>
            </w:r>
          </w:p>
        </w:tc>
        <w:tc>
          <w:tcPr>
            <w:tcW w:w="824" w:type="dxa"/>
            <w:tcBorders>
              <w:top w:val="nil"/>
              <w:left w:val="nil"/>
              <w:bottom w:val="single" w:sz="4" w:space="0" w:color="auto"/>
              <w:right w:val="nil"/>
            </w:tcBorders>
          </w:tcPr>
          <w:p w14:paraId="64D789DC"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974" w:type="dxa"/>
            <w:tcBorders>
              <w:top w:val="nil"/>
              <w:left w:val="nil"/>
              <w:bottom w:val="single" w:sz="4" w:space="0" w:color="auto"/>
              <w:right w:val="nil"/>
            </w:tcBorders>
          </w:tcPr>
          <w:p w14:paraId="3BD0A0F4"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w:t>
            </w:r>
            <w:r>
              <w:rPr>
                <w:sz w:val="20"/>
                <w:szCs w:val="20"/>
              </w:rPr>
              <w:t>2.01</w:t>
            </w:r>
          </w:p>
        </w:tc>
        <w:tc>
          <w:tcPr>
            <w:tcW w:w="1057" w:type="dxa"/>
            <w:tcBorders>
              <w:top w:val="nil"/>
              <w:left w:val="nil"/>
              <w:bottom w:val="single" w:sz="4" w:space="0" w:color="auto"/>
              <w:right w:val="nil"/>
            </w:tcBorders>
          </w:tcPr>
          <w:p w14:paraId="4DBB76EC"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w:t>
            </w:r>
            <w:r>
              <w:rPr>
                <w:rFonts w:eastAsiaTheme="minorHAnsi"/>
                <w:sz w:val="20"/>
                <w:szCs w:val="20"/>
              </w:rPr>
              <w:t>7.99</w:t>
            </w:r>
          </w:p>
        </w:tc>
        <w:tc>
          <w:tcPr>
            <w:tcW w:w="895" w:type="dxa"/>
            <w:tcBorders>
              <w:top w:val="nil"/>
              <w:left w:val="nil"/>
              <w:bottom w:val="single" w:sz="4" w:space="0" w:color="auto"/>
              <w:right w:val="nil"/>
            </w:tcBorders>
          </w:tcPr>
          <w:p w14:paraId="2BCE241C"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974" w:type="dxa"/>
            <w:tcBorders>
              <w:top w:val="nil"/>
              <w:left w:val="nil"/>
              <w:bottom w:val="single" w:sz="4" w:space="0" w:color="auto"/>
              <w:right w:val="nil"/>
            </w:tcBorders>
          </w:tcPr>
          <w:p w14:paraId="1E4C20FD"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34.64</w:t>
            </w:r>
          </w:p>
        </w:tc>
        <w:tc>
          <w:tcPr>
            <w:tcW w:w="974" w:type="dxa"/>
            <w:tcBorders>
              <w:top w:val="nil"/>
              <w:left w:val="nil"/>
              <w:bottom w:val="single" w:sz="4" w:space="0" w:color="auto"/>
              <w:right w:val="nil"/>
            </w:tcBorders>
          </w:tcPr>
          <w:p w14:paraId="699A4314"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65.36</w:t>
            </w:r>
          </w:p>
        </w:tc>
        <w:tc>
          <w:tcPr>
            <w:tcW w:w="690" w:type="dxa"/>
            <w:tcBorders>
              <w:top w:val="nil"/>
              <w:left w:val="nil"/>
              <w:bottom w:val="single" w:sz="4" w:space="0" w:color="auto"/>
              <w:right w:val="nil"/>
            </w:tcBorders>
          </w:tcPr>
          <w:p w14:paraId="5E0C46CE"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100.00</w:t>
            </w:r>
          </w:p>
        </w:tc>
      </w:tr>
      <w:tr w:rsidR="004B6EBC" w:rsidRPr="00510F50" w14:paraId="75D8B47B" w14:textId="77777777" w:rsidTr="0044493B">
        <w:trPr>
          <w:trHeight w:val="472"/>
        </w:trPr>
        <w:tc>
          <w:tcPr>
            <w:tcW w:w="1644" w:type="dxa"/>
            <w:tcBorders>
              <w:top w:val="single" w:sz="4" w:space="0" w:color="auto"/>
              <w:left w:val="nil"/>
              <w:right w:val="single" w:sz="4" w:space="0" w:color="auto"/>
            </w:tcBorders>
          </w:tcPr>
          <w:p w14:paraId="1D6695F2" w14:textId="77777777" w:rsidR="004B6EBC" w:rsidRPr="00510F50" w:rsidRDefault="004B6EBC" w:rsidP="0044493B">
            <w:pPr>
              <w:widowControl w:val="0"/>
              <w:autoSpaceDE w:val="0"/>
              <w:autoSpaceDN w:val="0"/>
              <w:adjustRightInd w:val="0"/>
              <w:rPr>
                <w:sz w:val="20"/>
                <w:szCs w:val="20"/>
              </w:rPr>
            </w:pPr>
            <w:r w:rsidRPr="00510F50">
              <w:rPr>
                <w:sz w:val="20"/>
                <w:szCs w:val="20"/>
              </w:rPr>
              <w:t>Total</w:t>
            </w:r>
          </w:p>
        </w:tc>
        <w:tc>
          <w:tcPr>
            <w:tcW w:w="1064" w:type="dxa"/>
            <w:tcBorders>
              <w:top w:val="single" w:sz="4" w:space="0" w:color="auto"/>
              <w:left w:val="nil"/>
              <w:right w:val="nil"/>
            </w:tcBorders>
          </w:tcPr>
          <w:p w14:paraId="03933192"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34029</w:t>
            </w:r>
          </w:p>
        </w:tc>
        <w:tc>
          <w:tcPr>
            <w:tcW w:w="750" w:type="dxa"/>
            <w:tcBorders>
              <w:top w:val="single" w:sz="4" w:space="0" w:color="auto"/>
              <w:left w:val="nil"/>
              <w:right w:val="nil"/>
            </w:tcBorders>
          </w:tcPr>
          <w:p w14:paraId="40E15A8C"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5770</w:t>
            </w:r>
          </w:p>
        </w:tc>
        <w:tc>
          <w:tcPr>
            <w:tcW w:w="824" w:type="dxa"/>
            <w:tcBorders>
              <w:top w:val="single" w:sz="4" w:space="0" w:color="auto"/>
              <w:left w:val="nil"/>
              <w:right w:val="nil"/>
            </w:tcBorders>
          </w:tcPr>
          <w:p w14:paraId="205B82A8"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39799</w:t>
            </w:r>
          </w:p>
        </w:tc>
        <w:tc>
          <w:tcPr>
            <w:tcW w:w="974" w:type="dxa"/>
            <w:tcBorders>
              <w:top w:val="single" w:sz="4" w:space="0" w:color="auto"/>
              <w:left w:val="nil"/>
              <w:right w:val="nil"/>
            </w:tcBorders>
          </w:tcPr>
          <w:p w14:paraId="71B019AE"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19</w:t>
            </w:r>
            <w:r>
              <w:rPr>
                <w:sz w:val="20"/>
                <w:szCs w:val="20"/>
              </w:rPr>
              <w:t>010</w:t>
            </w:r>
          </w:p>
        </w:tc>
        <w:tc>
          <w:tcPr>
            <w:tcW w:w="1057" w:type="dxa"/>
            <w:tcBorders>
              <w:top w:val="single" w:sz="4" w:space="0" w:color="auto"/>
              <w:left w:val="nil"/>
              <w:right w:val="nil"/>
            </w:tcBorders>
          </w:tcPr>
          <w:p w14:paraId="0BD62053"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4</w:t>
            </w:r>
            <w:r>
              <w:rPr>
                <w:rFonts w:eastAsiaTheme="minorHAnsi"/>
                <w:sz w:val="20"/>
                <w:szCs w:val="20"/>
              </w:rPr>
              <w:t>384</w:t>
            </w:r>
          </w:p>
        </w:tc>
        <w:tc>
          <w:tcPr>
            <w:tcW w:w="895" w:type="dxa"/>
            <w:tcBorders>
              <w:top w:val="single" w:sz="4" w:space="0" w:color="auto"/>
              <w:left w:val="nil"/>
              <w:right w:val="nil"/>
            </w:tcBorders>
          </w:tcPr>
          <w:p w14:paraId="30A2CA39" w14:textId="77777777" w:rsidR="004B6EBC" w:rsidRPr="00510F50" w:rsidRDefault="004B6EBC" w:rsidP="0044493B">
            <w:pPr>
              <w:widowControl w:val="0"/>
              <w:autoSpaceDE w:val="0"/>
              <w:autoSpaceDN w:val="0"/>
              <w:adjustRightInd w:val="0"/>
              <w:jc w:val="right"/>
              <w:rPr>
                <w:sz w:val="20"/>
                <w:szCs w:val="20"/>
              </w:rPr>
            </w:pPr>
            <w:r>
              <w:rPr>
                <w:sz w:val="20"/>
                <w:szCs w:val="20"/>
              </w:rPr>
              <w:t>23394</w:t>
            </w:r>
          </w:p>
        </w:tc>
        <w:tc>
          <w:tcPr>
            <w:tcW w:w="974" w:type="dxa"/>
            <w:tcBorders>
              <w:top w:val="single" w:sz="4" w:space="0" w:color="auto"/>
              <w:left w:val="nil"/>
              <w:right w:val="nil"/>
            </w:tcBorders>
          </w:tcPr>
          <w:p w14:paraId="7034BDC7"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5093</w:t>
            </w:r>
          </w:p>
        </w:tc>
        <w:tc>
          <w:tcPr>
            <w:tcW w:w="974" w:type="dxa"/>
            <w:tcBorders>
              <w:top w:val="single" w:sz="4" w:space="0" w:color="auto"/>
              <w:left w:val="nil"/>
              <w:right w:val="nil"/>
            </w:tcBorders>
          </w:tcPr>
          <w:p w14:paraId="326169AA"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10681</w:t>
            </w:r>
          </w:p>
        </w:tc>
        <w:tc>
          <w:tcPr>
            <w:tcW w:w="690" w:type="dxa"/>
            <w:tcBorders>
              <w:top w:val="single" w:sz="4" w:space="0" w:color="auto"/>
              <w:left w:val="nil"/>
              <w:right w:val="nil"/>
            </w:tcBorders>
          </w:tcPr>
          <w:p w14:paraId="5E1F67A9"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15774</w:t>
            </w:r>
          </w:p>
        </w:tc>
      </w:tr>
      <w:tr w:rsidR="004B6EBC" w:rsidRPr="00510F50" w14:paraId="130AB205" w14:textId="77777777" w:rsidTr="0044493B">
        <w:trPr>
          <w:trHeight w:val="472"/>
        </w:trPr>
        <w:tc>
          <w:tcPr>
            <w:tcW w:w="1644" w:type="dxa"/>
            <w:tcBorders>
              <w:top w:val="nil"/>
              <w:left w:val="nil"/>
              <w:bottom w:val="single" w:sz="4" w:space="0" w:color="auto"/>
              <w:right w:val="single" w:sz="4" w:space="0" w:color="auto"/>
            </w:tcBorders>
          </w:tcPr>
          <w:p w14:paraId="1590B6B7" w14:textId="77777777" w:rsidR="004B6EBC" w:rsidRPr="00510F50" w:rsidRDefault="004B6EBC" w:rsidP="0044493B">
            <w:pPr>
              <w:widowControl w:val="0"/>
              <w:autoSpaceDE w:val="0"/>
              <w:autoSpaceDN w:val="0"/>
              <w:adjustRightInd w:val="0"/>
              <w:rPr>
                <w:sz w:val="20"/>
                <w:szCs w:val="20"/>
              </w:rPr>
            </w:pPr>
          </w:p>
        </w:tc>
        <w:tc>
          <w:tcPr>
            <w:tcW w:w="1064" w:type="dxa"/>
            <w:tcBorders>
              <w:top w:val="nil"/>
              <w:left w:val="nil"/>
              <w:bottom w:val="single" w:sz="4" w:space="0" w:color="auto"/>
              <w:right w:val="nil"/>
            </w:tcBorders>
          </w:tcPr>
          <w:p w14:paraId="6BBE50D6"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85.50</w:t>
            </w:r>
          </w:p>
        </w:tc>
        <w:tc>
          <w:tcPr>
            <w:tcW w:w="750" w:type="dxa"/>
            <w:tcBorders>
              <w:top w:val="nil"/>
              <w:left w:val="nil"/>
              <w:bottom w:val="single" w:sz="4" w:space="0" w:color="auto"/>
              <w:right w:val="nil"/>
            </w:tcBorders>
          </w:tcPr>
          <w:p w14:paraId="7F301115"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14.50</w:t>
            </w:r>
          </w:p>
        </w:tc>
        <w:tc>
          <w:tcPr>
            <w:tcW w:w="824" w:type="dxa"/>
            <w:tcBorders>
              <w:top w:val="nil"/>
              <w:left w:val="nil"/>
              <w:bottom w:val="single" w:sz="4" w:space="0" w:color="auto"/>
              <w:right w:val="nil"/>
            </w:tcBorders>
          </w:tcPr>
          <w:p w14:paraId="720C4FD5"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974" w:type="dxa"/>
            <w:tcBorders>
              <w:top w:val="nil"/>
              <w:left w:val="nil"/>
              <w:bottom w:val="single" w:sz="4" w:space="0" w:color="auto"/>
              <w:right w:val="nil"/>
            </w:tcBorders>
          </w:tcPr>
          <w:p w14:paraId="5D5F8C4C"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8</w:t>
            </w:r>
            <w:r>
              <w:rPr>
                <w:sz w:val="20"/>
                <w:szCs w:val="20"/>
              </w:rPr>
              <w:t>1.26</w:t>
            </w:r>
          </w:p>
        </w:tc>
        <w:tc>
          <w:tcPr>
            <w:tcW w:w="1057" w:type="dxa"/>
            <w:tcBorders>
              <w:top w:val="nil"/>
              <w:left w:val="nil"/>
              <w:bottom w:val="single" w:sz="4" w:space="0" w:color="auto"/>
              <w:right w:val="nil"/>
            </w:tcBorders>
          </w:tcPr>
          <w:p w14:paraId="35962B6F"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w:t>
            </w:r>
            <w:r>
              <w:rPr>
                <w:rFonts w:eastAsiaTheme="minorHAnsi"/>
                <w:sz w:val="20"/>
                <w:szCs w:val="20"/>
              </w:rPr>
              <w:t>8.74</w:t>
            </w:r>
          </w:p>
        </w:tc>
        <w:tc>
          <w:tcPr>
            <w:tcW w:w="895" w:type="dxa"/>
            <w:tcBorders>
              <w:top w:val="nil"/>
              <w:left w:val="nil"/>
              <w:bottom w:val="single" w:sz="4" w:space="0" w:color="auto"/>
              <w:right w:val="nil"/>
            </w:tcBorders>
          </w:tcPr>
          <w:p w14:paraId="5D0D0369" w14:textId="77777777" w:rsidR="004B6EBC" w:rsidRPr="00510F50" w:rsidRDefault="004B6EBC" w:rsidP="0044493B">
            <w:pPr>
              <w:widowControl w:val="0"/>
              <w:autoSpaceDE w:val="0"/>
              <w:autoSpaceDN w:val="0"/>
              <w:adjustRightInd w:val="0"/>
              <w:jc w:val="right"/>
              <w:rPr>
                <w:sz w:val="20"/>
                <w:szCs w:val="20"/>
              </w:rPr>
            </w:pPr>
            <w:r w:rsidRPr="00510F50">
              <w:rPr>
                <w:sz w:val="20"/>
                <w:szCs w:val="20"/>
              </w:rPr>
              <w:t>100.00</w:t>
            </w:r>
          </w:p>
        </w:tc>
        <w:tc>
          <w:tcPr>
            <w:tcW w:w="974" w:type="dxa"/>
            <w:tcBorders>
              <w:top w:val="nil"/>
              <w:left w:val="nil"/>
              <w:bottom w:val="single" w:sz="4" w:space="0" w:color="auto"/>
              <w:right w:val="nil"/>
            </w:tcBorders>
          </w:tcPr>
          <w:p w14:paraId="5748B4ED"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32.29</w:t>
            </w:r>
          </w:p>
        </w:tc>
        <w:tc>
          <w:tcPr>
            <w:tcW w:w="974" w:type="dxa"/>
            <w:tcBorders>
              <w:top w:val="nil"/>
              <w:left w:val="nil"/>
              <w:bottom w:val="single" w:sz="4" w:space="0" w:color="auto"/>
              <w:right w:val="nil"/>
            </w:tcBorders>
          </w:tcPr>
          <w:p w14:paraId="1B51C383" w14:textId="77777777" w:rsidR="004B6EBC" w:rsidRPr="00510F50" w:rsidRDefault="004B6EBC" w:rsidP="0044493B">
            <w:pPr>
              <w:widowControl w:val="0"/>
              <w:autoSpaceDE w:val="0"/>
              <w:autoSpaceDN w:val="0"/>
              <w:adjustRightInd w:val="0"/>
              <w:jc w:val="right"/>
              <w:rPr>
                <w:rFonts w:eastAsiaTheme="minorHAnsi"/>
                <w:sz w:val="20"/>
                <w:szCs w:val="20"/>
              </w:rPr>
            </w:pPr>
            <w:r>
              <w:rPr>
                <w:rFonts w:eastAsiaTheme="minorHAnsi"/>
                <w:sz w:val="20"/>
                <w:szCs w:val="20"/>
              </w:rPr>
              <w:t>67.71</w:t>
            </w:r>
          </w:p>
        </w:tc>
        <w:tc>
          <w:tcPr>
            <w:tcW w:w="690" w:type="dxa"/>
            <w:tcBorders>
              <w:top w:val="nil"/>
              <w:left w:val="nil"/>
              <w:bottom w:val="single" w:sz="4" w:space="0" w:color="auto"/>
              <w:right w:val="nil"/>
            </w:tcBorders>
          </w:tcPr>
          <w:p w14:paraId="2AC64325" w14:textId="77777777" w:rsidR="004B6EBC" w:rsidRPr="00510F50" w:rsidRDefault="004B6EBC" w:rsidP="0044493B">
            <w:pPr>
              <w:widowControl w:val="0"/>
              <w:autoSpaceDE w:val="0"/>
              <w:autoSpaceDN w:val="0"/>
              <w:adjustRightInd w:val="0"/>
              <w:jc w:val="right"/>
              <w:rPr>
                <w:rFonts w:eastAsiaTheme="minorHAnsi"/>
                <w:sz w:val="20"/>
                <w:szCs w:val="20"/>
              </w:rPr>
            </w:pPr>
            <w:r w:rsidRPr="00510F50">
              <w:rPr>
                <w:rFonts w:eastAsiaTheme="minorHAnsi"/>
                <w:sz w:val="20"/>
                <w:szCs w:val="20"/>
              </w:rPr>
              <w:t>100.00</w:t>
            </w:r>
          </w:p>
        </w:tc>
      </w:tr>
      <w:tr w:rsidR="004B6EBC" w:rsidRPr="00510F50" w14:paraId="62C7557A" w14:textId="77777777" w:rsidTr="0044493B">
        <w:trPr>
          <w:trHeight w:val="472"/>
        </w:trPr>
        <w:tc>
          <w:tcPr>
            <w:tcW w:w="1644" w:type="dxa"/>
            <w:tcBorders>
              <w:top w:val="single" w:sz="4" w:space="0" w:color="auto"/>
              <w:left w:val="nil"/>
              <w:right w:val="single" w:sz="4" w:space="0" w:color="auto"/>
            </w:tcBorders>
          </w:tcPr>
          <w:p w14:paraId="1C5C198C" w14:textId="77777777" w:rsidR="004B6EBC" w:rsidRPr="00510F50" w:rsidRDefault="004B6EBC" w:rsidP="0044493B">
            <w:pPr>
              <w:widowControl w:val="0"/>
              <w:autoSpaceDE w:val="0"/>
              <w:autoSpaceDN w:val="0"/>
              <w:adjustRightInd w:val="0"/>
              <w:rPr>
                <w:sz w:val="20"/>
                <w:szCs w:val="20"/>
              </w:rPr>
            </w:pPr>
            <w:r>
              <w:rPr>
                <w:sz w:val="20"/>
                <w:szCs w:val="20"/>
              </w:rPr>
              <w:t>Chi2</w:t>
            </w:r>
          </w:p>
        </w:tc>
        <w:tc>
          <w:tcPr>
            <w:tcW w:w="2638" w:type="dxa"/>
            <w:gridSpan w:val="3"/>
            <w:tcBorders>
              <w:top w:val="single" w:sz="4" w:space="0" w:color="auto"/>
              <w:left w:val="single" w:sz="4" w:space="0" w:color="auto"/>
            </w:tcBorders>
          </w:tcPr>
          <w:p w14:paraId="144CDE63" w14:textId="77777777" w:rsidR="004B6EBC" w:rsidRPr="00510F50" w:rsidRDefault="004B6EBC" w:rsidP="0044493B">
            <w:pPr>
              <w:widowControl w:val="0"/>
              <w:autoSpaceDE w:val="0"/>
              <w:autoSpaceDN w:val="0"/>
              <w:adjustRightInd w:val="0"/>
              <w:jc w:val="center"/>
              <w:rPr>
                <w:sz w:val="20"/>
                <w:szCs w:val="20"/>
              </w:rPr>
            </w:pPr>
            <w:r>
              <w:rPr>
                <w:sz w:val="20"/>
                <w:szCs w:val="20"/>
              </w:rPr>
              <w:t>6.516</w:t>
            </w:r>
          </w:p>
        </w:tc>
        <w:tc>
          <w:tcPr>
            <w:tcW w:w="2926" w:type="dxa"/>
            <w:gridSpan w:val="3"/>
            <w:tcBorders>
              <w:top w:val="single" w:sz="4" w:space="0" w:color="auto"/>
            </w:tcBorders>
          </w:tcPr>
          <w:p w14:paraId="63FC3D3A" w14:textId="77777777" w:rsidR="004B6EBC" w:rsidRPr="00510F50" w:rsidRDefault="004B6EBC" w:rsidP="0044493B">
            <w:pPr>
              <w:widowControl w:val="0"/>
              <w:autoSpaceDE w:val="0"/>
              <w:autoSpaceDN w:val="0"/>
              <w:adjustRightInd w:val="0"/>
              <w:jc w:val="center"/>
              <w:rPr>
                <w:sz w:val="20"/>
                <w:szCs w:val="20"/>
              </w:rPr>
            </w:pPr>
            <w:r>
              <w:rPr>
                <w:sz w:val="20"/>
                <w:szCs w:val="20"/>
              </w:rPr>
              <w:t>8.104</w:t>
            </w:r>
          </w:p>
        </w:tc>
        <w:tc>
          <w:tcPr>
            <w:tcW w:w="2638" w:type="dxa"/>
            <w:gridSpan w:val="3"/>
            <w:tcBorders>
              <w:top w:val="single" w:sz="4" w:space="0" w:color="auto"/>
            </w:tcBorders>
          </w:tcPr>
          <w:p w14:paraId="5EC5BBED" w14:textId="77777777" w:rsidR="004B6EBC" w:rsidRPr="00510F50" w:rsidRDefault="004B6EBC" w:rsidP="0044493B">
            <w:pPr>
              <w:widowControl w:val="0"/>
              <w:autoSpaceDE w:val="0"/>
              <w:autoSpaceDN w:val="0"/>
              <w:adjustRightInd w:val="0"/>
              <w:jc w:val="center"/>
              <w:rPr>
                <w:rFonts w:eastAsiaTheme="minorHAnsi"/>
                <w:sz w:val="20"/>
                <w:szCs w:val="20"/>
              </w:rPr>
            </w:pPr>
            <w:r>
              <w:rPr>
                <w:rFonts w:eastAsiaTheme="minorHAnsi"/>
                <w:sz w:val="20"/>
                <w:szCs w:val="20"/>
              </w:rPr>
              <w:t>37.807</w:t>
            </w:r>
          </w:p>
        </w:tc>
      </w:tr>
      <w:tr w:rsidR="004B6EBC" w:rsidRPr="00510F50" w14:paraId="25083A87" w14:textId="77777777" w:rsidTr="0044493B">
        <w:trPr>
          <w:trHeight w:val="472"/>
        </w:trPr>
        <w:tc>
          <w:tcPr>
            <w:tcW w:w="1644" w:type="dxa"/>
            <w:tcBorders>
              <w:top w:val="nil"/>
              <w:left w:val="nil"/>
              <w:bottom w:val="single" w:sz="4" w:space="0" w:color="auto"/>
              <w:right w:val="single" w:sz="4" w:space="0" w:color="auto"/>
            </w:tcBorders>
          </w:tcPr>
          <w:p w14:paraId="1427161F" w14:textId="77777777" w:rsidR="004B6EBC" w:rsidRPr="00FB3909" w:rsidRDefault="004B6EBC" w:rsidP="0044493B">
            <w:pPr>
              <w:widowControl w:val="0"/>
              <w:autoSpaceDE w:val="0"/>
              <w:autoSpaceDN w:val="0"/>
              <w:adjustRightInd w:val="0"/>
              <w:rPr>
                <w:sz w:val="20"/>
                <w:szCs w:val="20"/>
              </w:rPr>
            </w:pPr>
            <w:r>
              <w:rPr>
                <w:i/>
                <w:sz w:val="20"/>
                <w:szCs w:val="20"/>
              </w:rPr>
              <w:t>P</w:t>
            </w:r>
            <w:r>
              <w:rPr>
                <w:sz w:val="20"/>
                <w:szCs w:val="20"/>
              </w:rPr>
              <w:t xml:space="preserve"> value</w:t>
            </w:r>
          </w:p>
        </w:tc>
        <w:tc>
          <w:tcPr>
            <w:tcW w:w="2638" w:type="dxa"/>
            <w:gridSpan w:val="3"/>
            <w:tcBorders>
              <w:top w:val="nil"/>
              <w:left w:val="single" w:sz="4" w:space="0" w:color="auto"/>
              <w:bottom w:val="single" w:sz="4" w:space="0" w:color="auto"/>
            </w:tcBorders>
          </w:tcPr>
          <w:p w14:paraId="3A884CD9" w14:textId="77777777" w:rsidR="004B6EBC" w:rsidRPr="00510F50" w:rsidRDefault="004B6EBC" w:rsidP="0044493B">
            <w:pPr>
              <w:widowControl w:val="0"/>
              <w:autoSpaceDE w:val="0"/>
              <w:autoSpaceDN w:val="0"/>
              <w:adjustRightInd w:val="0"/>
              <w:jc w:val="center"/>
              <w:rPr>
                <w:sz w:val="20"/>
                <w:szCs w:val="20"/>
              </w:rPr>
            </w:pPr>
            <w:r>
              <w:rPr>
                <w:sz w:val="20"/>
                <w:szCs w:val="20"/>
              </w:rPr>
              <w:t>0.011</w:t>
            </w:r>
          </w:p>
        </w:tc>
        <w:tc>
          <w:tcPr>
            <w:tcW w:w="2926" w:type="dxa"/>
            <w:gridSpan w:val="3"/>
            <w:tcBorders>
              <w:top w:val="nil"/>
              <w:bottom w:val="single" w:sz="4" w:space="0" w:color="auto"/>
            </w:tcBorders>
          </w:tcPr>
          <w:p w14:paraId="19F8F368" w14:textId="77777777" w:rsidR="004B6EBC" w:rsidRPr="00510F50" w:rsidRDefault="004B6EBC" w:rsidP="0044493B">
            <w:pPr>
              <w:widowControl w:val="0"/>
              <w:autoSpaceDE w:val="0"/>
              <w:autoSpaceDN w:val="0"/>
              <w:adjustRightInd w:val="0"/>
              <w:jc w:val="center"/>
              <w:rPr>
                <w:sz w:val="20"/>
                <w:szCs w:val="20"/>
              </w:rPr>
            </w:pPr>
            <w:r>
              <w:rPr>
                <w:sz w:val="20"/>
                <w:szCs w:val="20"/>
              </w:rPr>
              <w:t>0.004</w:t>
            </w:r>
          </w:p>
        </w:tc>
        <w:tc>
          <w:tcPr>
            <w:tcW w:w="2638" w:type="dxa"/>
            <w:gridSpan w:val="3"/>
            <w:tcBorders>
              <w:top w:val="nil"/>
              <w:bottom w:val="single" w:sz="4" w:space="0" w:color="auto"/>
            </w:tcBorders>
          </w:tcPr>
          <w:p w14:paraId="7E9E96B3" w14:textId="77777777" w:rsidR="004B6EBC" w:rsidRPr="00510F50" w:rsidRDefault="004B6EBC" w:rsidP="0044493B">
            <w:pPr>
              <w:widowControl w:val="0"/>
              <w:autoSpaceDE w:val="0"/>
              <w:autoSpaceDN w:val="0"/>
              <w:adjustRightInd w:val="0"/>
              <w:jc w:val="center"/>
              <w:rPr>
                <w:rFonts w:eastAsiaTheme="minorHAnsi"/>
                <w:sz w:val="20"/>
                <w:szCs w:val="20"/>
              </w:rPr>
            </w:pPr>
            <w:r>
              <w:rPr>
                <w:rFonts w:eastAsiaTheme="minorHAnsi"/>
                <w:sz w:val="20"/>
                <w:szCs w:val="20"/>
              </w:rPr>
              <w:t>0.000</w:t>
            </w:r>
          </w:p>
        </w:tc>
      </w:tr>
    </w:tbl>
    <w:p w14:paraId="47BA1D4B" w14:textId="77777777" w:rsidR="004B6EBC" w:rsidRPr="00510F50" w:rsidRDefault="004B6EBC" w:rsidP="004B6EBC">
      <w:pPr>
        <w:widowControl w:val="0"/>
        <w:autoSpaceDE w:val="0"/>
        <w:autoSpaceDN w:val="0"/>
        <w:adjustRightInd w:val="0"/>
        <w:rPr>
          <w:i/>
          <w:sz w:val="20"/>
          <w:szCs w:val="20"/>
        </w:rPr>
      </w:pPr>
      <w:r w:rsidRPr="00510F50">
        <w:rPr>
          <w:i/>
          <w:sz w:val="20"/>
          <w:szCs w:val="20"/>
        </w:rPr>
        <w:t>First row shows frequencies, the second row shows row percentages</w:t>
      </w:r>
    </w:p>
    <w:p w14:paraId="4A028E54" w14:textId="77777777" w:rsidR="004B6EBC" w:rsidRPr="00510F50" w:rsidRDefault="004B6EBC" w:rsidP="004B6EBC">
      <w:pPr>
        <w:tabs>
          <w:tab w:val="left" w:pos="1080"/>
        </w:tabs>
        <w:spacing w:after="160" w:line="259" w:lineRule="auto"/>
        <w:rPr>
          <w:rFonts w:eastAsiaTheme="minorHAnsi"/>
          <w:i/>
        </w:rPr>
      </w:pPr>
    </w:p>
    <w:p w14:paraId="5F1AFC50" w14:textId="77777777" w:rsidR="004B6EBC" w:rsidRPr="00510F50" w:rsidRDefault="004B6EBC" w:rsidP="004B6EBC">
      <w:pPr>
        <w:tabs>
          <w:tab w:val="left" w:pos="1080"/>
        </w:tabs>
        <w:spacing w:after="160" w:line="259" w:lineRule="auto"/>
        <w:rPr>
          <w:rFonts w:eastAsiaTheme="minorHAnsi"/>
          <w:i/>
        </w:rPr>
      </w:pPr>
    </w:p>
    <w:p w14:paraId="294E7410" w14:textId="77777777" w:rsidR="004B6EBC" w:rsidRPr="00510F50" w:rsidRDefault="004B6EBC" w:rsidP="004B6EBC">
      <w:pPr>
        <w:tabs>
          <w:tab w:val="left" w:pos="1080"/>
        </w:tabs>
        <w:spacing w:after="160" w:line="480" w:lineRule="auto"/>
        <w:jc w:val="both"/>
        <w:rPr>
          <w:rFonts w:eastAsiaTheme="minorHAnsi"/>
        </w:rPr>
      </w:pPr>
      <w:r w:rsidRPr="00510F50">
        <w:rPr>
          <w:rFonts w:eastAsiaTheme="minorHAnsi"/>
          <w:i/>
        </w:rPr>
        <w:tab/>
      </w:r>
      <w:r>
        <w:rPr>
          <w:rFonts w:eastAsiaTheme="minorHAnsi"/>
        </w:rPr>
        <w:t>Table 4.7</w:t>
      </w:r>
      <w:r w:rsidRPr="00510F50">
        <w:rPr>
          <w:rFonts w:eastAsiaTheme="minorHAnsi"/>
        </w:rPr>
        <w:t xml:space="preserve"> shows that in there is a very slight</w:t>
      </w:r>
      <w:r>
        <w:rPr>
          <w:rFonts w:eastAsiaTheme="minorHAnsi"/>
        </w:rPr>
        <w:t xml:space="preserve"> but significant</w:t>
      </w:r>
      <w:r w:rsidRPr="00510F50">
        <w:rPr>
          <w:rFonts w:eastAsiaTheme="minorHAnsi"/>
        </w:rPr>
        <w:t xml:space="preserve"> difference between the nutritional statuses of children gender-wise. 85.97% boys have a good nutritional status as compared to 85.07% girls. Similarly, </w:t>
      </w:r>
      <w:r>
        <w:rPr>
          <w:rFonts w:eastAsiaTheme="minorHAnsi"/>
        </w:rPr>
        <w:t>the table also</w:t>
      </w:r>
      <w:r w:rsidRPr="00510F50">
        <w:rPr>
          <w:rFonts w:eastAsiaTheme="minorHAnsi"/>
        </w:rPr>
        <w:t xml:space="preserve"> shows that there is a slight difference in child functioning as well. 8</w:t>
      </w:r>
      <w:r>
        <w:rPr>
          <w:rFonts w:eastAsiaTheme="minorHAnsi"/>
        </w:rPr>
        <w:t>2.01</w:t>
      </w:r>
      <w:r w:rsidRPr="00510F50">
        <w:rPr>
          <w:rFonts w:eastAsiaTheme="minorHAnsi"/>
        </w:rPr>
        <w:t xml:space="preserve">% boys have better child functioning in contrast to </w:t>
      </w:r>
      <w:r>
        <w:rPr>
          <w:rFonts w:eastAsiaTheme="minorHAnsi"/>
        </w:rPr>
        <w:t>80.56</w:t>
      </w:r>
      <w:r w:rsidRPr="00510F50">
        <w:rPr>
          <w:rFonts w:eastAsiaTheme="minorHAnsi"/>
        </w:rPr>
        <w:t xml:space="preserve">% girls. In the same way, gender differences in early childhood development (ECD) are </w:t>
      </w:r>
      <w:r>
        <w:rPr>
          <w:rFonts w:eastAsiaTheme="minorHAnsi"/>
        </w:rPr>
        <w:t>also seen</w:t>
      </w:r>
      <w:r w:rsidRPr="00510F50">
        <w:rPr>
          <w:rFonts w:eastAsiaTheme="minorHAnsi"/>
        </w:rPr>
        <w:t xml:space="preserve">, it is observed that </w:t>
      </w:r>
      <w:r>
        <w:rPr>
          <w:rFonts w:eastAsiaTheme="minorHAnsi"/>
        </w:rPr>
        <w:t>34.64</w:t>
      </w:r>
      <w:r w:rsidRPr="00510F50">
        <w:rPr>
          <w:rFonts w:eastAsiaTheme="minorHAnsi"/>
        </w:rPr>
        <w:t xml:space="preserve">% boys have a better ECD in comparison to </w:t>
      </w:r>
      <w:r>
        <w:rPr>
          <w:rFonts w:eastAsiaTheme="minorHAnsi"/>
        </w:rPr>
        <w:t>30.06</w:t>
      </w:r>
      <w:r w:rsidRPr="00510F50">
        <w:rPr>
          <w:rFonts w:eastAsiaTheme="minorHAnsi"/>
        </w:rPr>
        <w:t>% girls.</w:t>
      </w:r>
    </w:p>
    <w:p w14:paraId="41C74BF9" w14:textId="77777777" w:rsidR="004B6EBC" w:rsidRDefault="004B6EBC" w:rsidP="004B6EBC">
      <w:pPr>
        <w:tabs>
          <w:tab w:val="left" w:pos="1080"/>
        </w:tabs>
        <w:spacing w:after="160" w:line="480" w:lineRule="auto"/>
        <w:jc w:val="both"/>
        <w:rPr>
          <w:rFonts w:eastAsiaTheme="minorHAnsi"/>
        </w:rPr>
      </w:pPr>
      <w:r w:rsidRPr="00510F50">
        <w:rPr>
          <w:rFonts w:eastAsiaTheme="minorHAnsi"/>
        </w:rPr>
        <w:tab/>
        <w:t>Literature suggests that girls may be at a possible disadvantage especially in developing countries. They may be neglected in comparison to boys and might not have equal access to healthcare facilities or suffer from other kinds of discrimination which might affect their diet (Osmani and Sen, 2003). Thus, it can said that the well-being of boys might be better in comparison to those of girls.</w:t>
      </w:r>
    </w:p>
    <w:p w14:paraId="15BA7836" w14:textId="77777777" w:rsidR="004B6EBC" w:rsidRPr="00510F50" w:rsidRDefault="004B6EBC" w:rsidP="004B6EBC">
      <w:pPr>
        <w:tabs>
          <w:tab w:val="left" w:pos="1080"/>
        </w:tabs>
        <w:spacing w:after="160" w:line="480" w:lineRule="auto"/>
        <w:jc w:val="both"/>
        <w:rPr>
          <w:rFonts w:eastAsiaTheme="minorHAnsi"/>
        </w:rPr>
      </w:pPr>
    </w:p>
    <w:p w14:paraId="2DA2608C" w14:textId="77777777" w:rsidR="004B6EBC" w:rsidRPr="00041BD9" w:rsidRDefault="004B6EBC" w:rsidP="004B6EBC">
      <w:pPr>
        <w:pStyle w:val="Heading2"/>
        <w:numPr>
          <w:ilvl w:val="1"/>
          <w:numId w:val="13"/>
        </w:numPr>
        <w:spacing w:line="480" w:lineRule="auto"/>
        <w:rPr>
          <w:rFonts w:ascii="Times New Roman" w:hAnsi="Times New Roman" w:cs="Times New Roman"/>
          <w:i w:val="0"/>
          <w:sz w:val="24"/>
          <w:szCs w:val="24"/>
        </w:rPr>
      </w:pPr>
      <w:bookmarkStart w:id="53" w:name="_Toc83058589"/>
      <w:r>
        <w:rPr>
          <w:rFonts w:ascii="Times New Roman" w:hAnsi="Times New Roman" w:cs="Times New Roman"/>
          <w:i w:val="0"/>
          <w:sz w:val="24"/>
          <w:szCs w:val="24"/>
        </w:rPr>
        <w:lastRenderedPageBreak/>
        <w:t>Regression analysis of i</w:t>
      </w:r>
      <w:r w:rsidRPr="00041BD9">
        <w:rPr>
          <w:rFonts w:ascii="Times New Roman" w:hAnsi="Times New Roman" w:cs="Times New Roman"/>
          <w:i w:val="0"/>
          <w:sz w:val="24"/>
          <w:szCs w:val="24"/>
        </w:rPr>
        <w:t>mpact of remittances on nutritional status of children</w:t>
      </w:r>
      <w:bookmarkEnd w:id="53"/>
    </w:p>
    <w:p w14:paraId="495EA5CA" w14:textId="77777777" w:rsidR="004B6EBC" w:rsidRDefault="004B6EBC" w:rsidP="004B6EBC">
      <w:pPr>
        <w:spacing w:after="200" w:line="480" w:lineRule="auto"/>
        <w:rPr>
          <w:bCs/>
          <w:i/>
          <w:iCs/>
          <w:color w:val="000000" w:themeColor="text1"/>
        </w:rPr>
      </w:pPr>
      <w:r w:rsidRPr="00510F50">
        <w:rPr>
          <w:bCs/>
          <w:i/>
          <w:iCs/>
          <w:color w:val="000000" w:themeColor="text1"/>
        </w:rPr>
        <w:t xml:space="preserve">Table </w:t>
      </w:r>
      <w:r>
        <w:rPr>
          <w:bCs/>
          <w:i/>
          <w:iCs/>
          <w:color w:val="000000" w:themeColor="text1"/>
        </w:rPr>
        <w:t>4.8</w:t>
      </w:r>
      <w:r w:rsidRPr="00510F50">
        <w:rPr>
          <w:bCs/>
          <w:i/>
          <w:iCs/>
          <w:color w:val="000000" w:themeColor="text1"/>
        </w:rPr>
        <w:t xml:space="preserve">: Impact of remittances </w:t>
      </w:r>
      <w:r w:rsidRPr="00396853">
        <w:rPr>
          <w:bCs/>
          <w:i/>
          <w:iCs/>
          <w:color w:val="000000" w:themeColor="text1"/>
        </w:rPr>
        <w:t>on poor nutritional</w:t>
      </w:r>
      <w:r w:rsidRPr="00510F50">
        <w:rPr>
          <w:bCs/>
          <w:i/>
          <w:iCs/>
          <w:color w:val="000000" w:themeColor="text1"/>
        </w:rPr>
        <w:t xml:space="preserve"> status of children</w:t>
      </w:r>
    </w:p>
    <w:tbl>
      <w:tblPr>
        <w:tblStyle w:val="TableGrid1"/>
        <w:tblW w:w="9460" w:type="dxa"/>
        <w:tblLayout w:type="fixed"/>
        <w:tblLook w:val="04A0" w:firstRow="1" w:lastRow="0" w:firstColumn="1" w:lastColumn="0" w:noHBand="0" w:noVBand="1"/>
      </w:tblPr>
      <w:tblGrid>
        <w:gridCol w:w="2041"/>
        <w:gridCol w:w="1154"/>
        <w:gridCol w:w="1422"/>
        <w:gridCol w:w="1063"/>
        <w:gridCol w:w="1333"/>
        <w:gridCol w:w="1063"/>
        <w:gridCol w:w="1384"/>
      </w:tblGrid>
      <w:tr w:rsidR="004B6EBC" w:rsidRPr="002500A0" w14:paraId="53EB9035" w14:textId="77777777" w:rsidTr="0044493B">
        <w:trPr>
          <w:trHeight w:val="288"/>
        </w:trPr>
        <w:tc>
          <w:tcPr>
            <w:tcW w:w="2041" w:type="dxa"/>
            <w:tcBorders>
              <w:top w:val="single" w:sz="4" w:space="0" w:color="auto"/>
              <w:left w:val="nil"/>
              <w:bottom w:val="single" w:sz="4" w:space="0" w:color="auto"/>
              <w:right w:val="nil"/>
            </w:tcBorders>
          </w:tcPr>
          <w:p w14:paraId="4F0B026F" w14:textId="77777777" w:rsidR="004B6EBC" w:rsidRPr="002500A0" w:rsidRDefault="004B6EBC" w:rsidP="0044493B">
            <w:pPr>
              <w:rPr>
                <w:rFonts w:eastAsiaTheme="minorHAnsi"/>
                <w:b/>
              </w:rPr>
            </w:pPr>
            <w:r w:rsidRPr="002500A0">
              <w:rPr>
                <w:rFonts w:eastAsiaTheme="minorHAnsi"/>
                <w:b/>
              </w:rPr>
              <w:t>Child’s nutrition</w:t>
            </w:r>
          </w:p>
        </w:tc>
        <w:tc>
          <w:tcPr>
            <w:tcW w:w="2575" w:type="dxa"/>
            <w:gridSpan w:val="2"/>
            <w:tcBorders>
              <w:top w:val="single" w:sz="4" w:space="0" w:color="auto"/>
              <w:left w:val="nil"/>
              <w:bottom w:val="single" w:sz="4" w:space="0" w:color="auto"/>
              <w:right w:val="nil"/>
            </w:tcBorders>
          </w:tcPr>
          <w:p w14:paraId="7469442C" w14:textId="77777777" w:rsidR="004B6EBC" w:rsidRPr="002500A0" w:rsidRDefault="004B6EBC" w:rsidP="0044493B">
            <w:pPr>
              <w:ind w:left="172" w:hanging="172"/>
              <w:jc w:val="center"/>
              <w:rPr>
                <w:rFonts w:asciiTheme="minorHAnsi" w:eastAsiaTheme="minorHAnsi" w:hAnsiTheme="minorHAnsi" w:cstheme="minorBidi"/>
                <w:b/>
                <w:sz w:val="22"/>
                <w:szCs w:val="22"/>
              </w:rPr>
            </w:pPr>
            <w:r w:rsidRPr="002500A0">
              <w:rPr>
                <w:rFonts w:asciiTheme="minorHAnsi" w:eastAsiaTheme="minorHAnsi" w:hAnsiTheme="minorHAnsi" w:cstheme="minorBidi"/>
                <w:b/>
                <w:sz w:val="22"/>
                <w:szCs w:val="22"/>
              </w:rPr>
              <w:t>(1)</w:t>
            </w:r>
          </w:p>
        </w:tc>
        <w:tc>
          <w:tcPr>
            <w:tcW w:w="2396" w:type="dxa"/>
            <w:gridSpan w:val="2"/>
            <w:tcBorders>
              <w:top w:val="single" w:sz="4" w:space="0" w:color="auto"/>
              <w:left w:val="nil"/>
              <w:bottom w:val="single" w:sz="4" w:space="0" w:color="auto"/>
              <w:right w:val="nil"/>
            </w:tcBorders>
          </w:tcPr>
          <w:p w14:paraId="056942C0" w14:textId="77777777" w:rsidR="004B6EBC" w:rsidRPr="002500A0" w:rsidRDefault="004B6EBC" w:rsidP="0044493B">
            <w:pPr>
              <w:ind w:left="172" w:hanging="172"/>
              <w:jc w:val="center"/>
              <w:rPr>
                <w:rFonts w:asciiTheme="minorHAnsi" w:eastAsiaTheme="minorHAnsi" w:hAnsiTheme="minorHAnsi" w:cstheme="minorBidi"/>
                <w:b/>
                <w:sz w:val="22"/>
                <w:szCs w:val="22"/>
              </w:rPr>
            </w:pPr>
            <w:r w:rsidRPr="002500A0">
              <w:rPr>
                <w:rFonts w:asciiTheme="minorHAnsi" w:eastAsiaTheme="minorHAnsi" w:hAnsiTheme="minorHAnsi" w:cstheme="minorBidi"/>
                <w:b/>
                <w:sz w:val="22"/>
                <w:szCs w:val="22"/>
              </w:rPr>
              <w:t>(2)</w:t>
            </w:r>
          </w:p>
        </w:tc>
        <w:tc>
          <w:tcPr>
            <w:tcW w:w="2446" w:type="dxa"/>
            <w:gridSpan w:val="2"/>
            <w:tcBorders>
              <w:top w:val="single" w:sz="4" w:space="0" w:color="auto"/>
              <w:left w:val="nil"/>
              <w:bottom w:val="single" w:sz="4" w:space="0" w:color="auto"/>
              <w:right w:val="nil"/>
            </w:tcBorders>
          </w:tcPr>
          <w:p w14:paraId="32326F7B" w14:textId="77777777" w:rsidR="004B6EBC" w:rsidRPr="002500A0" w:rsidRDefault="004B6EBC" w:rsidP="0044493B">
            <w:pPr>
              <w:ind w:left="172" w:hanging="172"/>
              <w:jc w:val="center"/>
              <w:rPr>
                <w:rFonts w:asciiTheme="minorHAnsi" w:eastAsiaTheme="minorHAnsi" w:hAnsiTheme="minorHAnsi" w:cstheme="minorBidi"/>
                <w:b/>
                <w:sz w:val="22"/>
                <w:szCs w:val="22"/>
              </w:rPr>
            </w:pPr>
            <w:r w:rsidRPr="002500A0">
              <w:rPr>
                <w:rFonts w:asciiTheme="minorHAnsi" w:eastAsiaTheme="minorHAnsi" w:hAnsiTheme="minorHAnsi" w:cstheme="minorBidi"/>
                <w:b/>
                <w:sz w:val="22"/>
                <w:szCs w:val="22"/>
              </w:rPr>
              <w:t>(3)</w:t>
            </w:r>
          </w:p>
        </w:tc>
      </w:tr>
      <w:tr w:rsidR="004B6EBC" w:rsidRPr="002500A0" w14:paraId="6D3B1839" w14:textId="77777777" w:rsidTr="0044493B">
        <w:trPr>
          <w:trHeight w:val="1"/>
        </w:trPr>
        <w:tc>
          <w:tcPr>
            <w:tcW w:w="2041" w:type="dxa"/>
            <w:tcBorders>
              <w:top w:val="single" w:sz="4" w:space="0" w:color="auto"/>
              <w:left w:val="nil"/>
              <w:bottom w:val="single" w:sz="4" w:space="0" w:color="auto"/>
              <w:right w:val="nil"/>
            </w:tcBorders>
          </w:tcPr>
          <w:p w14:paraId="0F0828E2" w14:textId="77777777" w:rsidR="004B6EBC" w:rsidRPr="002500A0" w:rsidRDefault="004B6EBC" w:rsidP="0044493B">
            <w:pPr>
              <w:rPr>
                <w:rFonts w:eastAsiaTheme="minorHAnsi"/>
              </w:rPr>
            </w:pPr>
          </w:p>
        </w:tc>
        <w:tc>
          <w:tcPr>
            <w:tcW w:w="1154" w:type="dxa"/>
            <w:tcBorders>
              <w:top w:val="single" w:sz="4" w:space="0" w:color="auto"/>
              <w:left w:val="nil"/>
              <w:bottom w:val="single" w:sz="4" w:space="0" w:color="auto"/>
              <w:right w:val="nil"/>
            </w:tcBorders>
          </w:tcPr>
          <w:p w14:paraId="47152198" w14:textId="77777777" w:rsidR="004B6EBC" w:rsidRPr="002500A0" w:rsidRDefault="004B6EBC" w:rsidP="0044493B">
            <w:pPr>
              <w:jc w:val="center"/>
              <w:rPr>
                <w:rFonts w:eastAsiaTheme="minorHAnsi"/>
              </w:rPr>
            </w:pPr>
            <w:r w:rsidRPr="002500A0">
              <w:rPr>
                <w:rFonts w:eastAsiaTheme="minorHAnsi"/>
              </w:rPr>
              <w:t>Odds ratio</w:t>
            </w:r>
          </w:p>
        </w:tc>
        <w:tc>
          <w:tcPr>
            <w:tcW w:w="1421" w:type="dxa"/>
            <w:tcBorders>
              <w:top w:val="single" w:sz="4" w:space="0" w:color="auto"/>
              <w:left w:val="nil"/>
              <w:bottom w:val="single" w:sz="4" w:space="0" w:color="auto"/>
              <w:right w:val="nil"/>
            </w:tcBorders>
          </w:tcPr>
          <w:p w14:paraId="10B6A69A" w14:textId="77777777" w:rsidR="004B6EBC" w:rsidRPr="002500A0" w:rsidRDefault="004B6EBC" w:rsidP="0044493B">
            <w:pPr>
              <w:jc w:val="center"/>
              <w:rPr>
                <w:rFonts w:eastAsiaTheme="minorHAnsi"/>
              </w:rPr>
            </w:pPr>
            <w:r w:rsidRPr="002500A0">
              <w:rPr>
                <w:rFonts w:eastAsiaTheme="minorHAnsi"/>
              </w:rPr>
              <w:t>Confidence interval</w:t>
            </w:r>
          </w:p>
        </w:tc>
        <w:tc>
          <w:tcPr>
            <w:tcW w:w="1063" w:type="dxa"/>
            <w:tcBorders>
              <w:top w:val="single" w:sz="4" w:space="0" w:color="auto"/>
              <w:left w:val="nil"/>
              <w:bottom w:val="single" w:sz="4" w:space="0" w:color="auto"/>
              <w:right w:val="nil"/>
            </w:tcBorders>
          </w:tcPr>
          <w:p w14:paraId="4A222861" w14:textId="77777777" w:rsidR="004B6EBC" w:rsidRPr="002500A0" w:rsidRDefault="004B6EBC" w:rsidP="0044493B">
            <w:pPr>
              <w:jc w:val="center"/>
              <w:rPr>
                <w:rFonts w:eastAsiaTheme="minorHAnsi"/>
              </w:rPr>
            </w:pPr>
            <w:r w:rsidRPr="002500A0">
              <w:rPr>
                <w:rFonts w:eastAsiaTheme="minorHAnsi"/>
              </w:rPr>
              <w:t>Odds ratio</w:t>
            </w:r>
          </w:p>
        </w:tc>
        <w:tc>
          <w:tcPr>
            <w:tcW w:w="1333" w:type="dxa"/>
            <w:tcBorders>
              <w:top w:val="single" w:sz="4" w:space="0" w:color="auto"/>
              <w:left w:val="nil"/>
              <w:bottom w:val="single" w:sz="4" w:space="0" w:color="auto"/>
              <w:right w:val="nil"/>
            </w:tcBorders>
          </w:tcPr>
          <w:p w14:paraId="1B73E130" w14:textId="77777777" w:rsidR="004B6EBC" w:rsidRPr="002500A0" w:rsidRDefault="004B6EBC" w:rsidP="0044493B">
            <w:pPr>
              <w:jc w:val="center"/>
              <w:rPr>
                <w:rFonts w:eastAsiaTheme="minorHAnsi"/>
              </w:rPr>
            </w:pPr>
            <w:r w:rsidRPr="002500A0">
              <w:rPr>
                <w:rFonts w:eastAsiaTheme="minorHAnsi"/>
              </w:rPr>
              <w:t>Confidence interval</w:t>
            </w:r>
          </w:p>
        </w:tc>
        <w:tc>
          <w:tcPr>
            <w:tcW w:w="1063" w:type="dxa"/>
            <w:tcBorders>
              <w:top w:val="single" w:sz="4" w:space="0" w:color="auto"/>
              <w:left w:val="nil"/>
              <w:bottom w:val="single" w:sz="4" w:space="0" w:color="auto"/>
              <w:right w:val="nil"/>
            </w:tcBorders>
          </w:tcPr>
          <w:p w14:paraId="4792C102" w14:textId="77777777" w:rsidR="004B6EBC" w:rsidRPr="002500A0" w:rsidRDefault="004B6EBC" w:rsidP="0044493B">
            <w:pPr>
              <w:jc w:val="center"/>
              <w:rPr>
                <w:rFonts w:eastAsiaTheme="minorHAnsi"/>
              </w:rPr>
            </w:pPr>
            <w:r w:rsidRPr="002500A0">
              <w:rPr>
                <w:rFonts w:eastAsiaTheme="minorHAnsi"/>
              </w:rPr>
              <w:t>Odds ratio</w:t>
            </w:r>
          </w:p>
        </w:tc>
        <w:tc>
          <w:tcPr>
            <w:tcW w:w="1382" w:type="dxa"/>
            <w:tcBorders>
              <w:top w:val="single" w:sz="4" w:space="0" w:color="auto"/>
              <w:left w:val="nil"/>
              <w:bottom w:val="single" w:sz="4" w:space="0" w:color="auto"/>
              <w:right w:val="nil"/>
            </w:tcBorders>
          </w:tcPr>
          <w:p w14:paraId="64034A02" w14:textId="77777777" w:rsidR="004B6EBC" w:rsidRPr="002500A0" w:rsidRDefault="004B6EBC" w:rsidP="0044493B">
            <w:pPr>
              <w:jc w:val="center"/>
              <w:rPr>
                <w:rFonts w:eastAsiaTheme="minorHAnsi"/>
              </w:rPr>
            </w:pPr>
            <w:r w:rsidRPr="002500A0">
              <w:rPr>
                <w:rFonts w:eastAsiaTheme="minorHAnsi"/>
              </w:rPr>
              <w:t>Confidence interval</w:t>
            </w:r>
          </w:p>
        </w:tc>
      </w:tr>
      <w:tr w:rsidR="004B6EBC" w:rsidRPr="002500A0" w14:paraId="6F2CC6F1" w14:textId="77777777" w:rsidTr="0044493B">
        <w:trPr>
          <w:trHeight w:val="264"/>
        </w:trPr>
        <w:tc>
          <w:tcPr>
            <w:tcW w:w="9460" w:type="dxa"/>
            <w:gridSpan w:val="7"/>
            <w:tcBorders>
              <w:top w:val="single" w:sz="4" w:space="0" w:color="auto"/>
              <w:left w:val="nil"/>
              <w:bottom w:val="single" w:sz="4" w:space="0" w:color="auto"/>
              <w:right w:val="nil"/>
            </w:tcBorders>
          </w:tcPr>
          <w:p w14:paraId="0F1D3952" w14:textId="77777777" w:rsidR="004B6EBC" w:rsidRPr="002500A0" w:rsidRDefault="004B6EBC" w:rsidP="0044493B">
            <w:pPr>
              <w:rPr>
                <w:rFonts w:eastAsiaTheme="minorHAnsi"/>
                <w:i/>
              </w:rPr>
            </w:pPr>
            <w:r w:rsidRPr="002500A0">
              <w:rPr>
                <w:rFonts w:eastAsiaTheme="minorHAnsi"/>
                <w:i/>
              </w:rPr>
              <w:t xml:space="preserve">Remittance </w:t>
            </w:r>
          </w:p>
        </w:tc>
      </w:tr>
      <w:tr w:rsidR="004B6EBC" w:rsidRPr="002500A0" w14:paraId="2592A556" w14:textId="77777777" w:rsidTr="0044493B">
        <w:trPr>
          <w:trHeight w:val="1"/>
        </w:trPr>
        <w:tc>
          <w:tcPr>
            <w:tcW w:w="2041" w:type="dxa"/>
            <w:tcBorders>
              <w:top w:val="single" w:sz="4" w:space="0" w:color="auto"/>
              <w:left w:val="nil"/>
              <w:bottom w:val="single" w:sz="4" w:space="0" w:color="auto"/>
              <w:right w:val="nil"/>
            </w:tcBorders>
          </w:tcPr>
          <w:p w14:paraId="23D908AF" w14:textId="77777777" w:rsidR="004B6EBC" w:rsidRPr="002500A0" w:rsidRDefault="004B6EBC" w:rsidP="0044493B">
            <w:pPr>
              <w:rPr>
                <w:rFonts w:eastAsiaTheme="minorHAnsi"/>
              </w:rPr>
            </w:pPr>
            <w:r w:rsidRPr="002500A0">
              <w:rPr>
                <w:rFonts w:eastAsiaTheme="minorHAnsi"/>
              </w:rPr>
              <w:t>Ref =Recipient</w:t>
            </w:r>
          </w:p>
          <w:p w14:paraId="582EE23C" w14:textId="77777777" w:rsidR="004B6EBC" w:rsidRPr="002500A0" w:rsidRDefault="004B6EBC" w:rsidP="0044493B">
            <w:pPr>
              <w:rPr>
                <w:rFonts w:asciiTheme="minorHAnsi" w:eastAsiaTheme="minorHAnsi" w:hAnsiTheme="minorHAnsi" w:cstheme="minorBidi"/>
                <w:sz w:val="22"/>
                <w:szCs w:val="22"/>
              </w:rPr>
            </w:pPr>
            <w:r w:rsidRPr="002500A0">
              <w:rPr>
                <w:rFonts w:eastAsiaTheme="minorHAnsi"/>
              </w:rPr>
              <w:t>Non-recipient</w:t>
            </w:r>
          </w:p>
        </w:tc>
        <w:tc>
          <w:tcPr>
            <w:tcW w:w="1154" w:type="dxa"/>
            <w:tcBorders>
              <w:top w:val="single" w:sz="4" w:space="0" w:color="auto"/>
              <w:left w:val="nil"/>
              <w:bottom w:val="single" w:sz="4" w:space="0" w:color="auto"/>
              <w:right w:val="nil"/>
            </w:tcBorders>
          </w:tcPr>
          <w:p w14:paraId="19AA0EA3" w14:textId="77777777" w:rsidR="004B6EBC" w:rsidRPr="002500A0" w:rsidRDefault="004B6EBC" w:rsidP="0044493B">
            <w:pPr>
              <w:rPr>
                <w:rFonts w:eastAsiaTheme="minorHAnsi"/>
                <w:sz w:val="22"/>
                <w:szCs w:val="22"/>
              </w:rPr>
            </w:pPr>
          </w:p>
          <w:p w14:paraId="2C0039D7" w14:textId="77777777" w:rsidR="004B6EBC" w:rsidRPr="002500A0" w:rsidRDefault="004B6EBC" w:rsidP="0044493B">
            <w:pPr>
              <w:rPr>
                <w:rFonts w:eastAsiaTheme="minorHAnsi"/>
                <w:sz w:val="22"/>
                <w:szCs w:val="22"/>
              </w:rPr>
            </w:pPr>
            <w:r w:rsidRPr="002500A0">
              <w:rPr>
                <w:rFonts w:eastAsiaTheme="minorHAnsi"/>
                <w:sz w:val="22"/>
                <w:szCs w:val="22"/>
              </w:rPr>
              <w:t>1.696***</w:t>
            </w:r>
          </w:p>
        </w:tc>
        <w:tc>
          <w:tcPr>
            <w:tcW w:w="1421" w:type="dxa"/>
            <w:tcBorders>
              <w:top w:val="nil"/>
              <w:left w:val="nil"/>
              <w:bottom w:val="single" w:sz="4" w:space="0" w:color="auto"/>
              <w:right w:val="nil"/>
            </w:tcBorders>
          </w:tcPr>
          <w:p w14:paraId="1FB7B08B" w14:textId="77777777" w:rsidR="004B6EBC" w:rsidRPr="002500A0" w:rsidRDefault="004B6EBC" w:rsidP="0044493B">
            <w:pPr>
              <w:rPr>
                <w:rFonts w:eastAsiaTheme="minorHAnsi"/>
                <w:sz w:val="22"/>
                <w:szCs w:val="22"/>
              </w:rPr>
            </w:pPr>
          </w:p>
          <w:p w14:paraId="64FC8A41" w14:textId="77777777" w:rsidR="004B6EBC" w:rsidRPr="002500A0" w:rsidRDefault="004B6EBC" w:rsidP="0044493B">
            <w:pPr>
              <w:rPr>
                <w:rFonts w:eastAsiaTheme="minorHAnsi"/>
                <w:sz w:val="22"/>
                <w:szCs w:val="22"/>
              </w:rPr>
            </w:pPr>
            <w:r w:rsidRPr="002500A0">
              <w:rPr>
                <w:rFonts w:eastAsiaTheme="minorHAnsi"/>
                <w:sz w:val="22"/>
                <w:szCs w:val="22"/>
              </w:rPr>
              <w:t>1.516, 1.898</w:t>
            </w:r>
          </w:p>
        </w:tc>
        <w:tc>
          <w:tcPr>
            <w:tcW w:w="1063" w:type="dxa"/>
            <w:tcBorders>
              <w:top w:val="single" w:sz="4" w:space="0" w:color="auto"/>
              <w:left w:val="nil"/>
              <w:bottom w:val="single" w:sz="4" w:space="0" w:color="auto"/>
              <w:right w:val="nil"/>
            </w:tcBorders>
          </w:tcPr>
          <w:p w14:paraId="4750BD93" w14:textId="77777777" w:rsidR="004B6EBC" w:rsidRPr="002500A0" w:rsidRDefault="004B6EBC" w:rsidP="0044493B">
            <w:pPr>
              <w:rPr>
                <w:rFonts w:eastAsiaTheme="minorHAnsi"/>
                <w:sz w:val="22"/>
                <w:szCs w:val="22"/>
              </w:rPr>
            </w:pPr>
          </w:p>
          <w:p w14:paraId="7F8581B2" w14:textId="77777777" w:rsidR="004B6EBC" w:rsidRPr="002500A0" w:rsidRDefault="004B6EBC" w:rsidP="0044493B">
            <w:pPr>
              <w:rPr>
                <w:rFonts w:eastAsiaTheme="minorHAnsi"/>
                <w:sz w:val="22"/>
                <w:szCs w:val="22"/>
              </w:rPr>
            </w:pPr>
            <w:r w:rsidRPr="002500A0">
              <w:rPr>
                <w:rFonts w:eastAsiaTheme="minorHAnsi"/>
                <w:sz w:val="22"/>
                <w:szCs w:val="22"/>
              </w:rPr>
              <w:t>1.694***</w:t>
            </w:r>
          </w:p>
        </w:tc>
        <w:tc>
          <w:tcPr>
            <w:tcW w:w="1333" w:type="dxa"/>
            <w:tcBorders>
              <w:top w:val="single" w:sz="4" w:space="0" w:color="auto"/>
              <w:left w:val="nil"/>
              <w:bottom w:val="single" w:sz="4" w:space="0" w:color="auto"/>
              <w:right w:val="nil"/>
            </w:tcBorders>
          </w:tcPr>
          <w:p w14:paraId="3FCD8CF0" w14:textId="77777777" w:rsidR="004B6EBC" w:rsidRPr="002500A0" w:rsidRDefault="004B6EBC" w:rsidP="0044493B">
            <w:pPr>
              <w:rPr>
                <w:rFonts w:eastAsiaTheme="minorHAnsi"/>
                <w:sz w:val="22"/>
                <w:szCs w:val="22"/>
              </w:rPr>
            </w:pPr>
          </w:p>
          <w:p w14:paraId="4BA4B604" w14:textId="77777777" w:rsidR="004B6EBC" w:rsidRPr="002500A0" w:rsidRDefault="004B6EBC" w:rsidP="0044493B">
            <w:pPr>
              <w:rPr>
                <w:rFonts w:eastAsiaTheme="minorHAnsi"/>
                <w:sz w:val="22"/>
                <w:szCs w:val="22"/>
              </w:rPr>
            </w:pPr>
            <w:r w:rsidRPr="002500A0">
              <w:rPr>
                <w:rFonts w:eastAsiaTheme="minorHAnsi"/>
                <w:sz w:val="22"/>
                <w:szCs w:val="22"/>
              </w:rPr>
              <w:t>1.471, 1.950</w:t>
            </w:r>
          </w:p>
        </w:tc>
        <w:tc>
          <w:tcPr>
            <w:tcW w:w="1063" w:type="dxa"/>
            <w:tcBorders>
              <w:top w:val="single" w:sz="4" w:space="0" w:color="auto"/>
              <w:left w:val="nil"/>
              <w:bottom w:val="single" w:sz="4" w:space="0" w:color="auto"/>
              <w:right w:val="nil"/>
            </w:tcBorders>
          </w:tcPr>
          <w:p w14:paraId="08E7A7B3" w14:textId="77777777" w:rsidR="004B6EBC" w:rsidRPr="002500A0" w:rsidRDefault="004B6EBC" w:rsidP="0044493B">
            <w:pPr>
              <w:rPr>
                <w:rFonts w:eastAsiaTheme="minorHAnsi"/>
                <w:sz w:val="22"/>
                <w:szCs w:val="22"/>
              </w:rPr>
            </w:pPr>
          </w:p>
          <w:p w14:paraId="3A193540" w14:textId="77777777" w:rsidR="004B6EBC" w:rsidRPr="002500A0" w:rsidRDefault="004B6EBC" w:rsidP="0044493B">
            <w:pPr>
              <w:rPr>
                <w:rFonts w:eastAsiaTheme="minorHAnsi"/>
                <w:sz w:val="22"/>
                <w:szCs w:val="22"/>
              </w:rPr>
            </w:pPr>
            <w:r w:rsidRPr="002500A0">
              <w:rPr>
                <w:rFonts w:eastAsiaTheme="minorHAnsi"/>
                <w:sz w:val="22"/>
                <w:szCs w:val="22"/>
              </w:rPr>
              <w:t>1.194*</w:t>
            </w:r>
          </w:p>
        </w:tc>
        <w:tc>
          <w:tcPr>
            <w:tcW w:w="1382" w:type="dxa"/>
            <w:tcBorders>
              <w:top w:val="single" w:sz="4" w:space="0" w:color="auto"/>
              <w:left w:val="nil"/>
              <w:bottom w:val="single" w:sz="4" w:space="0" w:color="auto"/>
              <w:right w:val="nil"/>
            </w:tcBorders>
          </w:tcPr>
          <w:p w14:paraId="741CAD11" w14:textId="77777777" w:rsidR="004B6EBC" w:rsidRPr="002500A0" w:rsidRDefault="004B6EBC" w:rsidP="0044493B">
            <w:pPr>
              <w:rPr>
                <w:rFonts w:eastAsiaTheme="minorHAnsi"/>
                <w:sz w:val="22"/>
                <w:szCs w:val="22"/>
              </w:rPr>
            </w:pPr>
          </w:p>
          <w:p w14:paraId="0B2856B2" w14:textId="77777777" w:rsidR="004B6EBC" w:rsidRPr="002500A0" w:rsidRDefault="004B6EBC" w:rsidP="0044493B">
            <w:pPr>
              <w:rPr>
                <w:rFonts w:eastAsiaTheme="minorHAnsi"/>
                <w:sz w:val="22"/>
                <w:szCs w:val="22"/>
              </w:rPr>
            </w:pPr>
            <w:r w:rsidRPr="002500A0">
              <w:rPr>
                <w:rFonts w:eastAsiaTheme="minorHAnsi"/>
                <w:sz w:val="22"/>
                <w:szCs w:val="22"/>
              </w:rPr>
              <w:t>1.029, 1.385</w:t>
            </w:r>
          </w:p>
        </w:tc>
      </w:tr>
      <w:tr w:rsidR="004B6EBC" w:rsidRPr="002500A0" w14:paraId="1FF700A5" w14:textId="77777777" w:rsidTr="0044493B">
        <w:trPr>
          <w:trHeight w:val="264"/>
        </w:trPr>
        <w:tc>
          <w:tcPr>
            <w:tcW w:w="9460" w:type="dxa"/>
            <w:gridSpan w:val="7"/>
            <w:tcBorders>
              <w:top w:val="single" w:sz="4" w:space="0" w:color="auto"/>
              <w:left w:val="nil"/>
              <w:bottom w:val="single" w:sz="4" w:space="0" w:color="auto"/>
              <w:right w:val="nil"/>
            </w:tcBorders>
          </w:tcPr>
          <w:p w14:paraId="05DD9057" w14:textId="77777777" w:rsidR="004B6EBC" w:rsidRPr="002500A0" w:rsidRDefault="004B6EBC" w:rsidP="0044493B">
            <w:pPr>
              <w:rPr>
                <w:rFonts w:eastAsiaTheme="minorHAnsi"/>
                <w:i/>
              </w:rPr>
            </w:pPr>
            <w:r w:rsidRPr="002500A0">
              <w:rPr>
                <w:rFonts w:eastAsiaTheme="minorHAnsi"/>
                <w:i/>
              </w:rPr>
              <w:t>Child’s attributes</w:t>
            </w:r>
          </w:p>
        </w:tc>
      </w:tr>
      <w:tr w:rsidR="004B6EBC" w:rsidRPr="002500A0" w14:paraId="7831FA0A" w14:textId="77777777" w:rsidTr="0044493B">
        <w:trPr>
          <w:trHeight w:val="288"/>
        </w:trPr>
        <w:tc>
          <w:tcPr>
            <w:tcW w:w="3195" w:type="dxa"/>
            <w:gridSpan w:val="2"/>
            <w:tcBorders>
              <w:top w:val="single" w:sz="4" w:space="0" w:color="auto"/>
              <w:left w:val="nil"/>
              <w:bottom w:val="nil"/>
              <w:right w:val="nil"/>
            </w:tcBorders>
          </w:tcPr>
          <w:p w14:paraId="61E085C4" w14:textId="77777777" w:rsidR="004B6EBC" w:rsidRPr="002500A0" w:rsidRDefault="004B6EBC" w:rsidP="0044493B">
            <w:pPr>
              <w:rPr>
                <w:rFonts w:asciiTheme="minorHAnsi" w:eastAsiaTheme="minorHAnsi" w:hAnsiTheme="minorHAnsi" w:cstheme="minorBidi"/>
                <w:sz w:val="22"/>
                <w:szCs w:val="22"/>
              </w:rPr>
            </w:pPr>
            <w:r w:rsidRPr="002500A0">
              <w:rPr>
                <w:rFonts w:eastAsiaTheme="minorHAnsi"/>
              </w:rPr>
              <w:t>Child’s age (in months)</w:t>
            </w:r>
          </w:p>
        </w:tc>
        <w:tc>
          <w:tcPr>
            <w:tcW w:w="1421" w:type="dxa"/>
            <w:tcBorders>
              <w:top w:val="single" w:sz="4" w:space="0" w:color="auto"/>
              <w:left w:val="nil"/>
              <w:bottom w:val="nil"/>
              <w:right w:val="nil"/>
            </w:tcBorders>
          </w:tcPr>
          <w:p w14:paraId="7D78A982"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single" w:sz="4" w:space="0" w:color="auto"/>
              <w:left w:val="nil"/>
              <w:bottom w:val="nil"/>
              <w:right w:val="nil"/>
            </w:tcBorders>
          </w:tcPr>
          <w:p w14:paraId="190BE35B"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single" w:sz="4" w:space="0" w:color="auto"/>
              <w:left w:val="nil"/>
              <w:bottom w:val="nil"/>
              <w:right w:val="nil"/>
            </w:tcBorders>
          </w:tcPr>
          <w:p w14:paraId="781DC8BC"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single" w:sz="4" w:space="0" w:color="auto"/>
              <w:left w:val="nil"/>
              <w:bottom w:val="nil"/>
              <w:right w:val="nil"/>
            </w:tcBorders>
          </w:tcPr>
          <w:p w14:paraId="29AADAB8" w14:textId="77777777" w:rsidR="004B6EBC" w:rsidRPr="002500A0" w:rsidRDefault="004B6EBC" w:rsidP="0044493B">
            <w:pPr>
              <w:rPr>
                <w:rFonts w:asciiTheme="minorHAnsi" w:eastAsiaTheme="minorHAnsi" w:hAnsiTheme="minorHAnsi" w:cstheme="minorBidi"/>
                <w:sz w:val="22"/>
                <w:szCs w:val="22"/>
              </w:rPr>
            </w:pPr>
          </w:p>
        </w:tc>
        <w:tc>
          <w:tcPr>
            <w:tcW w:w="1382" w:type="dxa"/>
            <w:tcBorders>
              <w:top w:val="single" w:sz="4" w:space="0" w:color="auto"/>
              <w:left w:val="nil"/>
              <w:bottom w:val="nil"/>
              <w:right w:val="nil"/>
            </w:tcBorders>
          </w:tcPr>
          <w:p w14:paraId="1A959997" w14:textId="77777777" w:rsidR="004B6EBC" w:rsidRPr="002500A0" w:rsidRDefault="004B6EBC" w:rsidP="0044493B">
            <w:pPr>
              <w:rPr>
                <w:rFonts w:asciiTheme="minorHAnsi" w:eastAsiaTheme="minorHAnsi" w:hAnsiTheme="minorHAnsi" w:cstheme="minorBidi"/>
                <w:sz w:val="22"/>
                <w:szCs w:val="22"/>
              </w:rPr>
            </w:pPr>
          </w:p>
        </w:tc>
      </w:tr>
      <w:tr w:rsidR="004B6EBC" w:rsidRPr="002500A0" w14:paraId="3FDC27F4" w14:textId="77777777" w:rsidTr="0044493B">
        <w:trPr>
          <w:trHeight w:val="288"/>
        </w:trPr>
        <w:tc>
          <w:tcPr>
            <w:tcW w:w="2041" w:type="dxa"/>
            <w:tcBorders>
              <w:top w:val="nil"/>
              <w:left w:val="nil"/>
              <w:bottom w:val="nil"/>
              <w:right w:val="nil"/>
            </w:tcBorders>
          </w:tcPr>
          <w:p w14:paraId="305236B6" w14:textId="77777777" w:rsidR="004B6EBC" w:rsidRPr="002500A0" w:rsidRDefault="004B6EBC" w:rsidP="0044493B">
            <w:pPr>
              <w:rPr>
                <w:rFonts w:eastAsiaTheme="minorHAnsi"/>
              </w:rPr>
            </w:pPr>
            <w:r w:rsidRPr="002500A0">
              <w:rPr>
                <w:rFonts w:eastAsiaTheme="minorHAnsi"/>
              </w:rPr>
              <w:t>Ref= 0-9 months</w:t>
            </w:r>
          </w:p>
        </w:tc>
        <w:tc>
          <w:tcPr>
            <w:tcW w:w="1154" w:type="dxa"/>
            <w:tcBorders>
              <w:top w:val="nil"/>
              <w:left w:val="nil"/>
              <w:bottom w:val="nil"/>
              <w:right w:val="nil"/>
            </w:tcBorders>
          </w:tcPr>
          <w:p w14:paraId="5D09BF4E" w14:textId="77777777" w:rsidR="004B6EBC" w:rsidRPr="002500A0" w:rsidRDefault="004B6EBC" w:rsidP="0044493B">
            <w:pPr>
              <w:rPr>
                <w:rFonts w:asciiTheme="minorHAnsi" w:eastAsiaTheme="minorHAnsi" w:hAnsiTheme="minorHAnsi" w:cstheme="minorBidi"/>
                <w:sz w:val="22"/>
                <w:szCs w:val="22"/>
              </w:rPr>
            </w:pPr>
          </w:p>
        </w:tc>
        <w:tc>
          <w:tcPr>
            <w:tcW w:w="1421" w:type="dxa"/>
            <w:tcBorders>
              <w:top w:val="nil"/>
              <w:left w:val="nil"/>
              <w:bottom w:val="nil"/>
              <w:right w:val="nil"/>
            </w:tcBorders>
          </w:tcPr>
          <w:p w14:paraId="59FCEF59"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57770545"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0C11FD0A"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29251B5C" w14:textId="77777777" w:rsidR="004B6EBC" w:rsidRPr="002500A0" w:rsidRDefault="004B6EBC" w:rsidP="0044493B">
            <w:pPr>
              <w:rPr>
                <w:rFonts w:asciiTheme="minorHAnsi" w:eastAsiaTheme="minorHAnsi" w:hAnsiTheme="minorHAnsi" w:cstheme="minorBidi"/>
                <w:sz w:val="22"/>
                <w:szCs w:val="22"/>
              </w:rPr>
            </w:pPr>
          </w:p>
        </w:tc>
        <w:tc>
          <w:tcPr>
            <w:tcW w:w="1382" w:type="dxa"/>
            <w:tcBorders>
              <w:top w:val="nil"/>
              <w:left w:val="nil"/>
              <w:bottom w:val="nil"/>
              <w:right w:val="nil"/>
            </w:tcBorders>
          </w:tcPr>
          <w:p w14:paraId="0F977124" w14:textId="77777777" w:rsidR="004B6EBC" w:rsidRPr="002500A0" w:rsidRDefault="004B6EBC" w:rsidP="0044493B">
            <w:pPr>
              <w:rPr>
                <w:rFonts w:asciiTheme="minorHAnsi" w:eastAsiaTheme="minorHAnsi" w:hAnsiTheme="minorHAnsi" w:cstheme="minorBidi"/>
                <w:sz w:val="22"/>
                <w:szCs w:val="22"/>
              </w:rPr>
            </w:pPr>
          </w:p>
        </w:tc>
      </w:tr>
      <w:tr w:rsidR="004B6EBC" w:rsidRPr="002500A0" w14:paraId="59D5990E" w14:textId="77777777" w:rsidTr="0044493B">
        <w:trPr>
          <w:trHeight w:val="1"/>
        </w:trPr>
        <w:tc>
          <w:tcPr>
            <w:tcW w:w="2041" w:type="dxa"/>
            <w:tcBorders>
              <w:top w:val="nil"/>
              <w:left w:val="nil"/>
              <w:bottom w:val="nil"/>
              <w:right w:val="nil"/>
            </w:tcBorders>
          </w:tcPr>
          <w:p w14:paraId="7BF5861E" w14:textId="77777777" w:rsidR="004B6EBC" w:rsidRPr="002500A0" w:rsidRDefault="004B6EBC" w:rsidP="0044493B">
            <w:pPr>
              <w:rPr>
                <w:rFonts w:eastAsiaTheme="minorHAnsi"/>
              </w:rPr>
            </w:pPr>
            <w:r w:rsidRPr="002500A0">
              <w:rPr>
                <w:rFonts w:eastAsiaTheme="minorHAnsi"/>
              </w:rPr>
              <w:t>10-23 months</w:t>
            </w:r>
          </w:p>
        </w:tc>
        <w:tc>
          <w:tcPr>
            <w:tcW w:w="1154" w:type="dxa"/>
            <w:tcBorders>
              <w:top w:val="nil"/>
              <w:left w:val="nil"/>
              <w:bottom w:val="nil"/>
              <w:right w:val="nil"/>
            </w:tcBorders>
          </w:tcPr>
          <w:p w14:paraId="15271BDF" w14:textId="77777777" w:rsidR="004B6EBC" w:rsidRPr="002500A0" w:rsidRDefault="004B6EBC" w:rsidP="0044493B">
            <w:pPr>
              <w:rPr>
                <w:rFonts w:asciiTheme="minorHAnsi" w:eastAsiaTheme="minorHAnsi" w:hAnsiTheme="minorHAnsi" w:cstheme="minorBidi"/>
                <w:sz w:val="22"/>
                <w:szCs w:val="22"/>
              </w:rPr>
            </w:pPr>
          </w:p>
        </w:tc>
        <w:tc>
          <w:tcPr>
            <w:tcW w:w="1421" w:type="dxa"/>
            <w:tcBorders>
              <w:top w:val="nil"/>
              <w:left w:val="nil"/>
              <w:bottom w:val="nil"/>
              <w:right w:val="nil"/>
            </w:tcBorders>
          </w:tcPr>
          <w:p w14:paraId="1864EDF1"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7308E54E" w14:textId="77777777" w:rsidR="004B6EBC" w:rsidRPr="002500A0" w:rsidRDefault="004B6EBC" w:rsidP="0044493B">
            <w:pPr>
              <w:jc w:val="center"/>
              <w:rPr>
                <w:rFonts w:eastAsiaTheme="minorHAnsi"/>
                <w:sz w:val="22"/>
                <w:szCs w:val="22"/>
              </w:rPr>
            </w:pPr>
            <w:r w:rsidRPr="002500A0">
              <w:rPr>
                <w:rFonts w:eastAsiaTheme="minorHAnsi"/>
                <w:sz w:val="22"/>
                <w:szCs w:val="22"/>
              </w:rPr>
              <w:t>0.916</w:t>
            </w:r>
          </w:p>
        </w:tc>
        <w:tc>
          <w:tcPr>
            <w:tcW w:w="1333" w:type="dxa"/>
            <w:tcBorders>
              <w:top w:val="nil"/>
              <w:left w:val="nil"/>
              <w:bottom w:val="nil"/>
              <w:right w:val="nil"/>
            </w:tcBorders>
          </w:tcPr>
          <w:p w14:paraId="3751C85D" w14:textId="77777777" w:rsidR="004B6EBC" w:rsidRPr="002500A0" w:rsidRDefault="004B6EBC" w:rsidP="0044493B">
            <w:pPr>
              <w:jc w:val="center"/>
              <w:rPr>
                <w:rFonts w:eastAsiaTheme="minorHAnsi"/>
                <w:sz w:val="22"/>
                <w:szCs w:val="22"/>
              </w:rPr>
            </w:pPr>
            <w:r w:rsidRPr="002500A0">
              <w:rPr>
                <w:rFonts w:eastAsiaTheme="minorHAnsi"/>
                <w:sz w:val="22"/>
                <w:szCs w:val="22"/>
              </w:rPr>
              <w:t>0.840, 1.000</w:t>
            </w:r>
          </w:p>
        </w:tc>
        <w:tc>
          <w:tcPr>
            <w:tcW w:w="1063" w:type="dxa"/>
            <w:tcBorders>
              <w:top w:val="nil"/>
              <w:left w:val="nil"/>
              <w:bottom w:val="nil"/>
              <w:right w:val="nil"/>
            </w:tcBorders>
          </w:tcPr>
          <w:p w14:paraId="57806855" w14:textId="77777777" w:rsidR="004B6EBC" w:rsidRPr="002500A0" w:rsidRDefault="004B6EBC" w:rsidP="0044493B">
            <w:pPr>
              <w:jc w:val="center"/>
              <w:rPr>
                <w:rFonts w:eastAsiaTheme="minorHAnsi"/>
                <w:sz w:val="22"/>
                <w:szCs w:val="22"/>
              </w:rPr>
            </w:pPr>
            <w:r w:rsidRPr="002500A0">
              <w:rPr>
                <w:rFonts w:eastAsiaTheme="minorHAnsi"/>
                <w:sz w:val="22"/>
                <w:szCs w:val="22"/>
              </w:rPr>
              <w:t>0.920</w:t>
            </w:r>
          </w:p>
        </w:tc>
        <w:tc>
          <w:tcPr>
            <w:tcW w:w="1382" w:type="dxa"/>
            <w:tcBorders>
              <w:top w:val="nil"/>
              <w:left w:val="nil"/>
              <w:bottom w:val="nil"/>
              <w:right w:val="nil"/>
            </w:tcBorders>
          </w:tcPr>
          <w:p w14:paraId="742F68D5" w14:textId="77777777" w:rsidR="004B6EBC" w:rsidRPr="002500A0" w:rsidRDefault="004B6EBC" w:rsidP="0044493B">
            <w:pPr>
              <w:jc w:val="center"/>
              <w:rPr>
                <w:rFonts w:eastAsiaTheme="minorHAnsi"/>
                <w:sz w:val="22"/>
                <w:szCs w:val="22"/>
              </w:rPr>
            </w:pPr>
            <w:r w:rsidRPr="002500A0">
              <w:rPr>
                <w:rFonts w:eastAsiaTheme="minorHAnsi"/>
                <w:sz w:val="22"/>
                <w:szCs w:val="22"/>
              </w:rPr>
              <w:t>0.842, 1.005</w:t>
            </w:r>
          </w:p>
        </w:tc>
      </w:tr>
      <w:tr w:rsidR="004B6EBC" w:rsidRPr="002500A0" w14:paraId="531521D6" w14:textId="77777777" w:rsidTr="0044493B">
        <w:trPr>
          <w:trHeight w:val="288"/>
        </w:trPr>
        <w:tc>
          <w:tcPr>
            <w:tcW w:w="2041" w:type="dxa"/>
            <w:tcBorders>
              <w:top w:val="nil"/>
              <w:left w:val="nil"/>
              <w:bottom w:val="nil"/>
              <w:right w:val="nil"/>
            </w:tcBorders>
          </w:tcPr>
          <w:p w14:paraId="725D9AA7" w14:textId="77777777" w:rsidR="004B6EBC" w:rsidRPr="002500A0" w:rsidRDefault="004B6EBC" w:rsidP="0044493B">
            <w:pPr>
              <w:rPr>
                <w:rFonts w:eastAsiaTheme="minorHAnsi"/>
              </w:rPr>
            </w:pPr>
            <w:r w:rsidRPr="002500A0">
              <w:rPr>
                <w:rFonts w:eastAsiaTheme="minorHAnsi"/>
              </w:rPr>
              <w:t>24-47 months</w:t>
            </w:r>
          </w:p>
        </w:tc>
        <w:tc>
          <w:tcPr>
            <w:tcW w:w="1154" w:type="dxa"/>
            <w:tcBorders>
              <w:top w:val="nil"/>
              <w:left w:val="nil"/>
              <w:bottom w:val="nil"/>
              <w:right w:val="nil"/>
            </w:tcBorders>
          </w:tcPr>
          <w:p w14:paraId="0C030071" w14:textId="77777777" w:rsidR="004B6EBC" w:rsidRPr="002500A0" w:rsidRDefault="004B6EBC" w:rsidP="0044493B">
            <w:pPr>
              <w:rPr>
                <w:rFonts w:asciiTheme="minorHAnsi" w:eastAsiaTheme="minorHAnsi" w:hAnsiTheme="minorHAnsi" w:cstheme="minorBidi"/>
                <w:sz w:val="22"/>
                <w:szCs w:val="22"/>
              </w:rPr>
            </w:pPr>
          </w:p>
        </w:tc>
        <w:tc>
          <w:tcPr>
            <w:tcW w:w="1421" w:type="dxa"/>
            <w:tcBorders>
              <w:top w:val="nil"/>
              <w:left w:val="nil"/>
              <w:bottom w:val="nil"/>
              <w:right w:val="nil"/>
            </w:tcBorders>
          </w:tcPr>
          <w:p w14:paraId="6A34A79F"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010F5DED" w14:textId="77777777" w:rsidR="004B6EBC" w:rsidRPr="002500A0" w:rsidRDefault="004B6EBC" w:rsidP="0044493B">
            <w:pPr>
              <w:jc w:val="center"/>
              <w:rPr>
                <w:rFonts w:eastAsiaTheme="minorHAnsi"/>
                <w:sz w:val="22"/>
                <w:szCs w:val="22"/>
              </w:rPr>
            </w:pPr>
            <w:r w:rsidRPr="002500A0">
              <w:rPr>
                <w:rFonts w:eastAsiaTheme="minorHAnsi"/>
                <w:sz w:val="22"/>
                <w:szCs w:val="22"/>
              </w:rPr>
              <w:t>0.959</w:t>
            </w:r>
          </w:p>
        </w:tc>
        <w:tc>
          <w:tcPr>
            <w:tcW w:w="1333" w:type="dxa"/>
            <w:tcBorders>
              <w:top w:val="nil"/>
              <w:left w:val="nil"/>
              <w:bottom w:val="nil"/>
              <w:right w:val="nil"/>
            </w:tcBorders>
          </w:tcPr>
          <w:p w14:paraId="4592F46F" w14:textId="77777777" w:rsidR="004B6EBC" w:rsidRPr="002500A0" w:rsidRDefault="004B6EBC" w:rsidP="0044493B">
            <w:pPr>
              <w:jc w:val="center"/>
              <w:rPr>
                <w:rFonts w:eastAsiaTheme="minorHAnsi"/>
                <w:sz w:val="22"/>
                <w:szCs w:val="22"/>
              </w:rPr>
            </w:pPr>
            <w:r w:rsidRPr="002500A0">
              <w:rPr>
                <w:rFonts w:eastAsiaTheme="minorHAnsi"/>
                <w:sz w:val="22"/>
                <w:szCs w:val="22"/>
              </w:rPr>
              <w:t>0.877,1.049</w:t>
            </w:r>
          </w:p>
        </w:tc>
        <w:tc>
          <w:tcPr>
            <w:tcW w:w="1063" w:type="dxa"/>
            <w:tcBorders>
              <w:top w:val="nil"/>
              <w:left w:val="nil"/>
              <w:bottom w:val="nil"/>
              <w:right w:val="nil"/>
            </w:tcBorders>
          </w:tcPr>
          <w:p w14:paraId="31B82E07" w14:textId="77777777" w:rsidR="004B6EBC" w:rsidRPr="002500A0" w:rsidRDefault="004B6EBC" w:rsidP="0044493B">
            <w:pPr>
              <w:jc w:val="center"/>
              <w:rPr>
                <w:rFonts w:eastAsiaTheme="minorHAnsi"/>
                <w:sz w:val="22"/>
                <w:szCs w:val="22"/>
              </w:rPr>
            </w:pPr>
            <w:r w:rsidRPr="002500A0">
              <w:rPr>
                <w:rFonts w:eastAsiaTheme="minorHAnsi"/>
                <w:sz w:val="22"/>
                <w:szCs w:val="22"/>
              </w:rPr>
              <w:t>0.960</w:t>
            </w:r>
          </w:p>
        </w:tc>
        <w:tc>
          <w:tcPr>
            <w:tcW w:w="1382" w:type="dxa"/>
            <w:tcBorders>
              <w:top w:val="nil"/>
              <w:left w:val="nil"/>
              <w:bottom w:val="nil"/>
              <w:right w:val="nil"/>
            </w:tcBorders>
          </w:tcPr>
          <w:p w14:paraId="01CA9079" w14:textId="77777777" w:rsidR="004B6EBC" w:rsidRPr="002500A0" w:rsidRDefault="004B6EBC" w:rsidP="0044493B">
            <w:pPr>
              <w:jc w:val="center"/>
              <w:rPr>
                <w:rFonts w:eastAsiaTheme="minorHAnsi"/>
                <w:sz w:val="22"/>
                <w:szCs w:val="22"/>
              </w:rPr>
            </w:pPr>
            <w:r w:rsidRPr="002500A0">
              <w:rPr>
                <w:rFonts w:eastAsiaTheme="minorHAnsi"/>
                <w:sz w:val="22"/>
                <w:szCs w:val="22"/>
              </w:rPr>
              <w:t>0.876, 1.051</w:t>
            </w:r>
          </w:p>
        </w:tc>
      </w:tr>
      <w:tr w:rsidR="004B6EBC" w:rsidRPr="002500A0" w14:paraId="0993F0C4" w14:textId="77777777" w:rsidTr="0044493B">
        <w:trPr>
          <w:trHeight w:val="288"/>
        </w:trPr>
        <w:tc>
          <w:tcPr>
            <w:tcW w:w="2041" w:type="dxa"/>
            <w:tcBorders>
              <w:top w:val="nil"/>
              <w:left w:val="nil"/>
              <w:bottom w:val="nil"/>
              <w:right w:val="nil"/>
            </w:tcBorders>
          </w:tcPr>
          <w:p w14:paraId="6CBFEB34" w14:textId="77777777" w:rsidR="004B6EBC" w:rsidRPr="002500A0" w:rsidRDefault="004B6EBC" w:rsidP="0044493B">
            <w:pPr>
              <w:rPr>
                <w:rFonts w:eastAsiaTheme="minorHAnsi"/>
              </w:rPr>
            </w:pPr>
            <w:r w:rsidRPr="002500A0">
              <w:rPr>
                <w:rFonts w:eastAsiaTheme="minorHAnsi"/>
              </w:rPr>
              <w:t>48-60 months</w:t>
            </w:r>
          </w:p>
        </w:tc>
        <w:tc>
          <w:tcPr>
            <w:tcW w:w="1154" w:type="dxa"/>
            <w:tcBorders>
              <w:top w:val="nil"/>
              <w:left w:val="nil"/>
              <w:bottom w:val="nil"/>
              <w:right w:val="nil"/>
            </w:tcBorders>
          </w:tcPr>
          <w:p w14:paraId="19AF2048" w14:textId="77777777" w:rsidR="004B6EBC" w:rsidRPr="002500A0" w:rsidRDefault="004B6EBC" w:rsidP="0044493B">
            <w:pPr>
              <w:rPr>
                <w:rFonts w:asciiTheme="minorHAnsi" w:eastAsiaTheme="minorHAnsi" w:hAnsiTheme="minorHAnsi" w:cstheme="minorBidi"/>
                <w:sz w:val="22"/>
                <w:szCs w:val="22"/>
              </w:rPr>
            </w:pPr>
          </w:p>
        </w:tc>
        <w:tc>
          <w:tcPr>
            <w:tcW w:w="1421" w:type="dxa"/>
            <w:tcBorders>
              <w:top w:val="nil"/>
              <w:left w:val="nil"/>
              <w:bottom w:val="nil"/>
              <w:right w:val="nil"/>
            </w:tcBorders>
          </w:tcPr>
          <w:p w14:paraId="6E761D54"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4450220A" w14:textId="77777777" w:rsidR="004B6EBC" w:rsidRPr="002500A0" w:rsidRDefault="004B6EBC" w:rsidP="0044493B">
            <w:pPr>
              <w:jc w:val="center"/>
              <w:rPr>
                <w:rFonts w:eastAsiaTheme="minorHAnsi"/>
                <w:sz w:val="22"/>
                <w:szCs w:val="22"/>
              </w:rPr>
            </w:pPr>
            <w:r w:rsidRPr="002500A0">
              <w:rPr>
                <w:rFonts w:eastAsiaTheme="minorHAnsi"/>
                <w:sz w:val="22"/>
                <w:szCs w:val="22"/>
              </w:rPr>
              <w:t>-</w:t>
            </w:r>
          </w:p>
        </w:tc>
        <w:tc>
          <w:tcPr>
            <w:tcW w:w="1333" w:type="dxa"/>
            <w:tcBorders>
              <w:top w:val="nil"/>
              <w:left w:val="nil"/>
              <w:bottom w:val="nil"/>
              <w:right w:val="nil"/>
            </w:tcBorders>
          </w:tcPr>
          <w:p w14:paraId="5136C3A8" w14:textId="77777777" w:rsidR="004B6EBC" w:rsidRPr="002500A0" w:rsidRDefault="004B6EBC" w:rsidP="0044493B">
            <w:pPr>
              <w:jc w:val="center"/>
              <w:rPr>
                <w:rFonts w:eastAsiaTheme="minorHAnsi"/>
                <w:sz w:val="22"/>
                <w:szCs w:val="22"/>
              </w:rPr>
            </w:pPr>
            <w:r w:rsidRPr="002500A0">
              <w:rPr>
                <w:rFonts w:eastAsiaTheme="minorHAnsi"/>
                <w:sz w:val="22"/>
                <w:szCs w:val="22"/>
              </w:rPr>
              <w:t>-</w:t>
            </w:r>
          </w:p>
        </w:tc>
        <w:tc>
          <w:tcPr>
            <w:tcW w:w="1063" w:type="dxa"/>
            <w:tcBorders>
              <w:top w:val="nil"/>
              <w:left w:val="nil"/>
              <w:bottom w:val="nil"/>
              <w:right w:val="nil"/>
            </w:tcBorders>
          </w:tcPr>
          <w:p w14:paraId="3CFCDEB2" w14:textId="77777777" w:rsidR="004B6EBC" w:rsidRPr="002500A0" w:rsidRDefault="004B6EBC" w:rsidP="0044493B">
            <w:pPr>
              <w:jc w:val="center"/>
              <w:rPr>
                <w:rFonts w:eastAsiaTheme="minorHAnsi"/>
                <w:sz w:val="22"/>
                <w:szCs w:val="22"/>
              </w:rPr>
            </w:pPr>
            <w:r w:rsidRPr="002500A0">
              <w:rPr>
                <w:rFonts w:eastAsiaTheme="minorHAnsi"/>
                <w:sz w:val="22"/>
                <w:szCs w:val="22"/>
              </w:rPr>
              <w:t>-</w:t>
            </w:r>
          </w:p>
        </w:tc>
        <w:tc>
          <w:tcPr>
            <w:tcW w:w="1382" w:type="dxa"/>
            <w:tcBorders>
              <w:top w:val="nil"/>
              <w:left w:val="nil"/>
              <w:bottom w:val="nil"/>
              <w:right w:val="nil"/>
            </w:tcBorders>
          </w:tcPr>
          <w:p w14:paraId="4BF82443" w14:textId="77777777" w:rsidR="004B6EBC" w:rsidRPr="002500A0" w:rsidRDefault="004B6EBC" w:rsidP="0044493B">
            <w:pPr>
              <w:jc w:val="center"/>
              <w:rPr>
                <w:rFonts w:eastAsiaTheme="minorHAnsi"/>
                <w:sz w:val="22"/>
                <w:szCs w:val="22"/>
              </w:rPr>
            </w:pPr>
            <w:r w:rsidRPr="002500A0">
              <w:rPr>
                <w:rFonts w:eastAsiaTheme="minorHAnsi"/>
                <w:sz w:val="22"/>
                <w:szCs w:val="22"/>
              </w:rPr>
              <w:t>-</w:t>
            </w:r>
          </w:p>
        </w:tc>
      </w:tr>
      <w:tr w:rsidR="004B6EBC" w:rsidRPr="002500A0" w14:paraId="3A99DBCB" w14:textId="77777777" w:rsidTr="0044493B">
        <w:trPr>
          <w:trHeight w:val="288"/>
        </w:trPr>
        <w:tc>
          <w:tcPr>
            <w:tcW w:w="3195" w:type="dxa"/>
            <w:gridSpan w:val="2"/>
            <w:tcBorders>
              <w:top w:val="nil"/>
              <w:left w:val="nil"/>
              <w:bottom w:val="nil"/>
              <w:right w:val="nil"/>
            </w:tcBorders>
          </w:tcPr>
          <w:p w14:paraId="0B883B31" w14:textId="77777777" w:rsidR="004B6EBC" w:rsidRPr="002500A0" w:rsidRDefault="004B6EBC" w:rsidP="0044493B">
            <w:pPr>
              <w:rPr>
                <w:rFonts w:eastAsiaTheme="minorHAnsi"/>
              </w:rPr>
            </w:pPr>
            <w:r w:rsidRPr="002500A0">
              <w:rPr>
                <w:rFonts w:eastAsiaTheme="minorHAnsi"/>
              </w:rPr>
              <w:t>Gender of the child</w:t>
            </w:r>
          </w:p>
        </w:tc>
        <w:tc>
          <w:tcPr>
            <w:tcW w:w="1421" w:type="dxa"/>
            <w:tcBorders>
              <w:top w:val="nil"/>
              <w:left w:val="nil"/>
              <w:bottom w:val="nil"/>
              <w:right w:val="nil"/>
            </w:tcBorders>
          </w:tcPr>
          <w:p w14:paraId="04536BD2"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0F5C006E" w14:textId="77777777" w:rsidR="004B6EBC" w:rsidRPr="002500A0" w:rsidRDefault="004B6EBC" w:rsidP="0044493B">
            <w:pPr>
              <w:jc w:val="center"/>
              <w:rPr>
                <w:rFonts w:eastAsiaTheme="minorHAnsi"/>
                <w:sz w:val="22"/>
                <w:szCs w:val="22"/>
              </w:rPr>
            </w:pPr>
          </w:p>
        </w:tc>
        <w:tc>
          <w:tcPr>
            <w:tcW w:w="1333" w:type="dxa"/>
            <w:tcBorders>
              <w:top w:val="nil"/>
              <w:left w:val="nil"/>
              <w:bottom w:val="nil"/>
              <w:right w:val="nil"/>
            </w:tcBorders>
          </w:tcPr>
          <w:p w14:paraId="578924B9" w14:textId="77777777" w:rsidR="004B6EBC" w:rsidRPr="002500A0" w:rsidRDefault="004B6EBC" w:rsidP="0044493B">
            <w:pPr>
              <w:jc w:val="center"/>
              <w:rPr>
                <w:rFonts w:eastAsiaTheme="minorHAnsi"/>
                <w:sz w:val="22"/>
                <w:szCs w:val="22"/>
              </w:rPr>
            </w:pPr>
          </w:p>
        </w:tc>
        <w:tc>
          <w:tcPr>
            <w:tcW w:w="1063" w:type="dxa"/>
            <w:tcBorders>
              <w:top w:val="nil"/>
              <w:left w:val="nil"/>
              <w:bottom w:val="nil"/>
              <w:right w:val="nil"/>
            </w:tcBorders>
          </w:tcPr>
          <w:p w14:paraId="43529FDA"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53CB5572" w14:textId="77777777" w:rsidR="004B6EBC" w:rsidRPr="002500A0" w:rsidRDefault="004B6EBC" w:rsidP="0044493B">
            <w:pPr>
              <w:jc w:val="center"/>
              <w:rPr>
                <w:rFonts w:eastAsiaTheme="minorHAnsi"/>
                <w:sz w:val="22"/>
                <w:szCs w:val="22"/>
              </w:rPr>
            </w:pPr>
          </w:p>
        </w:tc>
      </w:tr>
      <w:tr w:rsidR="004B6EBC" w:rsidRPr="002500A0" w14:paraId="7DF8D22A" w14:textId="77777777" w:rsidTr="0044493B">
        <w:trPr>
          <w:trHeight w:val="288"/>
        </w:trPr>
        <w:tc>
          <w:tcPr>
            <w:tcW w:w="2041" w:type="dxa"/>
            <w:tcBorders>
              <w:top w:val="nil"/>
              <w:left w:val="nil"/>
              <w:bottom w:val="nil"/>
              <w:right w:val="nil"/>
            </w:tcBorders>
          </w:tcPr>
          <w:p w14:paraId="3B91CB5F" w14:textId="77777777" w:rsidR="004B6EBC" w:rsidRPr="002500A0" w:rsidRDefault="004B6EBC" w:rsidP="0044493B">
            <w:pPr>
              <w:rPr>
                <w:rFonts w:eastAsiaTheme="minorHAnsi"/>
              </w:rPr>
            </w:pPr>
            <w:r w:rsidRPr="002500A0">
              <w:rPr>
                <w:rFonts w:eastAsiaTheme="minorHAnsi"/>
              </w:rPr>
              <w:t>Ref= Female</w:t>
            </w:r>
          </w:p>
        </w:tc>
        <w:tc>
          <w:tcPr>
            <w:tcW w:w="1154" w:type="dxa"/>
            <w:tcBorders>
              <w:top w:val="nil"/>
              <w:left w:val="nil"/>
              <w:bottom w:val="nil"/>
              <w:right w:val="nil"/>
            </w:tcBorders>
          </w:tcPr>
          <w:p w14:paraId="6333C012" w14:textId="77777777" w:rsidR="004B6EBC" w:rsidRPr="002500A0" w:rsidRDefault="004B6EBC" w:rsidP="0044493B">
            <w:pPr>
              <w:rPr>
                <w:rFonts w:eastAsiaTheme="minorHAnsi"/>
              </w:rPr>
            </w:pPr>
          </w:p>
        </w:tc>
        <w:tc>
          <w:tcPr>
            <w:tcW w:w="1421" w:type="dxa"/>
            <w:tcBorders>
              <w:top w:val="nil"/>
              <w:left w:val="nil"/>
              <w:bottom w:val="nil"/>
              <w:right w:val="nil"/>
            </w:tcBorders>
          </w:tcPr>
          <w:p w14:paraId="535C5418"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18130998" w14:textId="77777777" w:rsidR="004B6EBC" w:rsidRPr="002500A0" w:rsidRDefault="004B6EBC" w:rsidP="0044493B">
            <w:pPr>
              <w:jc w:val="center"/>
              <w:rPr>
                <w:rFonts w:eastAsiaTheme="minorHAnsi"/>
                <w:sz w:val="22"/>
                <w:szCs w:val="22"/>
              </w:rPr>
            </w:pPr>
          </w:p>
        </w:tc>
        <w:tc>
          <w:tcPr>
            <w:tcW w:w="1333" w:type="dxa"/>
            <w:tcBorders>
              <w:top w:val="nil"/>
              <w:left w:val="nil"/>
              <w:bottom w:val="nil"/>
              <w:right w:val="nil"/>
            </w:tcBorders>
          </w:tcPr>
          <w:p w14:paraId="2D63BCC6" w14:textId="77777777" w:rsidR="004B6EBC" w:rsidRPr="002500A0" w:rsidRDefault="004B6EBC" w:rsidP="0044493B">
            <w:pPr>
              <w:jc w:val="center"/>
              <w:rPr>
                <w:rFonts w:eastAsiaTheme="minorHAnsi"/>
                <w:sz w:val="22"/>
                <w:szCs w:val="22"/>
              </w:rPr>
            </w:pPr>
          </w:p>
        </w:tc>
        <w:tc>
          <w:tcPr>
            <w:tcW w:w="1063" w:type="dxa"/>
            <w:tcBorders>
              <w:top w:val="nil"/>
              <w:left w:val="nil"/>
              <w:bottom w:val="nil"/>
              <w:right w:val="nil"/>
            </w:tcBorders>
          </w:tcPr>
          <w:p w14:paraId="664DC661"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50C057E5" w14:textId="77777777" w:rsidR="004B6EBC" w:rsidRPr="002500A0" w:rsidRDefault="004B6EBC" w:rsidP="0044493B">
            <w:pPr>
              <w:jc w:val="center"/>
              <w:rPr>
                <w:rFonts w:eastAsiaTheme="minorHAnsi"/>
                <w:sz w:val="22"/>
                <w:szCs w:val="22"/>
              </w:rPr>
            </w:pPr>
          </w:p>
        </w:tc>
      </w:tr>
      <w:tr w:rsidR="004B6EBC" w:rsidRPr="002500A0" w14:paraId="4A277AB4" w14:textId="77777777" w:rsidTr="0044493B">
        <w:trPr>
          <w:trHeight w:val="288"/>
        </w:trPr>
        <w:tc>
          <w:tcPr>
            <w:tcW w:w="2041" w:type="dxa"/>
            <w:tcBorders>
              <w:top w:val="nil"/>
              <w:left w:val="nil"/>
              <w:bottom w:val="nil"/>
              <w:right w:val="nil"/>
            </w:tcBorders>
          </w:tcPr>
          <w:p w14:paraId="4DA39DA0" w14:textId="77777777" w:rsidR="004B6EBC" w:rsidRPr="002500A0" w:rsidRDefault="004B6EBC" w:rsidP="0044493B">
            <w:pPr>
              <w:rPr>
                <w:rFonts w:eastAsiaTheme="minorHAnsi"/>
              </w:rPr>
            </w:pPr>
            <w:r w:rsidRPr="002500A0">
              <w:rPr>
                <w:rFonts w:eastAsiaTheme="minorHAnsi"/>
              </w:rPr>
              <w:t>Male</w:t>
            </w:r>
          </w:p>
        </w:tc>
        <w:tc>
          <w:tcPr>
            <w:tcW w:w="1154" w:type="dxa"/>
            <w:tcBorders>
              <w:top w:val="nil"/>
              <w:left w:val="nil"/>
              <w:bottom w:val="nil"/>
              <w:right w:val="nil"/>
            </w:tcBorders>
          </w:tcPr>
          <w:p w14:paraId="18E2F372" w14:textId="77777777" w:rsidR="004B6EBC" w:rsidRPr="002500A0" w:rsidRDefault="004B6EBC" w:rsidP="0044493B">
            <w:pPr>
              <w:rPr>
                <w:rFonts w:eastAsiaTheme="minorHAnsi"/>
              </w:rPr>
            </w:pPr>
          </w:p>
        </w:tc>
        <w:tc>
          <w:tcPr>
            <w:tcW w:w="1421" w:type="dxa"/>
            <w:tcBorders>
              <w:top w:val="nil"/>
              <w:left w:val="nil"/>
              <w:bottom w:val="nil"/>
              <w:right w:val="nil"/>
            </w:tcBorders>
          </w:tcPr>
          <w:p w14:paraId="55A21A9B"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46E37D02" w14:textId="77777777" w:rsidR="004B6EBC" w:rsidRPr="002500A0" w:rsidRDefault="004B6EBC" w:rsidP="0044493B">
            <w:pPr>
              <w:jc w:val="center"/>
              <w:rPr>
                <w:rFonts w:eastAsiaTheme="minorHAnsi"/>
                <w:sz w:val="22"/>
                <w:szCs w:val="22"/>
              </w:rPr>
            </w:pPr>
            <w:r w:rsidRPr="002500A0">
              <w:rPr>
                <w:rFonts w:eastAsiaTheme="minorHAnsi"/>
                <w:sz w:val="22"/>
                <w:szCs w:val="22"/>
              </w:rPr>
              <w:t>0.837***</w:t>
            </w:r>
          </w:p>
        </w:tc>
        <w:tc>
          <w:tcPr>
            <w:tcW w:w="1333" w:type="dxa"/>
            <w:tcBorders>
              <w:top w:val="nil"/>
              <w:left w:val="nil"/>
              <w:bottom w:val="nil"/>
              <w:right w:val="nil"/>
            </w:tcBorders>
          </w:tcPr>
          <w:p w14:paraId="203F8142" w14:textId="77777777" w:rsidR="004B6EBC" w:rsidRPr="002500A0" w:rsidRDefault="004B6EBC" w:rsidP="0044493B">
            <w:pPr>
              <w:jc w:val="center"/>
              <w:rPr>
                <w:rFonts w:eastAsiaTheme="minorHAnsi"/>
                <w:sz w:val="22"/>
                <w:szCs w:val="22"/>
              </w:rPr>
            </w:pPr>
            <w:r w:rsidRPr="002500A0">
              <w:rPr>
                <w:rFonts w:eastAsiaTheme="minorHAnsi"/>
                <w:sz w:val="22"/>
                <w:szCs w:val="22"/>
              </w:rPr>
              <w:t>0.780, 0.899</w:t>
            </w:r>
          </w:p>
        </w:tc>
        <w:tc>
          <w:tcPr>
            <w:tcW w:w="1063" w:type="dxa"/>
            <w:tcBorders>
              <w:top w:val="nil"/>
              <w:left w:val="nil"/>
              <w:bottom w:val="nil"/>
              <w:right w:val="nil"/>
            </w:tcBorders>
          </w:tcPr>
          <w:p w14:paraId="3F4E780D" w14:textId="77777777" w:rsidR="004B6EBC" w:rsidRPr="002500A0" w:rsidRDefault="004B6EBC" w:rsidP="0044493B">
            <w:pPr>
              <w:jc w:val="center"/>
              <w:rPr>
                <w:rFonts w:eastAsiaTheme="minorHAnsi"/>
                <w:sz w:val="22"/>
                <w:szCs w:val="22"/>
              </w:rPr>
            </w:pPr>
            <w:r w:rsidRPr="002500A0">
              <w:rPr>
                <w:rFonts w:eastAsiaTheme="minorHAnsi"/>
                <w:sz w:val="22"/>
                <w:szCs w:val="22"/>
              </w:rPr>
              <w:t>0.838***</w:t>
            </w:r>
          </w:p>
        </w:tc>
        <w:tc>
          <w:tcPr>
            <w:tcW w:w="1382" w:type="dxa"/>
            <w:tcBorders>
              <w:top w:val="nil"/>
              <w:left w:val="nil"/>
              <w:bottom w:val="nil"/>
              <w:right w:val="nil"/>
            </w:tcBorders>
          </w:tcPr>
          <w:p w14:paraId="4060519B" w14:textId="77777777" w:rsidR="004B6EBC" w:rsidRPr="002500A0" w:rsidRDefault="004B6EBC" w:rsidP="0044493B">
            <w:pPr>
              <w:jc w:val="center"/>
              <w:rPr>
                <w:rFonts w:eastAsiaTheme="minorHAnsi"/>
                <w:sz w:val="22"/>
                <w:szCs w:val="22"/>
              </w:rPr>
            </w:pPr>
            <w:r w:rsidRPr="002500A0">
              <w:rPr>
                <w:rFonts w:eastAsiaTheme="minorHAnsi"/>
                <w:sz w:val="22"/>
                <w:szCs w:val="22"/>
              </w:rPr>
              <w:t>0.779, 0.901</w:t>
            </w:r>
          </w:p>
        </w:tc>
      </w:tr>
      <w:tr w:rsidR="004B6EBC" w:rsidRPr="002500A0" w14:paraId="0A62F7AD" w14:textId="77777777" w:rsidTr="0044493B">
        <w:trPr>
          <w:trHeight w:val="288"/>
        </w:trPr>
        <w:tc>
          <w:tcPr>
            <w:tcW w:w="4617" w:type="dxa"/>
            <w:gridSpan w:val="3"/>
            <w:tcBorders>
              <w:top w:val="nil"/>
              <w:left w:val="nil"/>
              <w:bottom w:val="nil"/>
              <w:right w:val="nil"/>
            </w:tcBorders>
          </w:tcPr>
          <w:p w14:paraId="679B2B99" w14:textId="77777777" w:rsidR="004B6EBC" w:rsidRPr="002500A0" w:rsidRDefault="004B6EBC" w:rsidP="0044493B">
            <w:pPr>
              <w:rPr>
                <w:rFonts w:asciiTheme="minorHAnsi" w:eastAsiaTheme="minorHAnsi" w:hAnsiTheme="minorHAnsi" w:cstheme="minorBidi"/>
                <w:sz w:val="22"/>
                <w:szCs w:val="22"/>
              </w:rPr>
            </w:pPr>
            <w:r w:rsidRPr="002500A0">
              <w:rPr>
                <w:rFonts w:eastAsiaTheme="minorHAnsi"/>
              </w:rPr>
              <w:t>Child’s health insurance status</w:t>
            </w:r>
          </w:p>
        </w:tc>
        <w:tc>
          <w:tcPr>
            <w:tcW w:w="1063" w:type="dxa"/>
            <w:tcBorders>
              <w:top w:val="nil"/>
              <w:left w:val="nil"/>
              <w:bottom w:val="nil"/>
              <w:right w:val="nil"/>
            </w:tcBorders>
          </w:tcPr>
          <w:p w14:paraId="46E46F1D" w14:textId="77777777" w:rsidR="004B6EBC" w:rsidRPr="002500A0" w:rsidRDefault="004B6EBC" w:rsidP="0044493B">
            <w:pPr>
              <w:jc w:val="center"/>
              <w:rPr>
                <w:rFonts w:eastAsiaTheme="minorHAnsi"/>
                <w:sz w:val="22"/>
                <w:szCs w:val="22"/>
              </w:rPr>
            </w:pPr>
          </w:p>
        </w:tc>
        <w:tc>
          <w:tcPr>
            <w:tcW w:w="1333" w:type="dxa"/>
            <w:tcBorders>
              <w:top w:val="nil"/>
              <w:left w:val="nil"/>
              <w:bottom w:val="nil"/>
              <w:right w:val="nil"/>
            </w:tcBorders>
          </w:tcPr>
          <w:p w14:paraId="44877FE8" w14:textId="77777777" w:rsidR="004B6EBC" w:rsidRPr="002500A0" w:rsidRDefault="004B6EBC" w:rsidP="0044493B">
            <w:pPr>
              <w:jc w:val="center"/>
              <w:rPr>
                <w:rFonts w:eastAsiaTheme="minorHAnsi"/>
                <w:sz w:val="22"/>
                <w:szCs w:val="22"/>
              </w:rPr>
            </w:pPr>
          </w:p>
        </w:tc>
        <w:tc>
          <w:tcPr>
            <w:tcW w:w="1063" w:type="dxa"/>
            <w:tcBorders>
              <w:top w:val="nil"/>
              <w:left w:val="nil"/>
              <w:bottom w:val="nil"/>
              <w:right w:val="nil"/>
            </w:tcBorders>
          </w:tcPr>
          <w:p w14:paraId="1D42AEFD"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223FF33C" w14:textId="77777777" w:rsidR="004B6EBC" w:rsidRPr="002500A0" w:rsidRDefault="004B6EBC" w:rsidP="0044493B">
            <w:pPr>
              <w:jc w:val="center"/>
              <w:rPr>
                <w:rFonts w:eastAsiaTheme="minorHAnsi"/>
                <w:sz w:val="22"/>
                <w:szCs w:val="22"/>
              </w:rPr>
            </w:pPr>
          </w:p>
        </w:tc>
      </w:tr>
      <w:tr w:rsidR="004B6EBC" w:rsidRPr="002500A0" w14:paraId="5BC27DB7" w14:textId="77777777" w:rsidTr="0044493B">
        <w:trPr>
          <w:trHeight w:val="288"/>
        </w:trPr>
        <w:tc>
          <w:tcPr>
            <w:tcW w:w="2041" w:type="dxa"/>
            <w:tcBorders>
              <w:top w:val="nil"/>
              <w:left w:val="nil"/>
              <w:bottom w:val="nil"/>
              <w:right w:val="nil"/>
            </w:tcBorders>
          </w:tcPr>
          <w:p w14:paraId="11C46824" w14:textId="77777777" w:rsidR="004B6EBC" w:rsidRPr="002500A0" w:rsidRDefault="004B6EBC" w:rsidP="0044493B">
            <w:pPr>
              <w:rPr>
                <w:rFonts w:eastAsiaTheme="minorHAnsi"/>
              </w:rPr>
            </w:pPr>
            <w:r w:rsidRPr="002500A0">
              <w:rPr>
                <w:rFonts w:eastAsiaTheme="minorHAnsi"/>
              </w:rPr>
              <w:t>Ref= Un-insured</w:t>
            </w:r>
          </w:p>
        </w:tc>
        <w:tc>
          <w:tcPr>
            <w:tcW w:w="1154" w:type="dxa"/>
            <w:tcBorders>
              <w:top w:val="nil"/>
              <w:left w:val="nil"/>
              <w:bottom w:val="nil"/>
              <w:right w:val="nil"/>
            </w:tcBorders>
          </w:tcPr>
          <w:p w14:paraId="36DBDAB6" w14:textId="77777777" w:rsidR="004B6EBC" w:rsidRPr="002500A0" w:rsidRDefault="004B6EBC" w:rsidP="0044493B">
            <w:pPr>
              <w:rPr>
                <w:rFonts w:eastAsiaTheme="minorHAnsi"/>
              </w:rPr>
            </w:pPr>
          </w:p>
        </w:tc>
        <w:tc>
          <w:tcPr>
            <w:tcW w:w="1421" w:type="dxa"/>
            <w:tcBorders>
              <w:top w:val="nil"/>
              <w:left w:val="nil"/>
              <w:bottom w:val="nil"/>
              <w:right w:val="nil"/>
            </w:tcBorders>
          </w:tcPr>
          <w:p w14:paraId="2B624359"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73BE6EE4" w14:textId="77777777" w:rsidR="004B6EBC" w:rsidRPr="002500A0" w:rsidRDefault="004B6EBC" w:rsidP="0044493B">
            <w:pPr>
              <w:jc w:val="center"/>
              <w:rPr>
                <w:rFonts w:eastAsiaTheme="minorHAnsi"/>
                <w:sz w:val="22"/>
                <w:szCs w:val="22"/>
              </w:rPr>
            </w:pPr>
          </w:p>
        </w:tc>
        <w:tc>
          <w:tcPr>
            <w:tcW w:w="1333" w:type="dxa"/>
            <w:tcBorders>
              <w:top w:val="nil"/>
              <w:left w:val="nil"/>
              <w:bottom w:val="nil"/>
              <w:right w:val="nil"/>
            </w:tcBorders>
          </w:tcPr>
          <w:p w14:paraId="6BB11E8E" w14:textId="77777777" w:rsidR="004B6EBC" w:rsidRPr="002500A0" w:rsidRDefault="004B6EBC" w:rsidP="0044493B">
            <w:pPr>
              <w:jc w:val="center"/>
              <w:rPr>
                <w:rFonts w:eastAsiaTheme="minorHAnsi"/>
                <w:sz w:val="22"/>
                <w:szCs w:val="22"/>
              </w:rPr>
            </w:pPr>
          </w:p>
        </w:tc>
        <w:tc>
          <w:tcPr>
            <w:tcW w:w="1063" w:type="dxa"/>
            <w:tcBorders>
              <w:top w:val="nil"/>
              <w:left w:val="nil"/>
              <w:bottom w:val="nil"/>
              <w:right w:val="nil"/>
            </w:tcBorders>
          </w:tcPr>
          <w:p w14:paraId="04EE2600"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3F347D94" w14:textId="77777777" w:rsidR="004B6EBC" w:rsidRPr="002500A0" w:rsidRDefault="004B6EBC" w:rsidP="0044493B">
            <w:pPr>
              <w:jc w:val="center"/>
              <w:rPr>
                <w:rFonts w:eastAsiaTheme="minorHAnsi"/>
                <w:sz w:val="22"/>
                <w:szCs w:val="22"/>
              </w:rPr>
            </w:pPr>
          </w:p>
        </w:tc>
      </w:tr>
      <w:tr w:rsidR="004B6EBC" w:rsidRPr="002500A0" w14:paraId="44BA7486" w14:textId="77777777" w:rsidTr="0044493B">
        <w:trPr>
          <w:trHeight w:val="288"/>
        </w:trPr>
        <w:tc>
          <w:tcPr>
            <w:tcW w:w="2041" w:type="dxa"/>
            <w:tcBorders>
              <w:top w:val="nil"/>
              <w:left w:val="nil"/>
              <w:bottom w:val="nil"/>
              <w:right w:val="nil"/>
            </w:tcBorders>
          </w:tcPr>
          <w:p w14:paraId="4F5DC559" w14:textId="77777777" w:rsidR="004B6EBC" w:rsidRPr="002500A0" w:rsidRDefault="004B6EBC" w:rsidP="0044493B">
            <w:pPr>
              <w:rPr>
                <w:rFonts w:eastAsiaTheme="minorHAnsi"/>
              </w:rPr>
            </w:pPr>
            <w:r w:rsidRPr="002500A0">
              <w:rPr>
                <w:rFonts w:eastAsiaTheme="minorHAnsi"/>
              </w:rPr>
              <w:t>Insured</w:t>
            </w:r>
          </w:p>
        </w:tc>
        <w:tc>
          <w:tcPr>
            <w:tcW w:w="1154" w:type="dxa"/>
            <w:tcBorders>
              <w:top w:val="nil"/>
              <w:left w:val="nil"/>
              <w:bottom w:val="nil"/>
              <w:right w:val="nil"/>
            </w:tcBorders>
          </w:tcPr>
          <w:p w14:paraId="5B68C870" w14:textId="77777777" w:rsidR="004B6EBC" w:rsidRPr="002500A0" w:rsidRDefault="004B6EBC" w:rsidP="0044493B">
            <w:pPr>
              <w:rPr>
                <w:rFonts w:eastAsiaTheme="minorHAnsi"/>
              </w:rPr>
            </w:pPr>
          </w:p>
        </w:tc>
        <w:tc>
          <w:tcPr>
            <w:tcW w:w="1421" w:type="dxa"/>
            <w:tcBorders>
              <w:top w:val="nil"/>
              <w:left w:val="nil"/>
              <w:bottom w:val="nil"/>
              <w:right w:val="nil"/>
            </w:tcBorders>
          </w:tcPr>
          <w:p w14:paraId="5DDE5A1C"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3633D3D1" w14:textId="77777777" w:rsidR="004B6EBC" w:rsidRPr="002500A0" w:rsidRDefault="004B6EBC" w:rsidP="0044493B">
            <w:pPr>
              <w:jc w:val="center"/>
              <w:rPr>
                <w:rFonts w:eastAsiaTheme="minorHAnsi"/>
                <w:sz w:val="22"/>
                <w:szCs w:val="22"/>
              </w:rPr>
            </w:pPr>
            <w:r w:rsidRPr="002500A0">
              <w:rPr>
                <w:rFonts w:eastAsiaTheme="minorHAnsi"/>
                <w:sz w:val="22"/>
                <w:szCs w:val="22"/>
              </w:rPr>
              <w:t>0.511***</w:t>
            </w:r>
          </w:p>
        </w:tc>
        <w:tc>
          <w:tcPr>
            <w:tcW w:w="1333" w:type="dxa"/>
            <w:tcBorders>
              <w:top w:val="nil"/>
              <w:left w:val="nil"/>
              <w:bottom w:val="nil"/>
              <w:right w:val="nil"/>
            </w:tcBorders>
          </w:tcPr>
          <w:p w14:paraId="7D51C520" w14:textId="77777777" w:rsidR="004B6EBC" w:rsidRPr="002500A0" w:rsidRDefault="004B6EBC" w:rsidP="0044493B">
            <w:pPr>
              <w:jc w:val="center"/>
              <w:rPr>
                <w:rFonts w:eastAsiaTheme="minorHAnsi"/>
                <w:sz w:val="22"/>
                <w:szCs w:val="22"/>
              </w:rPr>
            </w:pPr>
            <w:r w:rsidRPr="002500A0">
              <w:rPr>
                <w:rFonts w:eastAsiaTheme="minorHAnsi"/>
                <w:sz w:val="22"/>
                <w:szCs w:val="22"/>
              </w:rPr>
              <w:t>0.378, 0.690</w:t>
            </w:r>
          </w:p>
        </w:tc>
        <w:tc>
          <w:tcPr>
            <w:tcW w:w="1063" w:type="dxa"/>
            <w:tcBorders>
              <w:top w:val="nil"/>
              <w:left w:val="nil"/>
              <w:bottom w:val="nil"/>
              <w:right w:val="nil"/>
            </w:tcBorders>
          </w:tcPr>
          <w:p w14:paraId="4504526A" w14:textId="77777777" w:rsidR="004B6EBC" w:rsidRPr="002500A0" w:rsidRDefault="004B6EBC" w:rsidP="0044493B">
            <w:pPr>
              <w:jc w:val="center"/>
              <w:rPr>
                <w:rFonts w:eastAsiaTheme="minorHAnsi"/>
                <w:sz w:val="22"/>
                <w:szCs w:val="22"/>
              </w:rPr>
            </w:pPr>
            <w:r w:rsidRPr="002500A0">
              <w:rPr>
                <w:rFonts w:eastAsiaTheme="minorHAnsi"/>
                <w:sz w:val="22"/>
                <w:szCs w:val="22"/>
              </w:rPr>
              <w:t>0.783</w:t>
            </w:r>
          </w:p>
        </w:tc>
        <w:tc>
          <w:tcPr>
            <w:tcW w:w="1382" w:type="dxa"/>
            <w:tcBorders>
              <w:top w:val="nil"/>
              <w:left w:val="nil"/>
              <w:bottom w:val="nil"/>
              <w:right w:val="nil"/>
            </w:tcBorders>
          </w:tcPr>
          <w:p w14:paraId="51DA74AA" w14:textId="77777777" w:rsidR="004B6EBC" w:rsidRPr="002500A0" w:rsidRDefault="004B6EBC" w:rsidP="0044493B">
            <w:pPr>
              <w:jc w:val="center"/>
              <w:rPr>
                <w:rFonts w:eastAsiaTheme="minorHAnsi"/>
                <w:sz w:val="22"/>
                <w:szCs w:val="22"/>
              </w:rPr>
            </w:pPr>
            <w:r w:rsidRPr="002500A0">
              <w:rPr>
                <w:rFonts w:eastAsiaTheme="minorHAnsi"/>
                <w:sz w:val="22"/>
                <w:szCs w:val="22"/>
              </w:rPr>
              <w:t>0.577, 1.063</w:t>
            </w:r>
          </w:p>
        </w:tc>
      </w:tr>
      <w:tr w:rsidR="004B6EBC" w:rsidRPr="002500A0" w14:paraId="5021821C" w14:textId="77777777" w:rsidTr="0044493B">
        <w:trPr>
          <w:trHeight w:val="1"/>
        </w:trPr>
        <w:tc>
          <w:tcPr>
            <w:tcW w:w="3195" w:type="dxa"/>
            <w:gridSpan w:val="2"/>
            <w:tcBorders>
              <w:top w:val="nil"/>
              <w:left w:val="nil"/>
              <w:bottom w:val="nil"/>
              <w:right w:val="nil"/>
            </w:tcBorders>
          </w:tcPr>
          <w:p w14:paraId="40151F8E" w14:textId="77777777" w:rsidR="004B6EBC" w:rsidRPr="002500A0" w:rsidRDefault="004B6EBC" w:rsidP="0044493B">
            <w:pPr>
              <w:rPr>
                <w:rFonts w:eastAsiaTheme="minorHAnsi"/>
              </w:rPr>
            </w:pPr>
            <w:r w:rsidRPr="002500A0">
              <w:rPr>
                <w:rFonts w:eastAsiaTheme="minorHAnsi"/>
              </w:rPr>
              <w:t>Child’s breastfed status</w:t>
            </w:r>
          </w:p>
        </w:tc>
        <w:tc>
          <w:tcPr>
            <w:tcW w:w="1421" w:type="dxa"/>
            <w:tcBorders>
              <w:top w:val="nil"/>
              <w:left w:val="nil"/>
              <w:bottom w:val="nil"/>
              <w:right w:val="nil"/>
            </w:tcBorders>
          </w:tcPr>
          <w:p w14:paraId="0568737D"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13234147" w14:textId="77777777" w:rsidR="004B6EBC" w:rsidRPr="002500A0" w:rsidRDefault="004B6EBC" w:rsidP="0044493B">
            <w:pPr>
              <w:jc w:val="center"/>
              <w:rPr>
                <w:rFonts w:eastAsiaTheme="minorHAnsi"/>
                <w:sz w:val="22"/>
                <w:szCs w:val="22"/>
              </w:rPr>
            </w:pPr>
          </w:p>
        </w:tc>
        <w:tc>
          <w:tcPr>
            <w:tcW w:w="1333" w:type="dxa"/>
            <w:tcBorders>
              <w:top w:val="nil"/>
              <w:left w:val="nil"/>
              <w:bottom w:val="nil"/>
              <w:right w:val="nil"/>
            </w:tcBorders>
          </w:tcPr>
          <w:p w14:paraId="4A8C037B" w14:textId="77777777" w:rsidR="004B6EBC" w:rsidRPr="002500A0" w:rsidRDefault="004B6EBC" w:rsidP="0044493B">
            <w:pPr>
              <w:jc w:val="center"/>
              <w:rPr>
                <w:rFonts w:eastAsiaTheme="minorHAnsi"/>
                <w:sz w:val="22"/>
                <w:szCs w:val="22"/>
              </w:rPr>
            </w:pPr>
          </w:p>
        </w:tc>
        <w:tc>
          <w:tcPr>
            <w:tcW w:w="1063" w:type="dxa"/>
            <w:tcBorders>
              <w:top w:val="nil"/>
              <w:left w:val="nil"/>
              <w:bottom w:val="nil"/>
              <w:right w:val="nil"/>
            </w:tcBorders>
          </w:tcPr>
          <w:p w14:paraId="786E527B"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3B5F3FDB" w14:textId="77777777" w:rsidR="004B6EBC" w:rsidRPr="002500A0" w:rsidRDefault="004B6EBC" w:rsidP="0044493B">
            <w:pPr>
              <w:jc w:val="center"/>
              <w:rPr>
                <w:rFonts w:eastAsiaTheme="minorHAnsi"/>
                <w:sz w:val="22"/>
                <w:szCs w:val="22"/>
              </w:rPr>
            </w:pPr>
          </w:p>
        </w:tc>
      </w:tr>
      <w:tr w:rsidR="004B6EBC" w:rsidRPr="002500A0" w14:paraId="63410B99" w14:textId="77777777" w:rsidTr="0044493B">
        <w:trPr>
          <w:trHeight w:val="313"/>
        </w:trPr>
        <w:tc>
          <w:tcPr>
            <w:tcW w:w="2041" w:type="dxa"/>
            <w:tcBorders>
              <w:top w:val="nil"/>
              <w:left w:val="nil"/>
              <w:bottom w:val="nil"/>
              <w:right w:val="nil"/>
            </w:tcBorders>
          </w:tcPr>
          <w:p w14:paraId="308945F0" w14:textId="77777777" w:rsidR="004B6EBC" w:rsidRPr="002500A0" w:rsidRDefault="004B6EBC" w:rsidP="0044493B">
            <w:pPr>
              <w:rPr>
                <w:rFonts w:eastAsiaTheme="minorHAnsi"/>
              </w:rPr>
            </w:pPr>
            <w:r w:rsidRPr="002500A0">
              <w:rPr>
                <w:rFonts w:eastAsiaTheme="minorHAnsi"/>
              </w:rPr>
              <w:t>Ref= Not breastfed</w:t>
            </w:r>
          </w:p>
        </w:tc>
        <w:tc>
          <w:tcPr>
            <w:tcW w:w="1154" w:type="dxa"/>
            <w:tcBorders>
              <w:top w:val="nil"/>
              <w:left w:val="nil"/>
              <w:bottom w:val="nil"/>
              <w:right w:val="nil"/>
            </w:tcBorders>
          </w:tcPr>
          <w:p w14:paraId="1D4CD2E5" w14:textId="77777777" w:rsidR="004B6EBC" w:rsidRPr="002500A0" w:rsidRDefault="004B6EBC" w:rsidP="0044493B">
            <w:pPr>
              <w:rPr>
                <w:rFonts w:asciiTheme="minorHAnsi" w:eastAsiaTheme="minorHAnsi" w:hAnsiTheme="minorHAnsi" w:cstheme="minorBidi"/>
                <w:sz w:val="22"/>
                <w:szCs w:val="22"/>
              </w:rPr>
            </w:pPr>
          </w:p>
        </w:tc>
        <w:tc>
          <w:tcPr>
            <w:tcW w:w="1421" w:type="dxa"/>
            <w:tcBorders>
              <w:top w:val="nil"/>
              <w:left w:val="nil"/>
              <w:bottom w:val="nil"/>
              <w:right w:val="nil"/>
            </w:tcBorders>
          </w:tcPr>
          <w:p w14:paraId="27435257"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5CBAA174" w14:textId="77777777" w:rsidR="004B6EBC" w:rsidRPr="002500A0" w:rsidRDefault="004B6EBC" w:rsidP="0044493B">
            <w:pPr>
              <w:jc w:val="center"/>
              <w:rPr>
                <w:rFonts w:eastAsiaTheme="minorHAnsi"/>
                <w:sz w:val="22"/>
                <w:szCs w:val="22"/>
              </w:rPr>
            </w:pPr>
          </w:p>
        </w:tc>
        <w:tc>
          <w:tcPr>
            <w:tcW w:w="1333" w:type="dxa"/>
            <w:tcBorders>
              <w:top w:val="nil"/>
              <w:left w:val="nil"/>
              <w:bottom w:val="nil"/>
              <w:right w:val="nil"/>
            </w:tcBorders>
          </w:tcPr>
          <w:p w14:paraId="7ED0D4C6" w14:textId="77777777" w:rsidR="004B6EBC" w:rsidRPr="002500A0" w:rsidRDefault="004B6EBC" w:rsidP="0044493B">
            <w:pPr>
              <w:jc w:val="center"/>
              <w:rPr>
                <w:rFonts w:eastAsiaTheme="minorHAnsi"/>
                <w:sz w:val="22"/>
                <w:szCs w:val="22"/>
              </w:rPr>
            </w:pPr>
          </w:p>
        </w:tc>
        <w:tc>
          <w:tcPr>
            <w:tcW w:w="1063" w:type="dxa"/>
            <w:tcBorders>
              <w:top w:val="nil"/>
              <w:left w:val="nil"/>
              <w:bottom w:val="nil"/>
              <w:right w:val="nil"/>
            </w:tcBorders>
          </w:tcPr>
          <w:p w14:paraId="2C7FB6E1"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3A978E76" w14:textId="77777777" w:rsidR="004B6EBC" w:rsidRPr="002500A0" w:rsidRDefault="004B6EBC" w:rsidP="0044493B">
            <w:pPr>
              <w:jc w:val="center"/>
              <w:rPr>
                <w:rFonts w:eastAsiaTheme="minorHAnsi"/>
                <w:sz w:val="22"/>
                <w:szCs w:val="22"/>
              </w:rPr>
            </w:pPr>
          </w:p>
        </w:tc>
      </w:tr>
      <w:tr w:rsidR="004B6EBC" w:rsidRPr="002500A0" w14:paraId="25ECBD2E" w14:textId="77777777" w:rsidTr="0044493B">
        <w:trPr>
          <w:trHeight w:val="288"/>
        </w:trPr>
        <w:tc>
          <w:tcPr>
            <w:tcW w:w="2041" w:type="dxa"/>
            <w:tcBorders>
              <w:top w:val="nil"/>
              <w:left w:val="nil"/>
              <w:bottom w:val="single" w:sz="4" w:space="0" w:color="auto"/>
              <w:right w:val="nil"/>
            </w:tcBorders>
          </w:tcPr>
          <w:p w14:paraId="5166D867" w14:textId="77777777" w:rsidR="004B6EBC" w:rsidRPr="002500A0" w:rsidRDefault="004B6EBC" w:rsidP="0044493B">
            <w:pPr>
              <w:rPr>
                <w:rFonts w:eastAsiaTheme="minorHAnsi"/>
              </w:rPr>
            </w:pPr>
            <w:r w:rsidRPr="002500A0">
              <w:rPr>
                <w:rFonts w:eastAsiaTheme="minorHAnsi"/>
              </w:rPr>
              <w:t>Breasted</w:t>
            </w:r>
          </w:p>
        </w:tc>
        <w:tc>
          <w:tcPr>
            <w:tcW w:w="1154" w:type="dxa"/>
            <w:tcBorders>
              <w:top w:val="nil"/>
              <w:left w:val="nil"/>
              <w:bottom w:val="single" w:sz="4" w:space="0" w:color="auto"/>
              <w:right w:val="nil"/>
            </w:tcBorders>
          </w:tcPr>
          <w:p w14:paraId="7188CFDE" w14:textId="77777777" w:rsidR="004B6EBC" w:rsidRPr="002500A0" w:rsidRDefault="004B6EBC" w:rsidP="0044493B">
            <w:pPr>
              <w:rPr>
                <w:rFonts w:asciiTheme="minorHAnsi" w:eastAsiaTheme="minorHAnsi" w:hAnsiTheme="minorHAnsi" w:cstheme="minorBidi"/>
                <w:sz w:val="22"/>
                <w:szCs w:val="22"/>
              </w:rPr>
            </w:pPr>
          </w:p>
        </w:tc>
        <w:tc>
          <w:tcPr>
            <w:tcW w:w="1421" w:type="dxa"/>
            <w:tcBorders>
              <w:top w:val="nil"/>
              <w:left w:val="nil"/>
              <w:bottom w:val="single" w:sz="4" w:space="0" w:color="auto"/>
              <w:right w:val="nil"/>
            </w:tcBorders>
          </w:tcPr>
          <w:p w14:paraId="289B596E"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single" w:sz="4" w:space="0" w:color="auto"/>
              <w:right w:val="nil"/>
            </w:tcBorders>
          </w:tcPr>
          <w:p w14:paraId="6AC2AC72" w14:textId="77777777" w:rsidR="004B6EBC" w:rsidRPr="002500A0" w:rsidRDefault="004B6EBC" w:rsidP="0044493B">
            <w:pPr>
              <w:jc w:val="center"/>
              <w:rPr>
                <w:rFonts w:eastAsiaTheme="minorHAnsi"/>
                <w:sz w:val="22"/>
                <w:szCs w:val="22"/>
              </w:rPr>
            </w:pPr>
            <w:r w:rsidRPr="002500A0">
              <w:rPr>
                <w:rFonts w:eastAsiaTheme="minorHAnsi"/>
                <w:sz w:val="22"/>
                <w:szCs w:val="22"/>
              </w:rPr>
              <w:t>0.899</w:t>
            </w:r>
          </w:p>
        </w:tc>
        <w:tc>
          <w:tcPr>
            <w:tcW w:w="1333" w:type="dxa"/>
            <w:tcBorders>
              <w:top w:val="nil"/>
              <w:left w:val="nil"/>
              <w:bottom w:val="single" w:sz="4" w:space="0" w:color="auto"/>
              <w:right w:val="nil"/>
            </w:tcBorders>
          </w:tcPr>
          <w:p w14:paraId="495E894D" w14:textId="77777777" w:rsidR="004B6EBC" w:rsidRPr="002500A0" w:rsidRDefault="004B6EBC" w:rsidP="0044493B">
            <w:pPr>
              <w:jc w:val="center"/>
              <w:rPr>
                <w:rFonts w:eastAsiaTheme="minorHAnsi"/>
                <w:sz w:val="22"/>
                <w:szCs w:val="22"/>
              </w:rPr>
            </w:pPr>
            <w:r w:rsidRPr="002500A0">
              <w:rPr>
                <w:rFonts w:eastAsiaTheme="minorHAnsi"/>
                <w:sz w:val="22"/>
                <w:szCs w:val="22"/>
              </w:rPr>
              <w:t>0.783, 1.032</w:t>
            </w:r>
          </w:p>
        </w:tc>
        <w:tc>
          <w:tcPr>
            <w:tcW w:w="1063" w:type="dxa"/>
            <w:tcBorders>
              <w:top w:val="nil"/>
              <w:left w:val="nil"/>
              <w:bottom w:val="single" w:sz="4" w:space="0" w:color="auto"/>
              <w:right w:val="nil"/>
            </w:tcBorders>
          </w:tcPr>
          <w:p w14:paraId="4AC61A6D" w14:textId="77777777" w:rsidR="004B6EBC" w:rsidRPr="002500A0" w:rsidRDefault="004B6EBC" w:rsidP="0044493B">
            <w:pPr>
              <w:jc w:val="center"/>
              <w:rPr>
                <w:rFonts w:eastAsiaTheme="minorHAnsi"/>
                <w:sz w:val="22"/>
                <w:szCs w:val="22"/>
              </w:rPr>
            </w:pPr>
            <w:r w:rsidRPr="002500A0">
              <w:rPr>
                <w:rFonts w:eastAsiaTheme="minorHAnsi"/>
                <w:sz w:val="22"/>
                <w:szCs w:val="22"/>
              </w:rPr>
              <w:t>0.844*</w:t>
            </w:r>
          </w:p>
        </w:tc>
        <w:tc>
          <w:tcPr>
            <w:tcW w:w="1382" w:type="dxa"/>
            <w:tcBorders>
              <w:top w:val="nil"/>
              <w:left w:val="nil"/>
              <w:bottom w:val="single" w:sz="4" w:space="0" w:color="auto"/>
              <w:right w:val="nil"/>
            </w:tcBorders>
          </w:tcPr>
          <w:p w14:paraId="2CF09E11" w14:textId="77777777" w:rsidR="004B6EBC" w:rsidRPr="002500A0" w:rsidRDefault="004B6EBC" w:rsidP="0044493B">
            <w:pPr>
              <w:jc w:val="center"/>
              <w:rPr>
                <w:rFonts w:eastAsiaTheme="minorHAnsi"/>
                <w:sz w:val="22"/>
                <w:szCs w:val="22"/>
              </w:rPr>
            </w:pPr>
            <w:r w:rsidRPr="002500A0">
              <w:rPr>
                <w:rFonts w:eastAsiaTheme="minorHAnsi"/>
                <w:sz w:val="22"/>
                <w:szCs w:val="22"/>
              </w:rPr>
              <w:t>0.733, 0.972</w:t>
            </w:r>
          </w:p>
        </w:tc>
      </w:tr>
      <w:tr w:rsidR="004B6EBC" w:rsidRPr="002500A0" w14:paraId="6FE5C9A9" w14:textId="77777777" w:rsidTr="0044493B">
        <w:trPr>
          <w:trHeight w:val="264"/>
        </w:trPr>
        <w:tc>
          <w:tcPr>
            <w:tcW w:w="9460" w:type="dxa"/>
            <w:gridSpan w:val="7"/>
            <w:tcBorders>
              <w:top w:val="single" w:sz="4" w:space="0" w:color="auto"/>
              <w:left w:val="nil"/>
              <w:bottom w:val="single" w:sz="4" w:space="0" w:color="auto"/>
              <w:right w:val="nil"/>
            </w:tcBorders>
          </w:tcPr>
          <w:p w14:paraId="062260BC" w14:textId="77777777" w:rsidR="004B6EBC" w:rsidRPr="002500A0" w:rsidRDefault="004B6EBC" w:rsidP="0044493B">
            <w:pPr>
              <w:rPr>
                <w:rFonts w:eastAsiaTheme="minorHAnsi"/>
                <w:i/>
              </w:rPr>
            </w:pPr>
            <w:r w:rsidRPr="002500A0">
              <w:rPr>
                <w:rFonts w:eastAsiaTheme="minorHAnsi"/>
                <w:i/>
              </w:rPr>
              <w:t>Household/maternal attributes</w:t>
            </w:r>
          </w:p>
        </w:tc>
      </w:tr>
      <w:tr w:rsidR="004B6EBC" w:rsidRPr="002500A0" w14:paraId="4BD8B24F" w14:textId="77777777" w:rsidTr="0044493B">
        <w:trPr>
          <w:trHeight w:val="288"/>
        </w:trPr>
        <w:tc>
          <w:tcPr>
            <w:tcW w:w="3195" w:type="dxa"/>
            <w:gridSpan w:val="2"/>
            <w:tcBorders>
              <w:top w:val="single" w:sz="4" w:space="0" w:color="auto"/>
              <w:left w:val="nil"/>
              <w:bottom w:val="nil"/>
              <w:right w:val="nil"/>
            </w:tcBorders>
          </w:tcPr>
          <w:p w14:paraId="5D764F87" w14:textId="77777777" w:rsidR="004B6EBC" w:rsidRPr="002500A0" w:rsidRDefault="004B6EBC" w:rsidP="0044493B">
            <w:pPr>
              <w:rPr>
                <w:rFonts w:eastAsiaTheme="minorHAnsi"/>
              </w:rPr>
            </w:pPr>
            <w:r w:rsidRPr="002500A0">
              <w:rPr>
                <w:rFonts w:eastAsiaTheme="minorHAnsi"/>
              </w:rPr>
              <w:t>Wealth index</w:t>
            </w:r>
          </w:p>
        </w:tc>
        <w:tc>
          <w:tcPr>
            <w:tcW w:w="1421" w:type="dxa"/>
            <w:tcBorders>
              <w:top w:val="single" w:sz="4" w:space="0" w:color="auto"/>
              <w:left w:val="nil"/>
              <w:bottom w:val="nil"/>
              <w:right w:val="nil"/>
            </w:tcBorders>
          </w:tcPr>
          <w:p w14:paraId="1ED5E70E"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single" w:sz="4" w:space="0" w:color="auto"/>
              <w:left w:val="nil"/>
              <w:bottom w:val="nil"/>
              <w:right w:val="nil"/>
            </w:tcBorders>
          </w:tcPr>
          <w:p w14:paraId="0F0DC4FA"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single" w:sz="4" w:space="0" w:color="auto"/>
              <w:left w:val="nil"/>
              <w:bottom w:val="nil"/>
              <w:right w:val="nil"/>
            </w:tcBorders>
          </w:tcPr>
          <w:p w14:paraId="1E4A69D6"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single" w:sz="4" w:space="0" w:color="auto"/>
              <w:left w:val="nil"/>
              <w:bottom w:val="nil"/>
              <w:right w:val="nil"/>
            </w:tcBorders>
          </w:tcPr>
          <w:p w14:paraId="27CB075E" w14:textId="77777777" w:rsidR="004B6EBC" w:rsidRPr="002500A0" w:rsidRDefault="004B6EBC" w:rsidP="0044493B">
            <w:pPr>
              <w:rPr>
                <w:rFonts w:asciiTheme="minorHAnsi" w:eastAsiaTheme="minorHAnsi" w:hAnsiTheme="minorHAnsi" w:cstheme="minorBidi"/>
                <w:sz w:val="22"/>
                <w:szCs w:val="22"/>
              </w:rPr>
            </w:pPr>
          </w:p>
        </w:tc>
        <w:tc>
          <w:tcPr>
            <w:tcW w:w="1382" w:type="dxa"/>
            <w:tcBorders>
              <w:top w:val="single" w:sz="4" w:space="0" w:color="auto"/>
              <w:left w:val="nil"/>
              <w:bottom w:val="nil"/>
              <w:right w:val="nil"/>
            </w:tcBorders>
          </w:tcPr>
          <w:p w14:paraId="32E665B5" w14:textId="77777777" w:rsidR="004B6EBC" w:rsidRPr="002500A0" w:rsidRDefault="004B6EBC" w:rsidP="0044493B">
            <w:pPr>
              <w:rPr>
                <w:rFonts w:asciiTheme="minorHAnsi" w:eastAsiaTheme="minorHAnsi" w:hAnsiTheme="minorHAnsi" w:cstheme="minorBidi"/>
                <w:sz w:val="22"/>
                <w:szCs w:val="22"/>
              </w:rPr>
            </w:pPr>
          </w:p>
        </w:tc>
      </w:tr>
      <w:tr w:rsidR="004B6EBC" w:rsidRPr="002500A0" w14:paraId="7C179A8F" w14:textId="77777777" w:rsidTr="0044493B">
        <w:trPr>
          <w:trHeight w:val="288"/>
        </w:trPr>
        <w:tc>
          <w:tcPr>
            <w:tcW w:w="2041" w:type="dxa"/>
            <w:tcBorders>
              <w:top w:val="nil"/>
              <w:left w:val="nil"/>
              <w:bottom w:val="nil"/>
              <w:right w:val="nil"/>
            </w:tcBorders>
          </w:tcPr>
          <w:p w14:paraId="533D6D92" w14:textId="77777777" w:rsidR="004B6EBC" w:rsidRPr="002500A0" w:rsidRDefault="004B6EBC" w:rsidP="0044493B">
            <w:pPr>
              <w:rPr>
                <w:rFonts w:eastAsiaTheme="minorHAnsi"/>
              </w:rPr>
            </w:pPr>
            <w:r w:rsidRPr="002500A0">
              <w:rPr>
                <w:rFonts w:eastAsiaTheme="minorHAnsi"/>
              </w:rPr>
              <w:t>Ref=Poorest</w:t>
            </w:r>
          </w:p>
        </w:tc>
        <w:tc>
          <w:tcPr>
            <w:tcW w:w="1154" w:type="dxa"/>
            <w:tcBorders>
              <w:top w:val="nil"/>
              <w:left w:val="nil"/>
              <w:bottom w:val="nil"/>
              <w:right w:val="nil"/>
            </w:tcBorders>
          </w:tcPr>
          <w:p w14:paraId="76A150F4" w14:textId="77777777" w:rsidR="004B6EBC" w:rsidRPr="002500A0" w:rsidRDefault="004B6EBC" w:rsidP="0044493B">
            <w:pPr>
              <w:rPr>
                <w:rFonts w:eastAsiaTheme="minorHAnsi"/>
              </w:rPr>
            </w:pPr>
          </w:p>
        </w:tc>
        <w:tc>
          <w:tcPr>
            <w:tcW w:w="1421" w:type="dxa"/>
            <w:tcBorders>
              <w:top w:val="nil"/>
              <w:left w:val="nil"/>
              <w:bottom w:val="nil"/>
              <w:right w:val="nil"/>
            </w:tcBorders>
          </w:tcPr>
          <w:p w14:paraId="25AB9575"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429163E0"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5EB14EF5"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532EEAE3" w14:textId="77777777" w:rsidR="004B6EBC" w:rsidRPr="002500A0" w:rsidRDefault="004B6EBC" w:rsidP="0044493B">
            <w:pPr>
              <w:rPr>
                <w:rFonts w:asciiTheme="minorHAnsi" w:eastAsiaTheme="minorHAnsi" w:hAnsiTheme="minorHAnsi" w:cstheme="minorBidi"/>
                <w:sz w:val="22"/>
                <w:szCs w:val="22"/>
              </w:rPr>
            </w:pPr>
          </w:p>
        </w:tc>
        <w:tc>
          <w:tcPr>
            <w:tcW w:w="1382" w:type="dxa"/>
            <w:tcBorders>
              <w:top w:val="nil"/>
              <w:left w:val="nil"/>
              <w:bottom w:val="nil"/>
              <w:right w:val="nil"/>
            </w:tcBorders>
          </w:tcPr>
          <w:p w14:paraId="49F5F728" w14:textId="77777777" w:rsidR="004B6EBC" w:rsidRPr="002500A0" w:rsidRDefault="004B6EBC" w:rsidP="0044493B">
            <w:pPr>
              <w:rPr>
                <w:rFonts w:asciiTheme="minorHAnsi" w:eastAsiaTheme="minorHAnsi" w:hAnsiTheme="minorHAnsi" w:cstheme="minorBidi"/>
                <w:sz w:val="22"/>
                <w:szCs w:val="22"/>
              </w:rPr>
            </w:pPr>
          </w:p>
        </w:tc>
      </w:tr>
      <w:tr w:rsidR="004B6EBC" w:rsidRPr="002500A0" w14:paraId="333D4839" w14:textId="77777777" w:rsidTr="0044493B">
        <w:trPr>
          <w:trHeight w:val="288"/>
        </w:trPr>
        <w:tc>
          <w:tcPr>
            <w:tcW w:w="2041" w:type="dxa"/>
            <w:tcBorders>
              <w:top w:val="nil"/>
              <w:left w:val="nil"/>
              <w:bottom w:val="nil"/>
              <w:right w:val="nil"/>
            </w:tcBorders>
          </w:tcPr>
          <w:p w14:paraId="309168C5" w14:textId="77777777" w:rsidR="004B6EBC" w:rsidRPr="002500A0" w:rsidRDefault="004B6EBC" w:rsidP="0044493B">
            <w:pPr>
              <w:rPr>
                <w:rFonts w:eastAsiaTheme="minorHAnsi"/>
              </w:rPr>
            </w:pPr>
            <w:r w:rsidRPr="002500A0">
              <w:rPr>
                <w:rFonts w:eastAsiaTheme="minorHAnsi"/>
              </w:rPr>
              <w:t>Lower middle</w:t>
            </w:r>
          </w:p>
        </w:tc>
        <w:tc>
          <w:tcPr>
            <w:tcW w:w="1154" w:type="dxa"/>
            <w:tcBorders>
              <w:top w:val="nil"/>
              <w:left w:val="nil"/>
              <w:bottom w:val="nil"/>
              <w:right w:val="nil"/>
            </w:tcBorders>
          </w:tcPr>
          <w:p w14:paraId="556D1B1E" w14:textId="77777777" w:rsidR="004B6EBC" w:rsidRPr="002500A0" w:rsidRDefault="004B6EBC" w:rsidP="0044493B">
            <w:pPr>
              <w:rPr>
                <w:rFonts w:eastAsiaTheme="minorHAnsi"/>
              </w:rPr>
            </w:pPr>
          </w:p>
        </w:tc>
        <w:tc>
          <w:tcPr>
            <w:tcW w:w="1421" w:type="dxa"/>
            <w:tcBorders>
              <w:top w:val="nil"/>
              <w:left w:val="nil"/>
              <w:bottom w:val="nil"/>
              <w:right w:val="nil"/>
            </w:tcBorders>
          </w:tcPr>
          <w:p w14:paraId="55B627A9"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481C6F76"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05ECDF62" w14:textId="77777777" w:rsidR="004B6EBC" w:rsidRPr="002500A0" w:rsidRDefault="004B6EBC" w:rsidP="0044493B">
            <w:pPr>
              <w:jc w:val="center"/>
              <w:rPr>
                <w:rFonts w:eastAsiaTheme="minorHAnsi"/>
                <w:sz w:val="22"/>
                <w:szCs w:val="22"/>
              </w:rPr>
            </w:pPr>
          </w:p>
        </w:tc>
        <w:tc>
          <w:tcPr>
            <w:tcW w:w="1063" w:type="dxa"/>
            <w:tcBorders>
              <w:top w:val="nil"/>
              <w:left w:val="nil"/>
              <w:bottom w:val="nil"/>
              <w:right w:val="nil"/>
            </w:tcBorders>
          </w:tcPr>
          <w:p w14:paraId="6B425A16" w14:textId="77777777" w:rsidR="004B6EBC" w:rsidRPr="002500A0" w:rsidRDefault="004B6EBC" w:rsidP="0044493B">
            <w:pPr>
              <w:jc w:val="center"/>
              <w:rPr>
                <w:rFonts w:eastAsiaTheme="minorHAnsi"/>
                <w:sz w:val="22"/>
                <w:szCs w:val="22"/>
              </w:rPr>
            </w:pPr>
            <w:r w:rsidRPr="002500A0">
              <w:rPr>
                <w:rFonts w:eastAsiaTheme="minorHAnsi"/>
                <w:sz w:val="22"/>
                <w:szCs w:val="22"/>
              </w:rPr>
              <w:t>0.638***</w:t>
            </w:r>
          </w:p>
        </w:tc>
        <w:tc>
          <w:tcPr>
            <w:tcW w:w="1382" w:type="dxa"/>
            <w:tcBorders>
              <w:top w:val="nil"/>
              <w:left w:val="nil"/>
              <w:bottom w:val="nil"/>
              <w:right w:val="nil"/>
            </w:tcBorders>
          </w:tcPr>
          <w:p w14:paraId="6B86F3A1" w14:textId="77777777" w:rsidR="004B6EBC" w:rsidRPr="002500A0" w:rsidRDefault="004B6EBC" w:rsidP="0044493B">
            <w:pPr>
              <w:jc w:val="center"/>
              <w:rPr>
                <w:rFonts w:eastAsiaTheme="minorHAnsi"/>
                <w:sz w:val="22"/>
                <w:szCs w:val="22"/>
              </w:rPr>
            </w:pPr>
            <w:r w:rsidRPr="002500A0">
              <w:rPr>
                <w:rFonts w:eastAsiaTheme="minorHAnsi"/>
                <w:sz w:val="22"/>
                <w:szCs w:val="22"/>
              </w:rPr>
              <w:t>0.577, 0.704</w:t>
            </w:r>
          </w:p>
        </w:tc>
      </w:tr>
      <w:tr w:rsidR="004B6EBC" w:rsidRPr="002500A0" w14:paraId="4555FC93" w14:textId="77777777" w:rsidTr="0044493B">
        <w:trPr>
          <w:trHeight w:val="288"/>
        </w:trPr>
        <w:tc>
          <w:tcPr>
            <w:tcW w:w="2041" w:type="dxa"/>
            <w:tcBorders>
              <w:top w:val="nil"/>
              <w:left w:val="nil"/>
              <w:bottom w:val="nil"/>
              <w:right w:val="nil"/>
            </w:tcBorders>
          </w:tcPr>
          <w:p w14:paraId="5108795D" w14:textId="77777777" w:rsidR="004B6EBC" w:rsidRPr="002500A0" w:rsidRDefault="004B6EBC" w:rsidP="0044493B">
            <w:pPr>
              <w:rPr>
                <w:rFonts w:eastAsiaTheme="minorHAnsi"/>
              </w:rPr>
            </w:pPr>
            <w:r w:rsidRPr="002500A0">
              <w:rPr>
                <w:rFonts w:eastAsiaTheme="minorHAnsi"/>
              </w:rPr>
              <w:t>Middle</w:t>
            </w:r>
          </w:p>
        </w:tc>
        <w:tc>
          <w:tcPr>
            <w:tcW w:w="1154" w:type="dxa"/>
            <w:tcBorders>
              <w:top w:val="nil"/>
              <w:left w:val="nil"/>
              <w:bottom w:val="nil"/>
              <w:right w:val="nil"/>
            </w:tcBorders>
          </w:tcPr>
          <w:p w14:paraId="4D24C9A3" w14:textId="77777777" w:rsidR="004B6EBC" w:rsidRPr="002500A0" w:rsidRDefault="004B6EBC" w:rsidP="0044493B">
            <w:pPr>
              <w:rPr>
                <w:rFonts w:eastAsiaTheme="minorHAnsi"/>
              </w:rPr>
            </w:pPr>
          </w:p>
        </w:tc>
        <w:tc>
          <w:tcPr>
            <w:tcW w:w="1421" w:type="dxa"/>
            <w:tcBorders>
              <w:top w:val="nil"/>
              <w:left w:val="nil"/>
              <w:bottom w:val="nil"/>
              <w:right w:val="nil"/>
            </w:tcBorders>
          </w:tcPr>
          <w:p w14:paraId="17585ECA"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3439266D"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0F840289" w14:textId="77777777" w:rsidR="004B6EBC" w:rsidRPr="002500A0" w:rsidRDefault="004B6EBC" w:rsidP="0044493B">
            <w:pPr>
              <w:jc w:val="center"/>
              <w:rPr>
                <w:rFonts w:eastAsiaTheme="minorHAnsi"/>
                <w:sz w:val="22"/>
                <w:szCs w:val="22"/>
              </w:rPr>
            </w:pPr>
          </w:p>
        </w:tc>
        <w:tc>
          <w:tcPr>
            <w:tcW w:w="1063" w:type="dxa"/>
            <w:tcBorders>
              <w:top w:val="nil"/>
              <w:left w:val="nil"/>
              <w:bottom w:val="nil"/>
              <w:right w:val="nil"/>
            </w:tcBorders>
          </w:tcPr>
          <w:p w14:paraId="5661FA90" w14:textId="77777777" w:rsidR="004B6EBC" w:rsidRPr="002500A0" w:rsidRDefault="004B6EBC" w:rsidP="0044493B">
            <w:pPr>
              <w:jc w:val="center"/>
              <w:rPr>
                <w:rFonts w:eastAsiaTheme="minorHAnsi"/>
                <w:sz w:val="22"/>
                <w:szCs w:val="22"/>
              </w:rPr>
            </w:pPr>
            <w:r w:rsidRPr="002500A0">
              <w:rPr>
                <w:rFonts w:eastAsiaTheme="minorHAnsi"/>
                <w:sz w:val="22"/>
                <w:szCs w:val="22"/>
              </w:rPr>
              <w:t>0.496***</w:t>
            </w:r>
          </w:p>
        </w:tc>
        <w:tc>
          <w:tcPr>
            <w:tcW w:w="1382" w:type="dxa"/>
            <w:tcBorders>
              <w:top w:val="nil"/>
              <w:left w:val="nil"/>
              <w:bottom w:val="nil"/>
              <w:right w:val="nil"/>
            </w:tcBorders>
          </w:tcPr>
          <w:p w14:paraId="07D65A61" w14:textId="77777777" w:rsidR="004B6EBC" w:rsidRPr="002500A0" w:rsidRDefault="004B6EBC" w:rsidP="0044493B">
            <w:pPr>
              <w:jc w:val="center"/>
              <w:rPr>
                <w:rFonts w:eastAsiaTheme="minorHAnsi"/>
                <w:sz w:val="22"/>
                <w:szCs w:val="22"/>
              </w:rPr>
            </w:pPr>
            <w:r w:rsidRPr="002500A0">
              <w:rPr>
                <w:rFonts w:eastAsiaTheme="minorHAnsi"/>
                <w:sz w:val="22"/>
                <w:szCs w:val="22"/>
              </w:rPr>
              <w:t>0.441, 0.558</w:t>
            </w:r>
          </w:p>
        </w:tc>
      </w:tr>
      <w:tr w:rsidR="004B6EBC" w:rsidRPr="002500A0" w14:paraId="3A87C801" w14:textId="77777777" w:rsidTr="0044493B">
        <w:trPr>
          <w:trHeight w:val="288"/>
        </w:trPr>
        <w:tc>
          <w:tcPr>
            <w:tcW w:w="2041" w:type="dxa"/>
            <w:tcBorders>
              <w:top w:val="nil"/>
              <w:left w:val="nil"/>
              <w:bottom w:val="nil"/>
              <w:right w:val="nil"/>
            </w:tcBorders>
          </w:tcPr>
          <w:p w14:paraId="0EC77C3B" w14:textId="77777777" w:rsidR="004B6EBC" w:rsidRPr="002500A0" w:rsidRDefault="004B6EBC" w:rsidP="0044493B">
            <w:pPr>
              <w:rPr>
                <w:rFonts w:eastAsiaTheme="minorHAnsi"/>
              </w:rPr>
            </w:pPr>
            <w:r w:rsidRPr="002500A0">
              <w:rPr>
                <w:rFonts w:eastAsiaTheme="minorHAnsi"/>
              </w:rPr>
              <w:t>Higher middle</w:t>
            </w:r>
          </w:p>
        </w:tc>
        <w:tc>
          <w:tcPr>
            <w:tcW w:w="1154" w:type="dxa"/>
            <w:tcBorders>
              <w:top w:val="nil"/>
              <w:left w:val="nil"/>
              <w:bottom w:val="nil"/>
              <w:right w:val="nil"/>
            </w:tcBorders>
          </w:tcPr>
          <w:p w14:paraId="15F59B55" w14:textId="77777777" w:rsidR="004B6EBC" w:rsidRPr="002500A0" w:rsidRDefault="004B6EBC" w:rsidP="0044493B">
            <w:pPr>
              <w:rPr>
                <w:rFonts w:eastAsiaTheme="minorHAnsi"/>
              </w:rPr>
            </w:pPr>
          </w:p>
        </w:tc>
        <w:tc>
          <w:tcPr>
            <w:tcW w:w="1421" w:type="dxa"/>
            <w:tcBorders>
              <w:top w:val="nil"/>
              <w:left w:val="nil"/>
              <w:bottom w:val="nil"/>
              <w:right w:val="nil"/>
            </w:tcBorders>
          </w:tcPr>
          <w:p w14:paraId="0A54D2B1"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7323765D"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3280B21E" w14:textId="77777777" w:rsidR="004B6EBC" w:rsidRPr="002500A0" w:rsidRDefault="004B6EBC" w:rsidP="0044493B">
            <w:pPr>
              <w:jc w:val="center"/>
              <w:rPr>
                <w:rFonts w:eastAsiaTheme="minorHAnsi"/>
                <w:sz w:val="22"/>
                <w:szCs w:val="22"/>
              </w:rPr>
            </w:pPr>
          </w:p>
        </w:tc>
        <w:tc>
          <w:tcPr>
            <w:tcW w:w="1063" w:type="dxa"/>
            <w:tcBorders>
              <w:top w:val="nil"/>
              <w:left w:val="nil"/>
              <w:bottom w:val="nil"/>
              <w:right w:val="nil"/>
            </w:tcBorders>
          </w:tcPr>
          <w:p w14:paraId="0E3DE4C5" w14:textId="77777777" w:rsidR="004B6EBC" w:rsidRPr="002500A0" w:rsidRDefault="004B6EBC" w:rsidP="0044493B">
            <w:pPr>
              <w:jc w:val="center"/>
              <w:rPr>
                <w:rFonts w:eastAsiaTheme="minorHAnsi"/>
                <w:sz w:val="22"/>
                <w:szCs w:val="22"/>
              </w:rPr>
            </w:pPr>
            <w:r w:rsidRPr="002500A0">
              <w:rPr>
                <w:rFonts w:eastAsiaTheme="minorHAnsi"/>
                <w:sz w:val="22"/>
                <w:szCs w:val="22"/>
              </w:rPr>
              <w:t>0.449***</w:t>
            </w:r>
          </w:p>
        </w:tc>
        <w:tc>
          <w:tcPr>
            <w:tcW w:w="1382" w:type="dxa"/>
            <w:tcBorders>
              <w:top w:val="nil"/>
              <w:left w:val="nil"/>
              <w:bottom w:val="nil"/>
              <w:right w:val="nil"/>
            </w:tcBorders>
          </w:tcPr>
          <w:p w14:paraId="777E120F" w14:textId="77777777" w:rsidR="004B6EBC" w:rsidRPr="002500A0" w:rsidRDefault="004B6EBC" w:rsidP="0044493B">
            <w:pPr>
              <w:jc w:val="center"/>
              <w:rPr>
                <w:rFonts w:eastAsiaTheme="minorHAnsi"/>
                <w:sz w:val="22"/>
                <w:szCs w:val="22"/>
              </w:rPr>
            </w:pPr>
            <w:r w:rsidRPr="002500A0">
              <w:rPr>
                <w:rFonts w:eastAsiaTheme="minorHAnsi"/>
                <w:sz w:val="22"/>
                <w:szCs w:val="22"/>
              </w:rPr>
              <w:t>0.390, 0.518</w:t>
            </w:r>
          </w:p>
        </w:tc>
      </w:tr>
      <w:tr w:rsidR="004B6EBC" w:rsidRPr="002500A0" w14:paraId="56B86BD2" w14:textId="77777777" w:rsidTr="0044493B">
        <w:trPr>
          <w:trHeight w:val="288"/>
        </w:trPr>
        <w:tc>
          <w:tcPr>
            <w:tcW w:w="2041" w:type="dxa"/>
            <w:tcBorders>
              <w:top w:val="nil"/>
              <w:left w:val="nil"/>
              <w:bottom w:val="nil"/>
              <w:right w:val="nil"/>
            </w:tcBorders>
          </w:tcPr>
          <w:p w14:paraId="0610A044" w14:textId="77777777" w:rsidR="004B6EBC" w:rsidRPr="002500A0" w:rsidRDefault="004B6EBC" w:rsidP="0044493B">
            <w:pPr>
              <w:rPr>
                <w:rFonts w:eastAsiaTheme="minorHAnsi"/>
              </w:rPr>
            </w:pPr>
            <w:r w:rsidRPr="002500A0">
              <w:rPr>
                <w:rFonts w:eastAsiaTheme="minorHAnsi"/>
              </w:rPr>
              <w:t>Richest</w:t>
            </w:r>
          </w:p>
        </w:tc>
        <w:tc>
          <w:tcPr>
            <w:tcW w:w="1154" w:type="dxa"/>
            <w:tcBorders>
              <w:top w:val="nil"/>
              <w:left w:val="nil"/>
              <w:bottom w:val="nil"/>
              <w:right w:val="nil"/>
            </w:tcBorders>
          </w:tcPr>
          <w:p w14:paraId="46E0F245" w14:textId="77777777" w:rsidR="004B6EBC" w:rsidRPr="002500A0" w:rsidRDefault="004B6EBC" w:rsidP="0044493B">
            <w:pPr>
              <w:rPr>
                <w:rFonts w:eastAsiaTheme="minorHAnsi"/>
              </w:rPr>
            </w:pPr>
          </w:p>
        </w:tc>
        <w:tc>
          <w:tcPr>
            <w:tcW w:w="1421" w:type="dxa"/>
            <w:tcBorders>
              <w:top w:val="nil"/>
              <w:left w:val="nil"/>
              <w:bottom w:val="nil"/>
              <w:right w:val="nil"/>
            </w:tcBorders>
          </w:tcPr>
          <w:p w14:paraId="3EBB294B"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2D2BEF20"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0981600B" w14:textId="77777777" w:rsidR="004B6EBC" w:rsidRPr="002500A0" w:rsidRDefault="004B6EBC" w:rsidP="0044493B">
            <w:pPr>
              <w:jc w:val="center"/>
              <w:rPr>
                <w:rFonts w:eastAsiaTheme="minorHAnsi"/>
                <w:sz w:val="22"/>
                <w:szCs w:val="22"/>
              </w:rPr>
            </w:pPr>
          </w:p>
        </w:tc>
        <w:tc>
          <w:tcPr>
            <w:tcW w:w="1063" w:type="dxa"/>
            <w:tcBorders>
              <w:top w:val="nil"/>
              <w:left w:val="nil"/>
              <w:bottom w:val="nil"/>
              <w:right w:val="nil"/>
            </w:tcBorders>
          </w:tcPr>
          <w:p w14:paraId="434E2910" w14:textId="77777777" w:rsidR="004B6EBC" w:rsidRPr="002500A0" w:rsidRDefault="004B6EBC" w:rsidP="0044493B">
            <w:pPr>
              <w:jc w:val="center"/>
              <w:rPr>
                <w:rFonts w:eastAsiaTheme="minorHAnsi"/>
                <w:sz w:val="22"/>
                <w:szCs w:val="22"/>
              </w:rPr>
            </w:pPr>
            <w:r w:rsidRPr="002500A0">
              <w:rPr>
                <w:rFonts w:eastAsiaTheme="minorHAnsi"/>
                <w:sz w:val="22"/>
                <w:szCs w:val="22"/>
              </w:rPr>
              <w:t>0.462***</w:t>
            </w:r>
          </w:p>
        </w:tc>
        <w:tc>
          <w:tcPr>
            <w:tcW w:w="1382" w:type="dxa"/>
            <w:tcBorders>
              <w:top w:val="nil"/>
              <w:left w:val="nil"/>
              <w:bottom w:val="nil"/>
              <w:right w:val="nil"/>
            </w:tcBorders>
          </w:tcPr>
          <w:p w14:paraId="288A24F4" w14:textId="77777777" w:rsidR="004B6EBC" w:rsidRPr="002500A0" w:rsidRDefault="004B6EBC" w:rsidP="0044493B">
            <w:pPr>
              <w:jc w:val="center"/>
              <w:rPr>
                <w:rFonts w:eastAsiaTheme="minorHAnsi"/>
                <w:sz w:val="22"/>
                <w:szCs w:val="22"/>
              </w:rPr>
            </w:pPr>
            <w:r w:rsidRPr="002500A0">
              <w:rPr>
                <w:rFonts w:eastAsiaTheme="minorHAnsi"/>
                <w:sz w:val="22"/>
                <w:szCs w:val="22"/>
              </w:rPr>
              <w:t>0.385, 0.554</w:t>
            </w:r>
          </w:p>
        </w:tc>
      </w:tr>
      <w:tr w:rsidR="004B6EBC" w:rsidRPr="002500A0" w14:paraId="54CA3486" w14:textId="77777777" w:rsidTr="0044493B">
        <w:trPr>
          <w:trHeight w:val="1"/>
        </w:trPr>
        <w:tc>
          <w:tcPr>
            <w:tcW w:w="2041" w:type="dxa"/>
            <w:tcBorders>
              <w:top w:val="nil"/>
              <w:left w:val="nil"/>
              <w:bottom w:val="nil"/>
              <w:right w:val="nil"/>
            </w:tcBorders>
          </w:tcPr>
          <w:p w14:paraId="7C0D468E" w14:textId="77777777" w:rsidR="004B6EBC" w:rsidRPr="002500A0" w:rsidRDefault="004B6EBC" w:rsidP="0044493B">
            <w:pPr>
              <w:rPr>
                <w:rFonts w:eastAsiaTheme="minorHAnsi"/>
              </w:rPr>
            </w:pPr>
            <w:r w:rsidRPr="002500A0">
              <w:rPr>
                <w:rFonts w:eastAsiaTheme="minorHAnsi"/>
              </w:rPr>
              <w:t>Area of household</w:t>
            </w:r>
          </w:p>
        </w:tc>
        <w:tc>
          <w:tcPr>
            <w:tcW w:w="1154" w:type="dxa"/>
            <w:tcBorders>
              <w:top w:val="nil"/>
              <w:left w:val="nil"/>
              <w:bottom w:val="nil"/>
              <w:right w:val="nil"/>
            </w:tcBorders>
          </w:tcPr>
          <w:p w14:paraId="2458ABAD" w14:textId="77777777" w:rsidR="004B6EBC" w:rsidRPr="002500A0" w:rsidRDefault="004B6EBC" w:rsidP="0044493B">
            <w:pPr>
              <w:rPr>
                <w:rFonts w:eastAsiaTheme="minorHAnsi"/>
              </w:rPr>
            </w:pPr>
          </w:p>
        </w:tc>
        <w:tc>
          <w:tcPr>
            <w:tcW w:w="1421" w:type="dxa"/>
            <w:tcBorders>
              <w:top w:val="nil"/>
              <w:left w:val="nil"/>
              <w:bottom w:val="nil"/>
              <w:right w:val="nil"/>
            </w:tcBorders>
          </w:tcPr>
          <w:p w14:paraId="78BEC983"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4A45933C"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6A2E4D52"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0D592B8B" w14:textId="77777777" w:rsidR="004B6EBC" w:rsidRPr="002500A0" w:rsidRDefault="004B6EBC" w:rsidP="0044493B">
            <w:pPr>
              <w:rPr>
                <w:rFonts w:asciiTheme="minorHAnsi" w:eastAsiaTheme="minorHAnsi" w:hAnsiTheme="minorHAnsi" w:cstheme="minorBidi"/>
                <w:sz w:val="22"/>
                <w:szCs w:val="22"/>
              </w:rPr>
            </w:pPr>
          </w:p>
        </w:tc>
        <w:tc>
          <w:tcPr>
            <w:tcW w:w="1382" w:type="dxa"/>
            <w:tcBorders>
              <w:top w:val="nil"/>
              <w:left w:val="nil"/>
              <w:bottom w:val="nil"/>
              <w:right w:val="nil"/>
            </w:tcBorders>
          </w:tcPr>
          <w:p w14:paraId="30E8246D" w14:textId="77777777" w:rsidR="004B6EBC" w:rsidRPr="002500A0" w:rsidRDefault="004B6EBC" w:rsidP="0044493B">
            <w:pPr>
              <w:rPr>
                <w:rFonts w:asciiTheme="minorHAnsi" w:eastAsiaTheme="minorHAnsi" w:hAnsiTheme="minorHAnsi" w:cstheme="minorBidi"/>
                <w:sz w:val="22"/>
                <w:szCs w:val="22"/>
              </w:rPr>
            </w:pPr>
          </w:p>
        </w:tc>
      </w:tr>
      <w:tr w:rsidR="004B6EBC" w:rsidRPr="002500A0" w14:paraId="0CAB91FC" w14:textId="77777777" w:rsidTr="0044493B">
        <w:trPr>
          <w:trHeight w:val="288"/>
        </w:trPr>
        <w:tc>
          <w:tcPr>
            <w:tcW w:w="2041" w:type="dxa"/>
            <w:tcBorders>
              <w:top w:val="nil"/>
              <w:left w:val="nil"/>
              <w:bottom w:val="nil"/>
              <w:right w:val="nil"/>
            </w:tcBorders>
          </w:tcPr>
          <w:p w14:paraId="6C4DEB18" w14:textId="77777777" w:rsidR="004B6EBC" w:rsidRPr="002500A0" w:rsidRDefault="004B6EBC" w:rsidP="0044493B">
            <w:pPr>
              <w:rPr>
                <w:rFonts w:eastAsiaTheme="minorHAnsi"/>
              </w:rPr>
            </w:pPr>
            <w:r w:rsidRPr="002500A0">
              <w:rPr>
                <w:rFonts w:eastAsiaTheme="minorHAnsi"/>
              </w:rPr>
              <w:t>Ref=Rural</w:t>
            </w:r>
          </w:p>
        </w:tc>
        <w:tc>
          <w:tcPr>
            <w:tcW w:w="1154" w:type="dxa"/>
            <w:tcBorders>
              <w:top w:val="nil"/>
              <w:left w:val="nil"/>
              <w:bottom w:val="nil"/>
              <w:right w:val="nil"/>
            </w:tcBorders>
          </w:tcPr>
          <w:p w14:paraId="0440DF93" w14:textId="77777777" w:rsidR="004B6EBC" w:rsidRPr="002500A0" w:rsidRDefault="004B6EBC" w:rsidP="0044493B">
            <w:pPr>
              <w:rPr>
                <w:rFonts w:eastAsiaTheme="minorHAnsi"/>
              </w:rPr>
            </w:pPr>
          </w:p>
        </w:tc>
        <w:tc>
          <w:tcPr>
            <w:tcW w:w="1421" w:type="dxa"/>
            <w:tcBorders>
              <w:top w:val="nil"/>
              <w:left w:val="nil"/>
              <w:bottom w:val="nil"/>
              <w:right w:val="nil"/>
            </w:tcBorders>
          </w:tcPr>
          <w:p w14:paraId="47CDB496"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3995C272"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41517518"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6D05DFD9" w14:textId="77777777" w:rsidR="004B6EBC" w:rsidRPr="002500A0" w:rsidRDefault="004B6EBC" w:rsidP="0044493B">
            <w:pPr>
              <w:rPr>
                <w:rFonts w:asciiTheme="minorHAnsi" w:eastAsiaTheme="minorHAnsi" w:hAnsiTheme="minorHAnsi" w:cstheme="minorBidi"/>
                <w:sz w:val="22"/>
                <w:szCs w:val="22"/>
              </w:rPr>
            </w:pPr>
          </w:p>
        </w:tc>
        <w:tc>
          <w:tcPr>
            <w:tcW w:w="1382" w:type="dxa"/>
            <w:tcBorders>
              <w:top w:val="nil"/>
              <w:left w:val="nil"/>
              <w:bottom w:val="nil"/>
              <w:right w:val="nil"/>
            </w:tcBorders>
          </w:tcPr>
          <w:p w14:paraId="156988A3" w14:textId="77777777" w:rsidR="004B6EBC" w:rsidRPr="002500A0" w:rsidRDefault="004B6EBC" w:rsidP="0044493B">
            <w:pPr>
              <w:rPr>
                <w:rFonts w:asciiTheme="minorHAnsi" w:eastAsiaTheme="minorHAnsi" w:hAnsiTheme="minorHAnsi" w:cstheme="minorBidi"/>
                <w:sz w:val="22"/>
                <w:szCs w:val="22"/>
              </w:rPr>
            </w:pPr>
          </w:p>
        </w:tc>
      </w:tr>
      <w:tr w:rsidR="004B6EBC" w:rsidRPr="002500A0" w14:paraId="62CC429E" w14:textId="77777777" w:rsidTr="0044493B">
        <w:trPr>
          <w:trHeight w:val="288"/>
        </w:trPr>
        <w:tc>
          <w:tcPr>
            <w:tcW w:w="2041" w:type="dxa"/>
            <w:tcBorders>
              <w:top w:val="nil"/>
              <w:left w:val="nil"/>
              <w:bottom w:val="nil"/>
              <w:right w:val="nil"/>
            </w:tcBorders>
          </w:tcPr>
          <w:p w14:paraId="2D0C2FF0" w14:textId="77777777" w:rsidR="004B6EBC" w:rsidRPr="002500A0" w:rsidRDefault="004B6EBC" w:rsidP="0044493B">
            <w:pPr>
              <w:rPr>
                <w:rFonts w:eastAsiaTheme="minorHAnsi"/>
              </w:rPr>
            </w:pPr>
            <w:r w:rsidRPr="002500A0">
              <w:rPr>
                <w:rFonts w:eastAsiaTheme="minorHAnsi"/>
              </w:rPr>
              <w:t>Urban</w:t>
            </w:r>
          </w:p>
        </w:tc>
        <w:tc>
          <w:tcPr>
            <w:tcW w:w="1154" w:type="dxa"/>
            <w:tcBorders>
              <w:top w:val="nil"/>
              <w:left w:val="nil"/>
              <w:bottom w:val="nil"/>
              <w:right w:val="nil"/>
            </w:tcBorders>
          </w:tcPr>
          <w:p w14:paraId="4797D74A" w14:textId="77777777" w:rsidR="004B6EBC" w:rsidRPr="002500A0" w:rsidRDefault="004B6EBC" w:rsidP="0044493B">
            <w:pPr>
              <w:rPr>
                <w:rFonts w:eastAsiaTheme="minorHAnsi"/>
              </w:rPr>
            </w:pPr>
          </w:p>
        </w:tc>
        <w:tc>
          <w:tcPr>
            <w:tcW w:w="1421" w:type="dxa"/>
            <w:tcBorders>
              <w:top w:val="nil"/>
              <w:left w:val="nil"/>
              <w:bottom w:val="nil"/>
              <w:right w:val="nil"/>
            </w:tcBorders>
          </w:tcPr>
          <w:p w14:paraId="272B0834"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38E66FF5"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7B61E543"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75A544AE" w14:textId="77777777" w:rsidR="004B6EBC" w:rsidRPr="002500A0" w:rsidRDefault="004B6EBC" w:rsidP="0044493B">
            <w:pPr>
              <w:jc w:val="center"/>
              <w:rPr>
                <w:rFonts w:eastAsiaTheme="minorHAnsi"/>
                <w:sz w:val="22"/>
                <w:szCs w:val="22"/>
              </w:rPr>
            </w:pPr>
            <w:r w:rsidRPr="002500A0">
              <w:rPr>
                <w:rFonts w:eastAsiaTheme="minorHAnsi"/>
                <w:sz w:val="22"/>
                <w:szCs w:val="22"/>
              </w:rPr>
              <w:t>1.018</w:t>
            </w:r>
          </w:p>
        </w:tc>
        <w:tc>
          <w:tcPr>
            <w:tcW w:w="1382" w:type="dxa"/>
            <w:tcBorders>
              <w:top w:val="nil"/>
              <w:left w:val="nil"/>
              <w:bottom w:val="nil"/>
              <w:right w:val="nil"/>
            </w:tcBorders>
          </w:tcPr>
          <w:p w14:paraId="6048C577" w14:textId="77777777" w:rsidR="004B6EBC" w:rsidRPr="002500A0" w:rsidRDefault="004B6EBC" w:rsidP="0044493B">
            <w:pPr>
              <w:jc w:val="center"/>
              <w:rPr>
                <w:rFonts w:eastAsiaTheme="minorHAnsi"/>
                <w:sz w:val="22"/>
                <w:szCs w:val="22"/>
              </w:rPr>
            </w:pPr>
            <w:r w:rsidRPr="002500A0">
              <w:rPr>
                <w:rFonts w:eastAsiaTheme="minorHAnsi"/>
                <w:sz w:val="22"/>
                <w:szCs w:val="22"/>
              </w:rPr>
              <w:t>0.918, 1.128</w:t>
            </w:r>
          </w:p>
        </w:tc>
      </w:tr>
      <w:tr w:rsidR="004B6EBC" w:rsidRPr="002500A0" w14:paraId="421A364C" w14:textId="77777777" w:rsidTr="0044493B">
        <w:trPr>
          <w:trHeight w:val="288"/>
        </w:trPr>
        <w:tc>
          <w:tcPr>
            <w:tcW w:w="4617" w:type="dxa"/>
            <w:gridSpan w:val="3"/>
            <w:tcBorders>
              <w:top w:val="nil"/>
              <w:left w:val="nil"/>
              <w:bottom w:val="nil"/>
              <w:right w:val="nil"/>
            </w:tcBorders>
          </w:tcPr>
          <w:p w14:paraId="51247FD0" w14:textId="77777777" w:rsidR="004B6EBC" w:rsidRPr="002500A0" w:rsidRDefault="004B6EBC" w:rsidP="0044493B">
            <w:pPr>
              <w:rPr>
                <w:rFonts w:asciiTheme="minorHAnsi" w:eastAsiaTheme="minorHAnsi" w:hAnsiTheme="minorHAnsi" w:cstheme="minorBidi"/>
                <w:sz w:val="22"/>
                <w:szCs w:val="22"/>
              </w:rPr>
            </w:pPr>
            <w:r w:rsidRPr="002500A0">
              <w:rPr>
                <w:rFonts w:eastAsiaTheme="minorHAnsi"/>
              </w:rPr>
              <w:t>Number of household members</w:t>
            </w:r>
          </w:p>
        </w:tc>
        <w:tc>
          <w:tcPr>
            <w:tcW w:w="1063" w:type="dxa"/>
            <w:tcBorders>
              <w:top w:val="nil"/>
              <w:left w:val="nil"/>
              <w:bottom w:val="nil"/>
              <w:right w:val="nil"/>
            </w:tcBorders>
          </w:tcPr>
          <w:p w14:paraId="0048354B"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6D3132D8"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137875F2"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0F516EF4" w14:textId="77777777" w:rsidR="004B6EBC" w:rsidRPr="002500A0" w:rsidRDefault="004B6EBC" w:rsidP="0044493B">
            <w:pPr>
              <w:jc w:val="center"/>
              <w:rPr>
                <w:rFonts w:eastAsiaTheme="minorHAnsi"/>
                <w:sz w:val="22"/>
                <w:szCs w:val="22"/>
              </w:rPr>
            </w:pPr>
          </w:p>
        </w:tc>
      </w:tr>
      <w:tr w:rsidR="004B6EBC" w:rsidRPr="002500A0" w14:paraId="6CEDF3AA" w14:textId="77777777" w:rsidTr="0044493B">
        <w:trPr>
          <w:trHeight w:val="288"/>
        </w:trPr>
        <w:tc>
          <w:tcPr>
            <w:tcW w:w="2041" w:type="dxa"/>
            <w:tcBorders>
              <w:top w:val="nil"/>
              <w:left w:val="nil"/>
              <w:bottom w:val="nil"/>
              <w:right w:val="nil"/>
            </w:tcBorders>
          </w:tcPr>
          <w:p w14:paraId="02A1C92C" w14:textId="77777777" w:rsidR="004B6EBC" w:rsidRPr="002500A0" w:rsidRDefault="004B6EBC" w:rsidP="0044493B">
            <w:pPr>
              <w:rPr>
                <w:rFonts w:eastAsiaTheme="minorHAnsi"/>
              </w:rPr>
            </w:pPr>
            <w:r w:rsidRPr="002500A0">
              <w:rPr>
                <w:rFonts w:eastAsiaTheme="minorHAnsi"/>
              </w:rPr>
              <w:t>Ref=&lt;5</w:t>
            </w:r>
          </w:p>
        </w:tc>
        <w:tc>
          <w:tcPr>
            <w:tcW w:w="1154" w:type="dxa"/>
            <w:tcBorders>
              <w:top w:val="nil"/>
              <w:left w:val="nil"/>
              <w:bottom w:val="nil"/>
              <w:right w:val="nil"/>
            </w:tcBorders>
          </w:tcPr>
          <w:p w14:paraId="13AF3C02" w14:textId="77777777" w:rsidR="004B6EBC" w:rsidRPr="002500A0" w:rsidRDefault="004B6EBC" w:rsidP="0044493B">
            <w:pPr>
              <w:rPr>
                <w:rFonts w:eastAsiaTheme="minorHAnsi"/>
              </w:rPr>
            </w:pPr>
          </w:p>
        </w:tc>
        <w:tc>
          <w:tcPr>
            <w:tcW w:w="1421" w:type="dxa"/>
            <w:tcBorders>
              <w:top w:val="nil"/>
              <w:left w:val="nil"/>
              <w:bottom w:val="nil"/>
              <w:right w:val="nil"/>
            </w:tcBorders>
          </w:tcPr>
          <w:p w14:paraId="449DD3D9"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75D5025F"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07C8EEDA"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427FC9E2"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3B70AEC8" w14:textId="77777777" w:rsidR="004B6EBC" w:rsidRPr="002500A0" w:rsidRDefault="004B6EBC" w:rsidP="0044493B">
            <w:pPr>
              <w:jc w:val="center"/>
              <w:rPr>
                <w:rFonts w:eastAsiaTheme="minorHAnsi"/>
                <w:sz w:val="22"/>
                <w:szCs w:val="22"/>
              </w:rPr>
            </w:pPr>
          </w:p>
        </w:tc>
      </w:tr>
      <w:tr w:rsidR="004B6EBC" w:rsidRPr="002500A0" w14:paraId="6F94FB67" w14:textId="77777777" w:rsidTr="0044493B">
        <w:trPr>
          <w:trHeight w:val="288"/>
        </w:trPr>
        <w:tc>
          <w:tcPr>
            <w:tcW w:w="2041" w:type="dxa"/>
            <w:tcBorders>
              <w:top w:val="nil"/>
              <w:left w:val="nil"/>
              <w:bottom w:val="nil"/>
              <w:right w:val="nil"/>
            </w:tcBorders>
          </w:tcPr>
          <w:p w14:paraId="7FA9A5C2" w14:textId="77777777" w:rsidR="004B6EBC" w:rsidRPr="002500A0" w:rsidRDefault="004B6EBC" w:rsidP="0044493B">
            <w:pPr>
              <w:rPr>
                <w:rFonts w:eastAsiaTheme="minorHAnsi"/>
              </w:rPr>
            </w:pPr>
            <w:r w:rsidRPr="002500A0">
              <w:rPr>
                <w:rFonts w:eastAsiaTheme="minorHAnsi"/>
              </w:rPr>
              <w:t>5-10</w:t>
            </w:r>
          </w:p>
        </w:tc>
        <w:tc>
          <w:tcPr>
            <w:tcW w:w="1154" w:type="dxa"/>
            <w:tcBorders>
              <w:top w:val="nil"/>
              <w:left w:val="nil"/>
              <w:bottom w:val="nil"/>
              <w:right w:val="nil"/>
            </w:tcBorders>
          </w:tcPr>
          <w:p w14:paraId="2A48FDFC" w14:textId="77777777" w:rsidR="004B6EBC" w:rsidRPr="002500A0" w:rsidRDefault="004B6EBC" w:rsidP="0044493B">
            <w:pPr>
              <w:rPr>
                <w:rFonts w:eastAsiaTheme="minorHAnsi"/>
              </w:rPr>
            </w:pPr>
          </w:p>
        </w:tc>
        <w:tc>
          <w:tcPr>
            <w:tcW w:w="1421" w:type="dxa"/>
            <w:tcBorders>
              <w:top w:val="nil"/>
              <w:left w:val="nil"/>
              <w:bottom w:val="nil"/>
              <w:right w:val="nil"/>
            </w:tcBorders>
          </w:tcPr>
          <w:p w14:paraId="4D4485C9"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58CD56AC"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5882D87A"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2EB7B1EA" w14:textId="77777777" w:rsidR="004B6EBC" w:rsidRPr="002500A0" w:rsidRDefault="004B6EBC" w:rsidP="0044493B">
            <w:pPr>
              <w:jc w:val="center"/>
              <w:rPr>
                <w:rFonts w:eastAsiaTheme="minorHAnsi"/>
                <w:sz w:val="22"/>
                <w:szCs w:val="22"/>
              </w:rPr>
            </w:pPr>
            <w:r w:rsidRPr="002500A0">
              <w:rPr>
                <w:rFonts w:eastAsiaTheme="minorHAnsi"/>
                <w:sz w:val="22"/>
                <w:szCs w:val="22"/>
              </w:rPr>
              <w:t>1.013</w:t>
            </w:r>
          </w:p>
        </w:tc>
        <w:tc>
          <w:tcPr>
            <w:tcW w:w="1382" w:type="dxa"/>
            <w:tcBorders>
              <w:top w:val="nil"/>
              <w:left w:val="nil"/>
              <w:bottom w:val="nil"/>
              <w:right w:val="nil"/>
            </w:tcBorders>
          </w:tcPr>
          <w:p w14:paraId="58311F92" w14:textId="77777777" w:rsidR="004B6EBC" w:rsidRPr="002500A0" w:rsidRDefault="004B6EBC" w:rsidP="0044493B">
            <w:pPr>
              <w:jc w:val="center"/>
              <w:rPr>
                <w:rFonts w:eastAsiaTheme="minorHAnsi"/>
                <w:sz w:val="22"/>
                <w:szCs w:val="22"/>
              </w:rPr>
            </w:pPr>
            <w:r w:rsidRPr="002500A0">
              <w:rPr>
                <w:rFonts w:eastAsiaTheme="minorHAnsi"/>
                <w:sz w:val="22"/>
                <w:szCs w:val="22"/>
              </w:rPr>
              <w:t>0.927, 1.107</w:t>
            </w:r>
          </w:p>
        </w:tc>
      </w:tr>
      <w:tr w:rsidR="004B6EBC" w:rsidRPr="002500A0" w14:paraId="2DBAE021" w14:textId="77777777" w:rsidTr="0044493B">
        <w:trPr>
          <w:trHeight w:val="313"/>
        </w:trPr>
        <w:tc>
          <w:tcPr>
            <w:tcW w:w="2041" w:type="dxa"/>
            <w:tcBorders>
              <w:top w:val="nil"/>
              <w:left w:val="nil"/>
              <w:bottom w:val="nil"/>
              <w:right w:val="nil"/>
            </w:tcBorders>
          </w:tcPr>
          <w:p w14:paraId="417D96AE" w14:textId="77777777" w:rsidR="004B6EBC" w:rsidRPr="002500A0" w:rsidRDefault="004B6EBC" w:rsidP="0044493B">
            <w:pPr>
              <w:rPr>
                <w:rFonts w:eastAsiaTheme="minorHAnsi"/>
              </w:rPr>
            </w:pPr>
            <w:r w:rsidRPr="002500A0">
              <w:rPr>
                <w:rFonts w:eastAsiaTheme="minorHAnsi"/>
              </w:rPr>
              <w:t>11-20</w:t>
            </w:r>
          </w:p>
        </w:tc>
        <w:tc>
          <w:tcPr>
            <w:tcW w:w="1154" w:type="dxa"/>
            <w:tcBorders>
              <w:top w:val="nil"/>
              <w:left w:val="nil"/>
              <w:bottom w:val="nil"/>
              <w:right w:val="nil"/>
            </w:tcBorders>
          </w:tcPr>
          <w:p w14:paraId="0A0A5938" w14:textId="77777777" w:rsidR="004B6EBC" w:rsidRPr="002500A0" w:rsidRDefault="004B6EBC" w:rsidP="0044493B">
            <w:pPr>
              <w:rPr>
                <w:rFonts w:eastAsiaTheme="minorHAnsi"/>
              </w:rPr>
            </w:pPr>
          </w:p>
        </w:tc>
        <w:tc>
          <w:tcPr>
            <w:tcW w:w="1421" w:type="dxa"/>
            <w:tcBorders>
              <w:top w:val="nil"/>
              <w:left w:val="nil"/>
              <w:bottom w:val="nil"/>
              <w:right w:val="nil"/>
            </w:tcBorders>
          </w:tcPr>
          <w:p w14:paraId="4A0D822C"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0347C11B"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72C7EA98"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7A7FB57D" w14:textId="77777777" w:rsidR="004B6EBC" w:rsidRPr="002500A0" w:rsidRDefault="004B6EBC" w:rsidP="0044493B">
            <w:pPr>
              <w:jc w:val="center"/>
              <w:rPr>
                <w:rFonts w:eastAsiaTheme="minorHAnsi"/>
                <w:sz w:val="22"/>
                <w:szCs w:val="22"/>
              </w:rPr>
            </w:pPr>
            <w:r w:rsidRPr="002500A0">
              <w:rPr>
                <w:rFonts w:eastAsiaTheme="minorHAnsi"/>
                <w:sz w:val="22"/>
                <w:szCs w:val="22"/>
              </w:rPr>
              <w:t>0.988</w:t>
            </w:r>
          </w:p>
        </w:tc>
        <w:tc>
          <w:tcPr>
            <w:tcW w:w="1382" w:type="dxa"/>
            <w:tcBorders>
              <w:top w:val="nil"/>
              <w:left w:val="nil"/>
              <w:bottom w:val="nil"/>
              <w:right w:val="nil"/>
            </w:tcBorders>
          </w:tcPr>
          <w:p w14:paraId="10627F50" w14:textId="77777777" w:rsidR="004B6EBC" w:rsidRPr="002500A0" w:rsidRDefault="004B6EBC" w:rsidP="0044493B">
            <w:pPr>
              <w:jc w:val="center"/>
              <w:rPr>
                <w:rFonts w:eastAsiaTheme="minorHAnsi"/>
                <w:sz w:val="22"/>
                <w:szCs w:val="22"/>
              </w:rPr>
            </w:pPr>
            <w:r w:rsidRPr="002500A0">
              <w:rPr>
                <w:rFonts w:eastAsiaTheme="minorHAnsi"/>
                <w:sz w:val="22"/>
                <w:szCs w:val="22"/>
              </w:rPr>
              <w:t>0.884, 1.104</w:t>
            </w:r>
          </w:p>
        </w:tc>
      </w:tr>
      <w:tr w:rsidR="004B6EBC" w:rsidRPr="002500A0" w14:paraId="595D4F27" w14:textId="77777777" w:rsidTr="0044493B">
        <w:trPr>
          <w:trHeight w:val="288"/>
        </w:trPr>
        <w:tc>
          <w:tcPr>
            <w:tcW w:w="2041" w:type="dxa"/>
            <w:tcBorders>
              <w:top w:val="nil"/>
              <w:left w:val="nil"/>
              <w:bottom w:val="nil"/>
              <w:right w:val="nil"/>
            </w:tcBorders>
          </w:tcPr>
          <w:p w14:paraId="75351113" w14:textId="77777777" w:rsidR="004B6EBC" w:rsidRPr="002500A0" w:rsidRDefault="004B6EBC" w:rsidP="0044493B">
            <w:pPr>
              <w:rPr>
                <w:rFonts w:eastAsiaTheme="minorHAnsi"/>
              </w:rPr>
            </w:pPr>
            <w:r w:rsidRPr="002500A0">
              <w:rPr>
                <w:rFonts w:eastAsiaTheme="minorHAnsi"/>
              </w:rPr>
              <w:t>21-30</w:t>
            </w:r>
          </w:p>
        </w:tc>
        <w:tc>
          <w:tcPr>
            <w:tcW w:w="1154" w:type="dxa"/>
            <w:tcBorders>
              <w:top w:val="nil"/>
              <w:left w:val="nil"/>
              <w:bottom w:val="nil"/>
              <w:right w:val="nil"/>
            </w:tcBorders>
          </w:tcPr>
          <w:p w14:paraId="0FDD03DC" w14:textId="77777777" w:rsidR="004B6EBC" w:rsidRPr="002500A0" w:rsidRDefault="004B6EBC" w:rsidP="0044493B">
            <w:pPr>
              <w:rPr>
                <w:rFonts w:eastAsiaTheme="minorHAnsi"/>
              </w:rPr>
            </w:pPr>
          </w:p>
        </w:tc>
        <w:tc>
          <w:tcPr>
            <w:tcW w:w="1421" w:type="dxa"/>
            <w:tcBorders>
              <w:top w:val="nil"/>
              <w:left w:val="nil"/>
              <w:bottom w:val="nil"/>
              <w:right w:val="nil"/>
            </w:tcBorders>
          </w:tcPr>
          <w:p w14:paraId="2CE9CF70"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20C7BE3A"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29D975F0"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168E3AE0" w14:textId="77777777" w:rsidR="004B6EBC" w:rsidRPr="002500A0" w:rsidRDefault="004B6EBC" w:rsidP="0044493B">
            <w:pPr>
              <w:jc w:val="center"/>
              <w:rPr>
                <w:rFonts w:eastAsiaTheme="minorHAnsi"/>
                <w:sz w:val="22"/>
                <w:szCs w:val="22"/>
              </w:rPr>
            </w:pPr>
            <w:r w:rsidRPr="002500A0">
              <w:rPr>
                <w:rFonts w:eastAsiaTheme="minorHAnsi"/>
                <w:sz w:val="22"/>
                <w:szCs w:val="22"/>
              </w:rPr>
              <w:t>1.072</w:t>
            </w:r>
          </w:p>
        </w:tc>
        <w:tc>
          <w:tcPr>
            <w:tcW w:w="1382" w:type="dxa"/>
            <w:tcBorders>
              <w:top w:val="nil"/>
              <w:left w:val="nil"/>
              <w:bottom w:val="nil"/>
              <w:right w:val="nil"/>
            </w:tcBorders>
          </w:tcPr>
          <w:p w14:paraId="6975702D" w14:textId="77777777" w:rsidR="004B6EBC" w:rsidRPr="002500A0" w:rsidRDefault="004B6EBC" w:rsidP="0044493B">
            <w:pPr>
              <w:jc w:val="center"/>
              <w:rPr>
                <w:rFonts w:eastAsiaTheme="minorHAnsi"/>
                <w:sz w:val="22"/>
                <w:szCs w:val="22"/>
              </w:rPr>
            </w:pPr>
            <w:r w:rsidRPr="002500A0">
              <w:rPr>
                <w:rFonts w:eastAsiaTheme="minorHAnsi"/>
                <w:sz w:val="22"/>
                <w:szCs w:val="22"/>
              </w:rPr>
              <w:t>0.801, 1.435</w:t>
            </w:r>
          </w:p>
        </w:tc>
      </w:tr>
      <w:tr w:rsidR="004B6EBC" w:rsidRPr="002500A0" w14:paraId="29D9ABA0" w14:textId="77777777" w:rsidTr="0044493B">
        <w:trPr>
          <w:trHeight w:val="1"/>
        </w:trPr>
        <w:tc>
          <w:tcPr>
            <w:tcW w:w="2041" w:type="dxa"/>
            <w:tcBorders>
              <w:top w:val="nil"/>
              <w:left w:val="nil"/>
              <w:bottom w:val="nil"/>
              <w:right w:val="nil"/>
            </w:tcBorders>
          </w:tcPr>
          <w:p w14:paraId="6BB27F14" w14:textId="77777777" w:rsidR="004B6EBC" w:rsidRPr="002500A0" w:rsidRDefault="004B6EBC" w:rsidP="0044493B">
            <w:pPr>
              <w:rPr>
                <w:rFonts w:eastAsiaTheme="minorHAnsi"/>
              </w:rPr>
            </w:pPr>
            <w:r w:rsidRPr="002500A0">
              <w:rPr>
                <w:rFonts w:eastAsiaTheme="minorHAnsi"/>
              </w:rPr>
              <w:t>31-45</w:t>
            </w:r>
          </w:p>
        </w:tc>
        <w:tc>
          <w:tcPr>
            <w:tcW w:w="1154" w:type="dxa"/>
            <w:tcBorders>
              <w:top w:val="nil"/>
              <w:left w:val="nil"/>
              <w:bottom w:val="nil"/>
              <w:right w:val="nil"/>
            </w:tcBorders>
          </w:tcPr>
          <w:p w14:paraId="39C22265" w14:textId="77777777" w:rsidR="004B6EBC" w:rsidRPr="002500A0" w:rsidRDefault="004B6EBC" w:rsidP="0044493B">
            <w:pPr>
              <w:rPr>
                <w:rFonts w:eastAsiaTheme="minorHAnsi"/>
              </w:rPr>
            </w:pPr>
          </w:p>
        </w:tc>
        <w:tc>
          <w:tcPr>
            <w:tcW w:w="1421" w:type="dxa"/>
            <w:tcBorders>
              <w:top w:val="nil"/>
              <w:left w:val="nil"/>
              <w:bottom w:val="nil"/>
              <w:right w:val="nil"/>
            </w:tcBorders>
          </w:tcPr>
          <w:p w14:paraId="67AE478B"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23FB8AF2"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040E2B87"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2EA883B4" w14:textId="77777777" w:rsidR="004B6EBC" w:rsidRPr="002500A0" w:rsidRDefault="004B6EBC" w:rsidP="0044493B">
            <w:pPr>
              <w:jc w:val="center"/>
              <w:rPr>
                <w:rFonts w:eastAsiaTheme="minorHAnsi"/>
                <w:sz w:val="22"/>
                <w:szCs w:val="22"/>
              </w:rPr>
            </w:pPr>
            <w:r w:rsidRPr="002500A0">
              <w:rPr>
                <w:rFonts w:eastAsiaTheme="minorHAnsi"/>
                <w:sz w:val="22"/>
                <w:szCs w:val="22"/>
              </w:rPr>
              <w:t>0.826</w:t>
            </w:r>
          </w:p>
        </w:tc>
        <w:tc>
          <w:tcPr>
            <w:tcW w:w="1382" w:type="dxa"/>
            <w:tcBorders>
              <w:top w:val="nil"/>
              <w:left w:val="nil"/>
              <w:bottom w:val="nil"/>
              <w:right w:val="nil"/>
            </w:tcBorders>
          </w:tcPr>
          <w:p w14:paraId="11D169EF" w14:textId="77777777" w:rsidR="004B6EBC" w:rsidRPr="002500A0" w:rsidRDefault="004B6EBC" w:rsidP="0044493B">
            <w:pPr>
              <w:jc w:val="center"/>
              <w:rPr>
                <w:rFonts w:eastAsiaTheme="minorHAnsi"/>
                <w:sz w:val="22"/>
                <w:szCs w:val="22"/>
              </w:rPr>
            </w:pPr>
            <w:r w:rsidRPr="002500A0">
              <w:rPr>
                <w:rFonts w:eastAsiaTheme="minorHAnsi"/>
                <w:sz w:val="22"/>
                <w:szCs w:val="22"/>
              </w:rPr>
              <w:t>0.387, 1.762</w:t>
            </w:r>
          </w:p>
        </w:tc>
      </w:tr>
      <w:tr w:rsidR="004B6EBC" w:rsidRPr="002500A0" w14:paraId="066FC458" w14:textId="77777777" w:rsidTr="0044493B">
        <w:trPr>
          <w:trHeight w:val="288"/>
        </w:trPr>
        <w:tc>
          <w:tcPr>
            <w:tcW w:w="3195" w:type="dxa"/>
            <w:gridSpan w:val="2"/>
            <w:tcBorders>
              <w:top w:val="nil"/>
              <w:left w:val="nil"/>
              <w:bottom w:val="nil"/>
              <w:right w:val="nil"/>
            </w:tcBorders>
          </w:tcPr>
          <w:p w14:paraId="1E99DCA3" w14:textId="77777777" w:rsidR="004B6EBC" w:rsidRPr="002500A0" w:rsidRDefault="004B6EBC" w:rsidP="0044493B">
            <w:pPr>
              <w:rPr>
                <w:rFonts w:eastAsiaTheme="minorHAnsi"/>
              </w:rPr>
            </w:pPr>
            <w:r w:rsidRPr="002500A0">
              <w:rPr>
                <w:rFonts w:eastAsiaTheme="minorHAnsi"/>
              </w:rPr>
              <w:t>Sex of household head</w:t>
            </w:r>
          </w:p>
        </w:tc>
        <w:tc>
          <w:tcPr>
            <w:tcW w:w="1421" w:type="dxa"/>
            <w:tcBorders>
              <w:top w:val="nil"/>
              <w:left w:val="nil"/>
              <w:bottom w:val="nil"/>
              <w:right w:val="nil"/>
            </w:tcBorders>
          </w:tcPr>
          <w:p w14:paraId="0FB225F2"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40666864"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33BF9600"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57EA5763"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5427658D" w14:textId="77777777" w:rsidR="004B6EBC" w:rsidRPr="002500A0" w:rsidRDefault="004B6EBC" w:rsidP="0044493B">
            <w:pPr>
              <w:jc w:val="center"/>
              <w:rPr>
                <w:rFonts w:eastAsiaTheme="minorHAnsi"/>
                <w:sz w:val="22"/>
                <w:szCs w:val="22"/>
              </w:rPr>
            </w:pPr>
          </w:p>
        </w:tc>
      </w:tr>
      <w:tr w:rsidR="004B6EBC" w:rsidRPr="002500A0" w14:paraId="4DE86100" w14:textId="77777777" w:rsidTr="0044493B">
        <w:trPr>
          <w:trHeight w:val="288"/>
        </w:trPr>
        <w:tc>
          <w:tcPr>
            <w:tcW w:w="2041" w:type="dxa"/>
            <w:tcBorders>
              <w:top w:val="nil"/>
              <w:left w:val="nil"/>
              <w:bottom w:val="nil"/>
              <w:right w:val="nil"/>
            </w:tcBorders>
          </w:tcPr>
          <w:p w14:paraId="08CC0996" w14:textId="77777777" w:rsidR="004B6EBC" w:rsidRPr="002500A0" w:rsidRDefault="004B6EBC" w:rsidP="0044493B">
            <w:pPr>
              <w:rPr>
                <w:rFonts w:eastAsiaTheme="minorHAnsi"/>
              </w:rPr>
            </w:pPr>
            <w:r w:rsidRPr="002500A0">
              <w:rPr>
                <w:rFonts w:eastAsiaTheme="minorHAnsi"/>
              </w:rPr>
              <w:t>Ref= Female</w:t>
            </w:r>
          </w:p>
        </w:tc>
        <w:tc>
          <w:tcPr>
            <w:tcW w:w="1154" w:type="dxa"/>
            <w:tcBorders>
              <w:top w:val="nil"/>
              <w:left w:val="nil"/>
              <w:bottom w:val="nil"/>
              <w:right w:val="nil"/>
            </w:tcBorders>
          </w:tcPr>
          <w:p w14:paraId="16987A04" w14:textId="77777777" w:rsidR="004B6EBC" w:rsidRPr="002500A0" w:rsidRDefault="004B6EBC" w:rsidP="0044493B">
            <w:pPr>
              <w:rPr>
                <w:rFonts w:eastAsiaTheme="minorHAnsi"/>
              </w:rPr>
            </w:pPr>
          </w:p>
        </w:tc>
        <w:tc>
          <w:tcPr>
            <w:tcW w:w="1421" w:type="dxa"/>
            <w:tcBorders>
              <w:top w:val="nil"/>
              <w:left w:val="nil"/>
              <w:bottom w:val="nil"/>
              <w:right w:val="nil"/>
            </w:tcBorders>
          </w:tcPr>
          <w:p w14:paraId="728D999B"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3D4ACB51"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7966AD93"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731DE7B8"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5D4F7FD8" w14:textId="77777777" w:rsidR="004B6EBC" w:rsidRPr="002500A0" w:rsidRDefault="004B6EBC" w:rsidP="0044493B">
            <w:pPr>
              <w:jc w:val="center"/>
              <w:rPr>
                <w:rFonts w:eastAsiaTheme="minorHAnsi"/>
                <w:sz w:val="22"/>
                <w:szCs w:val="22"/>
              </w:rPr>
            </w:pPr>
          </w:p>
        </w:tc>
      </w:tr>
      <w:tr w:rsidR="004B6EBC" w:rsidRPr="002500A0" w14:paraId="054211BF" w14:textId="77777777" w:rsidTr="0044493B">
        <w:trPr>
          <w:trHeight w:val="288"/>
        </w:trPr>
        <w:tc>
          <w:tcPr>
            <w:tcW w:w="2041" w:type="dxa"/>
            <w:tcBorders>
              <w:top w:val="nil"/>
              <w:left w:val="nil"/>
              <w:bottom w:val="nil"/>
              <w:right w:val="nil"/>
            </w:tcBorders>
          </w:tcPr>
          <w:p w14:paraId="66DE2D8A" w14:textId="77777777" w:rsidR="004B6EBC" w:rsidRPr="002500A0" w:rsidRDefault="004B6EBC" w:rsidP="0044493B">
            <w:pPr>
              <w:rPr>
                <w:rFonts w:eastAsiaTheme="minorHAnsi"/>
              </w:rPr>
            </w:pPr>
            <w:r w:rsidRPr="002500A0">
              <w:rPr>
                <w:rFonts w:eastAsiaTheme="minorHAnsi"/>
              </w:rPr>
              <w:lastRenderedPageBreak/>
              <w:t>Male</w:t>
            </w:r>
          </w:p>
        </w:tc>
        <w:tc>
          <w:tcPr>
            <w:tcW w:w="1154" w:type="dxa"/>
            <w:tcBorders>
              <w:top w:val="nil"/>
              <w:left w:val="nil"/>
              <w:bottom w:val="nil"/>
              <w:right w:val="nil"/>
            </w:tcBorders>
          </w:tcPr>
          <w:p w14:paraId="74860097" w14:textId="77777777" w:rsidR="004B6EBC" w:rsidRPr="002500A0" w:rsidRDefault="004B6EBC" w:rsidP="0044493B">
            <w:pPr>
              <w:rPr>
                <w:rFonts w:eastAsiaTheme="minorHAnsi"/>
              </w:rPr>
            </w:pPr>
          </w:p>
        </w:tc>
        <w:tc>
          <w:tcPr>
            <w:tcW w:w="1421" w:type="dxa"/>
            <w:tcBorders>
              <w:top w:val="nil"/>
              <w:left w:val="nil"/>
              <w:bottom w:val="nil"/>
              <w:right w:val="nil"/>
            </w:tcBorders>
          </w:tcPr>
          <w:p w14:paraId="53D18B8D"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28E3933D"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3D945E08"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7FE82EB2" w14:textId="77777777" w:rsidR="004B6EBC" w:rsidRPr="002500A0" w:rsidRDefault="004B6EBC" w:rsidP="0044493B">
            <w:pPr>
              <w:jc w:val="center"/>
              <w:rPr>
                <w:rFonts w:eastAsiaTheme="minorHAnsi"/>
                <w:sz w:val="22"/>
                <w:szCs w:val="22"/>
              </w:rPr>
            </w:pPr>
            <w:r w:rsidRPr="002500A0">
              <w:rPr>
                <w:rFonts w:eastAsiaTheme="minorHAnsi"/>
                <w:sz w:val="22"/>
                <w:szCs w:val="22"/>
              </w:rPr>
              <w:t>1.050</w:t>
            </w:r>
          </w:p>
        </w:tc>
        <w:tc>
          <w:tcPr>
            <w:tcW w:w="1382" w:type="dxa"/>
            <w:tcBorders>
              <w:top w:val="nil"/>
              <w:left w:val="nil"/>
              <w:bottom w:val="nil"/>
              <w:right w:val="nil"/>
            </w:tcBorders>
          </w:tcPr>
          <w:p w14:paraId="0954620C" w14:textId="77777777" w:rsidR="004B6EBC" w:rsidRPr="002500A0" w:rsidRDefault="004B6EBC" w:rsidP="0044493B">
            <w:pPr>
              <w:jc w:val="center"/>
              <w:rPr>
                <w:rFonts w:eastAsiaTheme="minorHAnsi"/>
                <w:sz w:val="22"/>
                <w:szCs w:val="22"/>
              </w:rPr>
            </w:pPr>
            <w:r w:rsidRPr="002500A0">
              <w:rPr>
                <w:rFonts w:eastAsiaTheme="minorHAnsi"/>
                <w:sz w:val="22"/>
                <w:szCs w:val="22"/>
              </w:rPr>
              <w:t>0.906, 1.216</w:t>
            </w:r>
          </w:p>
        </w:tc>
      </w:tr>
      <w:tr w:rsidR="004B6EBC" w:rsidRPr="002500A0" w14:paraId="34BE2202" w14:textId="77777777" w:rsidTr="0044493B">
        <w:trPr>
          <w:trHeight w:val="288"/>
        </w:trPr>
        <w:tc>
          <w:tcPr>
            <w:tcW w:w="3195" w:type="dxa"/>
            <w:gridSpan w:val="2"/>
            <w:tcBorders>
              <w:top w:val="nil"/>
              <w:left w:val="nil"/>
              <w:bottom w:val="nil"/>
              <w:right w:val="nil"/>
            </w:tcBorders>
          </w:tcPr>
          <w:p w14:paraId="52AF8661" w14:textId="77777777" w:rsidR="004B6EBC" w:rsidRPr="002500A0" w:rsidRDefault="004B6EBC" w:rsidP="0044493B">
            <w:pPr>
              <w:rPr>
                <w:rFonts w:eastAsiaTheme="minorHAnsi"/>
              </w:rPr>
            </w:pPr>
            <w:r w:rsidRPr="002500A0">
              <w:rPr>
                <w:rFonts w:eastAsiaTheme="minorHAnsi"/>
              </w:rPr>
              <w:t>Education of household head</w:t>
            </w:r>
          </w:p>
        </w:tc>
        <w:tc>
          <w:tcPr>
            <w:tcW w:w="1421" w:type="dxa"/>
            <w:tcBorders>
              <w:top w:val="nil"/>
              <w:left w:val="nil"/>
              <w:bottom w:val="nil"/>
              <w:right w:val="nil"/>
            </w:tcBorders>
          </w:tcPr>
          <w:p w14:paraId="32C327B5"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03D716E3"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6D95A48E"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20D6CE3A"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6BB25D9C" w14:textId="77777777" w:rsidR="004B6EBC" w:rsidRPr="002500A0" w:rsidRDefault="004B6EBC" w:rsidP="0044493B">
            <w:pPr>
              <w:jc w:val="center"/>
              <w:rPr>
                <w:rFonts w:eastAsiaTheme="minorHAnsi"/>
                <w:sz w:val="22"/>
                <w:szCs w:val="22"/>
              </w:rPr>
            </w:pPr>
          </w:p>
        </w:tc>
      </w:tr>
      <w:tr w:rsidR="004B6EBC" w:rsidRPr="002500A0" w14:paraId="6B425997" w14:textId="77777777" w:rsidTr="0044493B">
        <w:trPr>
          <w:trHeight w:val="313"/>
        </w:trPr>
        <w:tc>
          <w:tcPr>
            <w:tcW w:w="2041" w:type="dxa"/>
            <w:tcBorders>
              <w:top w:val="nil"/>
              <w:left w:val="nil"/>
              <w:bottom w:val="nil"/>
              <w:right w:val="nil"/>
            </w:tcBorders>
          </w:tcPr>
          <w:p w14:paraId="7D2B75C6" w14:textId="77777777" w:rsidR="004B6EBC" w:rsidRPr="002500A0" w:rsidRDefault="004B6EBC" w:rsidP="0044493B">
            <w:pPr>
              <w:rPr>
                <w:rFonts w:eastAsiaTheme="minorHAnsi"/>
              </w:rPr>
            </w:pPr>
            <w:r w:rsidRPr="002500A0">
              <w:rPr>
                <w:rFonts w:eastAsiaTheme="minorHAnsi"/>
              </w:rPr>
              <w:t xml:space="preserve">Ref= Illiterate </w:t>
            </w:r>
          </w:p>
        </w:tc>
        <w:tc>
          <w:tcPr>
            <w:tcW w:w="1154" w:type="dxa"/>
            <w:tcBorders>
              <w:top w:val="nil"/>
              <w:left w:val="nil"/>
              <w:bottom w:val="nil"/>
              <w:right w:val="nil"/>
            </w:tcBorders>
          </w:tcPr>
          <w:p w14:paraId="07521EF9" w14:textId="77777777" w:rsidR="004B6EBC" w:rsidRPr="002500A0" w:rsidRDefault="004B6EBC" w:rsidP="0044493B">
            <w:pPr>
              <w:rPr>
                <w:rFonts w:eastAsiaTheme="minorHAnsi"/>
              </w:rPr>
            </w:pPr>
          </w:p>
        </w:tc>
        <w:tc>
          <w:tcPr>
            <w:tcW w:w="1421" w:type="dxa"/>
            <w:tcBorders>
              <w:top w:val="nil"/>
              <w:left w:val="nil"/>
              <w:bottom w:val="nil"/>
              <w:right w:val="nil"/>
            </w:tcBorders>
          </w:tcPr>
          <w:p w14:paraId="747AFB9D"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2D13A8FA"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66464ADF"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31B334DD"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42FFD2AF" w14:textId="77777777" w:rsidR="004B6EBC" w:rsidRPr="002500A0" w:rsidRDefault="004B6EBC" w:rsidP="0044493B">
            <w:pPr>
              <w:jc w:val="center"/>
              <w:rPr>
                <w:rFonts w:eastAsiaTheme="minorHAnsi"/>
                <w:sz w:val="22"/>
                <w:szCs w:val="22"/>
              </w:rPr>
            </w:pPr>
          </w:p>
        </w:tc>
      </w:tr>
      <w:tr w:rsidR="004B6EBC" w:rsidRPr="002500A0" w14:paraId="1A6C2F76" w14:textId="77777777" w:rsidTr="0044493B">
        <w:trPr>
          <w:trHeight w:val="288"/>
        </w:trPr>
        <w:tc>
          <w:tcPr>
            <w:tcW w:w="2041" w:type="dxa"/>
            <w:tcBorders>
              <w:top w:val="nil"/>
              <w:left w:val="nil"/>
              <w:bottom w:val="nil"/>
              <w:right w:val="nil"/>
            </w:tcBorders>
          </w:tcPr>
          <w:p w14:paraId="6B73E3C6" w14:textId="77777777" w:rsidR="004B6EBC" w:rsidRPr="002500A0" w:rsidRDefault="004B6EBC" w:rsidP="0044493B">
            <w:pPr>
              <w:rPr>
                <w:rFonts w:eastAsiaTheme="minorHAnsi"/>
              </w:rPr>
            </w:pPr>
            <w:r w:rsidRPr="002500A0">
              <w:rPr>
                <w:rFonts w:eastAsiaTheme="minorHAnsi"/>
              </w:rPr>
              <w:t>Primary</w:t>
            </w:r>
          </w:p>
        </w:tc>
        <w:tc>
          <w:tcPr>
            <w:tcW w:w="1154" w:type="dxa"/>
            <w:tcBorders>
              <w:top w:val="nil"/>
              <w:left w:val="nil"/>
              <w:bottom w:val="nil"/>
              <w:right w:val="nil"/>
            </w:tcBorders>
          </w:tcPr>
          <w:p w14:paraId="57F60EC0" w14:textId="77777777" w:rsidR="004B6EBC" w:rsidRPr="002500A0" w:rsidRDefault="004B6EBC" w:rsidP="0044493B">
            <w:pPr>
              <w:rPr>
                <w:rFonts w:eastAsiaTheme="minorHAnsi"/>
              </w:rPr>
            </w:pPr>
          </w:p>
        </w:tc>
        <w:tc>
          <w:tcPr>
            <w:tcW w:w="1421" w:type="dxa"/>
            <w:tcBorders>
              <w:top w:val="nil"/>
              <w:left w:val="nil"/>
              <w:bottom w:val="nil"/>
              <w:right w:val="nil"/>
            </w:tcBorders>
          </w:tcPr>
          <w:p w14:paraId="15A0C447"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53969A2E"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53A5AE00"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1611274B" w14:textId="77777777" w:rsidR="004B6EBC" w:rsidRPr="002500A0" w:rsidRDefault="004B6EBC" w:rsidP="0044493B">
            <w:pPr>
              <w:jc w:val="center"/>
              <w:rPr>
                <w:rFonts w:eastAsiaTheme="minorHAnsi"/>
                <w:sz w:val="22"/>
                <w:szCs w:val="22"/>
              </w:rPr>
            </w:pPr>
            <w:r w:rsidRPr="002500A0">
              <w:rPr>
                <w:rFonts w:eastAsiaTheme="minorHAnsi"/>
                <w:sz w:val="22"/>
                <w:szCs w:val="22"/>
              </w:rPr>
              <w:t>0.952</w:t>
            </w:r>
          </w:p>
        </w:tc>
        <w:tc>
          <w:tcPr>
            <w:tcW w:w="1382" w:type="dxa"/>
            <w:tcBorders>
              <w:top w:val="nil"/>
              <w:left w:val="nil"/>
              <w:bottom w:val="nil"/>
              <w:right w:val="nil"/>
            </w:tcBorders>
          </w:tcPr>
          <w:p w14:paraId="2B1D344D" w14:textId="77777777" w:rsidR="004B6EBC" w:rsidRPr="002500A0" w:rsidRDefault="004B6EBC" w:rsidP="0044493B">
            <w:pPr>
              <w:jc w:val="center"/>
              <w:rPr>
                <w:rFonts w:eastAsiaTheme="minorHAnsi"/>
                <w:sz w:val="22"/>
                <w:szCs w:val="22"/>
              </w:rPr>
            </w:pPr>
            <w:r w:rsidRPr="002500A0">
              <w:rPr>
                <w:rFonts w:eastAsiaTheme="minorHAnsi"/>
                <w:sz w:val="22"/>
                <w:szCs w:val="22"/>
              </w:rPr>
              <w:t>0.862, 1.051</w:t>
            </w:r>
          </w:p>
        </w:tc>
      </w:tr>
      <w:tr w:rsidR="004B6EBC" w:rsidRPr="002500A0" w14:paraId="221BB1F2" w14:textId="77777777" w:rsidTr="0044493B">
        <w:trPr>
          <w:trHeight w:val="288"/>
        </w:trPr>
        <w:tc>
          <w:tcPr>
            <w:tcW w:w="2041" w:type="dxa"/>
            <w:tcBorders>
              <w:top w:val="nil"/>
              <w:left w:val="nil"/>
              <w:bottom w:val="nil"/>
              <w:right w:val="nil"/>
            </w:tcBorders>
          </w:tcPr>
          <w:p w14:paraId="43659244" w14:textId="77777777" w:rsidR="004B6EBC" w:rsidRPr="002500A0" w:rsidRDefault="004B6EBC" w:rsidP="0044493B">
            <w:pPr>
              <w:rPr>
                <w:rFonts w:eastAsiaTheme="minorHAnsi"/>
              </w:rPr>
            </w:pPr>
            <w:r w:rsidRPr="002500A0">
              <w:rPr>
                <w:rFonts w:eastAsiaTheme="minorHAnsi"/>
              </w:rPr>
              <w:t>Middle</w:t>
            </w:r>
          </w:p>
        </w:tc>
        <w:tc>
          <w:tcPr>
            <w:tcW w:w="1154" w:type="dxa"/>
            <w:tcBorders>
              <w:top w:val="nil"/>
              <w:left w:val="nil"/>
              <w:bottom w:val="nil"/>
              <w:right w:val="nil"/>
            </w:tcBorders>
          </w:tcPr>
          <w:p w14:paraId="2AA910B9" w14:textId="77777777" w:rsidR="004B6EBC" w:rsidRPr="002500A0" w:rsidRDefault="004B6EBC" w:rsidP="0044493B">
            <w:pPr>
              <w:rPr>
                <w:rFonts w:eastAsiaTheme="minorHAnsi"/>
              </w:rPr>
            </w:pPr>
          </w:p>
        </w:tc>
        <w:tc>
          <w:tcPr>
            <w:tcW w:w="1421" w:type="dxa"/>
            <w:tcBorders>
              <w:top w:val="nil"/>
              <w:left w:val="nil"/>
              <w:bottom w:val="nil"/>
              <w:right w:val="nil"/>
            </w:tcBorders>
          </w:tcPr>
          <w:p w14:paraId="32F350C4"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3B6E3496"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0DE43FFA"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0877195D" w14:textId="77777777" w:rsidR="004B6EBC" w:rsidRPr="002500A0" w:rsidRDefault="004B6EBC" w:rsidP="0044493B">
            <w:pPr>
              <w:jc w:val="center"/>
              <w:rPr>
                <w:rFonts w:eastAsiaTheme="minorHAnsi"/>
                <w:sz w:val="22"/>
                <w:szCs w:val="22"/>
              </w:rPr>
            </w:pPr>
            <w:r w:rsidRPr="002500A0">
              <w:rPr>
                <w:rFonts w:eastAsiaTheme="minorHAnsi"/>
                <w:sz w:val="22"/>
                <w:szCs w:val="22"/>
              </w:rPr>
              <w:t>0.879*</w:t>
            </w:r>
          </w:p>
        </w:tc>
        <w:tc>
          <w:tcPr>
            <w:tcW w:w="1382" w:type="dxa"/>
            <w:tcBorders>
              <w:top w:val="nil"/>
              <w:left w:val="nil"/>
              <w:bottom w:val="nil"/>
              <w:right w:val="nil"/>
            </w:tcBorders>
          </w:tcPr>
          <w:p w14:paraId="5C14B975" w14:textId="77777777" w:rsidR="004B6EBC" w:rsidRPr="002500A0" w:rsidRDefault="004B6EBC" w:rsidP="0044493B">
            <w:pPr>
              <w:jc w:val="center"/>
              <w:rPr>
                <w:rFonts w:eastAsiaTheme="minorHAnsi"/>
                <w:sz w:val="22"/>
                <w:szCs w:val="22"/>
              </w:rPr>
            </w:pPr>
            <w:r w:rsidRPr="002500A0">
              <w:rPr>
                <w:rFonts w:eastAsiaTheme="minorHAnsi"/>
                <w:sz w:val="22"/>
                <w:szCs w:val="22"/>
              </w:rPr>
              <w:t>0.780, 0.989</w:t>
            </w:r>
          </w:p>
        </w:tc>
      </w:tr>
      <w:tr w:rsidR="004B6EBC" w:rsidRPr="002500A0" w14:paraId="3E1A7D67" w14:textId="77777777" w:rsidTr="0044493B">
        <w:trPr>
          <w:trHeight w:val="288"/>
        </w:trPr>
        <w:tc>
          <w:tcPr>
            <w:tcW w:w="2041" w:type="dxa"/>
            <w:tcBorders>
              <w:top w:val="nil"/>
              <w:left w:val="nil"/>
              <w:bottom w:val="nil"/>
              <w:right w:val="nil"/>
            </w:tcBorders>
          </w:tcPr>
          <w:p w14:paraId="1B864EBC" w14:textId="77777777" w:rsidR="004B6EBC" w:rsidRPr="002500A0" w:rsidRDefault="004B6EBC" w:rsidP="0044493B">
            <w:pPr>
              <w:rPr>
                <w:rFonts w:eastAsiaTheme="minorHAnsi"/>
              </w:rPr>
            </w:pPr>
            <w:r w:rsidRPr="002500A0">
              <w:rPr>
                <w:rFonts w:eastAsiaTheme="minorHAnsi"/>
              </w:rPr>
              <w:t>Secondary</w:t>
            </w:r>
          </w:p>
        </w:tc>
        <w:tc>
          <w:tcPr>
            <w:tcW w:w="1154" w:type="dxa"/>
            <w:tcBorders>
              <w:top w:val="nil"/>
              <w:left w:val="nil"/>
              <w:bottom w:val="nil"/>
              <w:right w:val="nil"/>
            </w:tcBorders>
          </w:tcPr>
          <w:p w14:paraId="0A873028" w14:textId="77777777" w:rsidR="004B6EBC" w:rsidRPr="002500A0" w:rsidRDefault="004B6EBC" w:rsidP="0044493B">
            <w:pPr>
              <w:rPr>
                <w:rFonts w:eastAsiaTheme="minorHAnsi"/>
              </w:rPr>
            </w:pPr>
          </w:p>
        </w:tc>
        <w:tc>
          <w:tcPr>
            <w:tcW w:w="1421" w:type="dxa"/>
            <w:tcBorders>
              <w:top w:val="nil"/>
              <w:left w:val="nil"/>
              <w:bottom w:val="nil"/>
              <w:right w:val="nil"/>
            </w:tcBorders>
          </w:tcPr>
          <w:p w14:paraId="7F4F284C"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1AC9ED8A"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4FAA7969"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5A008669" w14:textId="77777777" w:rsidR="004B6EBC" w:rsidRPr="002500A0" w:rsidRDefault="004B6EBC" w:rsidP="0044493B">
            <w:pPr>
              <w:jc w:val="center"/>
              <w:rPr>
                <w:rFonts w:eastAsiaTheme="minorHAnsi"/>
                <w:sz w:val="22"/>
                <w:szCs w:val="22"/>
              </w:rPr>
            </w:pPr>
            <w:r w:rsidRPr="002500A0">
              <w:rPr>
                <w:rFonts w:eastAsiaTheme="minorHAnsi"/>
                <w:sz w:val="22"/>
                <w:szCs w:val="22"/>
              </w:rPr>
              <w:t>0.846**</w:t>
            </w:r>
          </w:p>
        </w:tc>
        <w:tc>
          <w:tcPr>
            <w:tcW w:w="1382" w:type="dxa"/>
            <w:tcBorders>
              <w:top w:val="nil"/>
              <w:left w:val="nil"/>
              <w:bottom w:val="nil"/>
              <w:right w:val="nil"/>
            </w:tcBorders>
          </w:tcPr>
          <w:p w14:paraId="61315F1B" w14:textId="77777777" w:rsidR="004B6EBC" w:rsidRPr="002500A0" w:rsidRDefault="004B6EBC" w:rsidP="0044493B">
            <w:pPr>
              <w:jc w:val="center"/>
              <w:rPr>
                <w:rFonts w:eastAsiaTheme="minorHAnsi"/>
                <w:sz w:val="22"/>
                <w:szCs w:val="22"/>
              </w:rPr>
            </w:pPr>
            <w:r w:rsidRPr="002500A0">
              <w:rPr>
                <w:rFonts w:eastAsiaTheme="minorHAnsi"/>
                <w:sz w:val="22"/>
                <w:szCs w:val="22"/>
              </w:rPr>
              <w:t>0.752, 0.953</w:t>
            </w:r>
          </w:p>
        </w:tc>
      </w:tr>
      <w:tr w:rsidR="004B6EBC" w:rsidRPr="002500A0" w14:paraId="1D2D4AD3" w14:textId="77777777" w:rsidTr="0044493B">
        <w:trPr>
          <w:trHeight w:val="1"/>
        </w:trPr>
        <w:tc>
          <w:tcPr>
            <w:tcW w:w="2041" w:type="dxa"/>
            <w:tcBorders>
              <w:top w:val="nil"/>
              <w:left w:val="nil"/>
              <w:bottom w:val="nil"/>
              <w:right w:val="nil"/>
            </w:tcBorders>
          </w:tcPr>
          <w:p w14:paraId="1949B628" w14:textId="77777777" w:rsidR="004B6EBC" w:rsidRPr="002500A0" w:rsidRDefault="004B6EBC" w:rsidP="0044493B">
            <w:pPr>
              <w:rPr>
                <w:rFonts w:eastAsiaTheme="minorHAnsi"/>
              </w:rPr>
            </w:pPr>
            <w:r w:rsidRPr="002500A0">
              <w:rPr>
                <w:rFonts w:eastAsiaTheme="minorHAnsi"/>
              </w:rPr>
              <w:t>Higher</w:t>
            </w:r>
          </w:p>
        </w:tc>
        <w:tc>
          <w:tcPr>
            <w:tcW w:w="1154" w:type="dxa"/>
            <w:tcBorders>
              <w:top w:val="nil"/>
              <w:left w:val="nil"/>
              <w:bottom w:val="nil"/>
              <w:right w:val="nil"/>
            </w:tcBorders>
          </w:tcPr>
          <w:p w14:paraId="3BDDD8ED" w14:textId="77777777" w:rsidR="004B6EBC" w:rsidRPr="002500A0" w:rsidRDefault="004B6EBC" w:rsidP="0044493B">
            <w:pPr>
              <w:rPr>
                <w:rFonts w:asciiTheme="minorHAnsi" w:eastAsiaTheme="minorHAnsi" w:hAnsiTheme="minorHAnsi" w:cstheme="minorBidi"/>
                <w:sz w:val="22"/>
                <w:szCs w:val="22"/>
              </w:rPr>
            </w:pPr>
          </w:p>
        </w:tc>
        <w:tc>
          <w:tcPr>
            <w:tcW w:w="1421" w:type="dxa"/>
            <w:tcBorders>
              <w:top w:val="nil"/>
              <w:left w:val="nil"/>
              <w:bottom w:val="nil"/>
              <w:right w:val="nil"/>
            </w:tcBorders>
          </w:tcPr>
          <w:p w14:paraId="48D7BF02"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17C79170"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5E2323C4"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05200B3F" w14:textId="77777777" w:rsidR="004B6EBC" w:rsidRPr="002500A0" w:rsidRDefault="004B6EBC" w:rsidP="0044493B">
            <w:pPr>
              <w:jc w:val="center"/>
              <w:rPr>
                <w:rFonts w:eastAsiaTheme="minorHAnsi"/>
                <w:sz w:val="22"/>
                <w:szCs w:val="22"/>
              </w:rPr>
            </w:pPr>
            <w:r w:rsidRPr="002500A0">
              <w:rPr>
                <w:rFonts w:eastAsiaTheme="minorHAnsi"/>
                <w:sz w:val="22"/>
                <w:szCs w:val="22"/>
              </w:rPr>
              <w:t>0.880</w:t>
            </w:r>
          </w:p>
        </w:tc>
        <w:tc>
          <w:tcPr>
            <w:tcW w:w="1382" w:type="dxa"/>
            <w:tcBorders>
              <w:top w:val="nil"/>
              <w:left w:val="nil"/>
              <w:bottom w:val="nil"/>
              <w:right w:val="nil"/>
            </w:tcBorders>
          </w:tcPr>
          <w:p w14:paraId="395C18B9" w14:textId="77777777" w:rsidR="004B6EBC" w:rsidRPr="002500A0" w:rsidRDefault="004B6EBC" w:rsidP="0044493B">
            <w:pPr>
              <w:jc w:val="center"/>
              <w:rPr>
                <w:rFonts w:eastAsiaTheme="minorHAnsi"/>
                <w:sz w:val="22"/>
                <w:szCs w:val="22"/>
              </w:rPr>
            </w:pPr>
            <w:r w:rsidRPr="002500A0">
              <w:rPr>
                <w:rFonts w:eastAsiaTheme="minorHAnsi"/>
                <w:sz w:val="22"/>
                <w:szCs w:val="22"/>
              </w:rPr>
              <w:t>0.746, 1.038</w:t>
            </w:r>
          </w:p>
        </w:tc>
      </w:tr>
      <w:tr w:rsidR="004B6EBC" w:rsidRPr="002500A0" w14:paraId="56E2B15C" w14:textId="77777777" w:rsidTr="0044493B">
        <w:trPr>
          <w:trHeight w:val="288"/>
        </w:trPr>
        <w:tc>
          <w:tcPr>
            <w:tcW w:w="3195" w:type="dxa"/>
            <w:gridSpan w:val="2"/>
            <w:tcBorders>
              <w:top w:val="nil"/>
              <w:left w:val="nil"/>
              <w:bottom w:val="nil"/>
              <w:right w:val="nil"/>
            </w:tcBorders>
          </w:tcPr>
          <w:p w14:paraId="6D9C3D6B" w14:textId="77777777" w:rsidR="004B6EBC" w:rsidRPr="002500A0" w:rsidRDefault="004B6EBC" w:rsidP="0044493B">
            <w:pPr>
              <w:rPr>
                <w:rFonts w:eastAsiaTheme="minorHAnsi"/>
              </w:rPr>
            </w:pPr>
            <w:r w:rsidRPr="002500A0">
              <w:rPr>
                <w:rFonts w:eastAsiaTheme="minorHAnsi"/>
              </w:rPr>
              <w:t>Mother’s level of education</w:t>
            </w:r>
          </w:p>
        </w:tc>
        <w:tc>
          <w:tcPr>
            <w:tcW w:w="1421" w:type="dxa"/>
            <w:tcBorders>
              <w:top w:val="nil"/>
              <w:left w:val="nil"/>
              <w:bottom w:val="nil"/>
              <w:right w:val="nil"/>
            </w:tcBorders>
          </w:tcPr>
          <w:p w14:paraId="1DED17A0"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2BB02261"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1F23A122"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34E94A2D"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74CF7C5B" w14:textId="77777777" w:rsidR="004B6EBC" w:rsidRPr="002500A0" w:rsidRDefault="004B6EBC" w:rsidP="0044493B">
            <w:pPr>
              <w:jc w:val="center"/>
              <w:rPr>
                <w:rFonts w:eastAsiaTheme="minorHAnsi"/>
                <w:sz w:val="22"/>
                <w:szCs w:val="22"/>
              </w:rPr>
            </w:pPr>
          </w:p>
        </w:tc>
      </w:tr>
      <w:tr w:rsidR="004B6EBC" w:rsidRPr="002500A0" w14:paraId="56FF54D2" w14:textId="77777777" w:rsidTr="0044493B">
        <w:trPr>
          <w:trHeight w:val="288"/>
        </w:trPr>
        <w:tc>
          <w:tcPr>
            <w:tcW w:w="2041" w:type="dxa"/>
            <w:tcBorders>
              <w:top w:val="nil"/>
              <w:left w:val="nil"/>
              <w:bottom w:val="nil"/>
              <w:right w:val="nil"/>
            </w:tcBorders>
          </w:tcPr>
          <w:p w14:paraId="51BAEB77" w14:textId="77777777" w:rsidR="004B6EBC" w:rsidRPr="002500A0" w:rsidRDefault="004B6EBC" w:rsidP="0044493B">
            <w:pPr>
              <w:rPr>
                <w:rFonts w:eastAsiaTheme="minorHAnsi"/>
              </w:rPr>
            </w:pPr>
            <w:r w:rsidRPr="002500A0">
              <w:rPr>
                <w:rFonts w:eastAsiaTheme="minorHAnsi"/>
              </w:rPr>
              <w:t>Ref= Illiterate</w:t>
            </w:r>
          </w:p>
        </w:tc>
        <w:tc>
          <w:tcPr>
            <w:tcW w:w="1154" w:type="dxa"/>
            <w:tcBorders>
              <w:top w:val="nil"/>
              <w:left w:val="nil"/>
              <w:bottom w:val="nil"/>
              <w:right w:val="nil"/>
            </w:tcBorders>
          </w:tcPr>
          <w:p w14:paraId="0AE8144B" w14:textId="77777777" w:rsidR="004B6EBC" w:rsidRPr="002500A0" w:rsidRDefault="004B6EBC" w:rsidP="0044493B">
            <w:pPr>
              <w:rPr>
                <w:rFonts w:asciiTheme="minorHAnsi" w:eastAsiaTheme="minorHAnsi" w:hAnsiTheme="minorHAnsi" w:cstheme="minorBidi"/>
                <w:sz w:val="22"/>
                <w:szCs w:val="22"/>
              </w:rPr>
            </w:pPr>
          </w:p>
        </w:tc>
        <w:tc>
          <w:tcPr>
            <w:tcW w:w="1421" w:type="dxa"/>
            <w:tcBorders>
              <w:top w:val="nil"/>
              <w:left w:val="nil"/>
              <w:bottom w:val="nil"/>
              <w:right w:val="nil"/>
            </w:tcBorders>
          </w:tcPr>
          <w:p w14:paraId="045F2F7B"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52AD37EE"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5A4792C8"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06D6DD06" w14:textId="77777777" w:rsidR="004B6EBC" w:rsidRPr="002500A0" w:rsidRDefault="004B6EBC" w:rsidP="0044493B">
            <w:pPr>
              <w:jc w:val="center"/>
              <w:rPr>
                <w:rFonts w:eastAsiaTheme="minorHAnsi"/>
                <w:sz w:val="22"/>
                <w:szCs w:val="22"/>
              </w:rPr>
            </w:pPr>
          </w:p>
        </w:tc>
        <w:tc>
          <w:tcPr>
            <w:tcW w:w="1382" w:type="dxa"/>
            <w:tcBorders>
              <w:top w:val="nil"/>
              <w:left w:val="nil"/>
              <w:bottom w:val="nil"/>
              <w:right w:val="nil"/>
            </w:tcBorders>
          </w:tcPr>
          <w:p w14:paraId="7BE9E4E6" w14:textId="77777777" w:rsidR="004B6EBC" w:rsidRPr="002500A0" w:rsidRDefault="004B6EBC" w:rsidP="0044493B">
            <w:pPr>
              <w:jc w:val="center"/>
              <w:rPr>
                <w:rFonts w:eastAsiaTheme="minorHAnsi"/>
                <w:sz w:val="22"/>
                <w:szCs w:val="22"/>
              </w:rPr>
            </w:pPr>
          </w:p>
        </w:tc>
      </w:tr>
      <w:tr w:rsidR="004B6EBC" w:rsidRPr="002500A0" w14:paraId="64DFB6F8" w14:textId="77777777" w:rsidTr="0044493B">
        <w:trPr>
          <w:trHeight w:val="288"/>
        </w:trPr>
        <w:tc>
          <w:tcPr>
            <w:tcW w:w="2041" w:type="dxa"/>
            <w:tcBorders>
              <w:top w:val="nil"/>
              <w:left w:val="nil"/>
              <w:bottom w:val="nil"/>
              <w:right w:val="nil"/>
            </w:tcBorders>
          </w:tcPr>
          <w:p w14:paraId="1C65F381" w14:textId="77777777" w:rsidR="004B6EBC" w:rsidRPr="002500A0" w:rsidRDefault="004B6EBC" w:rsidP="0044493B">
            <w:pPr>
              <w:rPr>
                <w:rFonts w:eastAsiaTheme="minorHAnsi"/>
              </w:rPr>
            </w:pPr>
            <w:r w:rsidRPr="002500A0">
              <w:rPr>
                <w:rFonts w:eastAsiaTheme="minorHAnsi"/>
              </w:rPr>
              <w:t>Primary</w:t>
            </w:r>
          </w:p>
        </w:tc>
        <w:tc>
          <w:tcPr>
            <w:tcW w:w="1154" w:type="dxa"/>
            <w:tcBorders>
              <w:top w:val="nil"/>
              <w:left w:val="nil"/>
              <w:bottom w:val="nil"/>
              <w:right w:val="nil"/>
            </w:tcBorders>
          </w:tcPr>
          <w:p w14:paraId="0E3B4EF8" w14:textId="77777777" w:rsidR="004B6EBC" w:rsidRPr="002500A0" w:rsidRDefault="004B6EBC" w:rsidP="0044493B">
            <w:pPr>
              <w:rPr>
                <w:rFonts w:asciiTheme="minorHAnsi" w:eastAsiaTheme="minorHAnsi" w:hAnsiTheme="minorHAnsi" w:cstheme="minorBidi"/>
                <w:sz w:val="22"/>
                <w:szCs w:val="22"/>
              </w:rPr>
            </w:pPr>
          </w:p>
        </w:tc>
        <w:tc>
          <w:tcPr>
            <w:tcW w:w="1421" w:type="dxa"/>
            <w:tcBorders>
              <w:top w:val="nil"/>
              <w:left w:val="nil"/>
              <w:bottom w:val="nil"/>
              <w:right w:val="nil"/>
            </w:tcBorders>
          </w:tcPr>
          <w:p w14:paraId="14512EED"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098201BC"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5B892F49"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38E7E0E2" w14:textId="77777777" w:rsidR="004B6EBC" w:rsidRPr="002500A0" w:rsidRDefault="004B6EBC" w:rsidP="0044493B">
            <w:pPr>
              <w:jc w:val="center"/>
              <w:rPr>
                <w:rFonts w:eastAsiaTheme="minorHAnsi"/>
                <w:sz w:val="22"/>
                <w:szCs w:val="22"/>
              </w:rPr>
            </w:pPr>
            <w:r w:rsidRPr="002500A0">
              <w:rPr>
                <w:rFonts w:eastAsiaTheme="minorHAnsi"/>
                <w:sz w:val="22"/>
                <w:szCs w:val="22"/>
              </w:rPr>
              <w:t>0.811***</w:t>
            </w:r>
          </w:p>
        </w:tc>
        <w:tc>
          <w:tcPr>
            <w:tcW w:w="1382" w:type="dxa"/>
            <w:tcBorders>
              <w:top w:val="nil"/>
              <w:left w:val="nil"/>
              <w:bottom w:val="nil"/>
              <w:right w:val="nil"/>
            </w:tcBorders>
          </w:tcPr>
          <w:p w14:paraId="32AAFE04" w14:textId="77777777" w:rsidR="004B6EBC" w:rsidRPr="002500A0" w:rsidRDefault="004B6EBC" w:rsidP="0044493B">
            <w:pPr>
              <w:jc w:val="center"/>
              <w:rPr>
                <w:rFonts w:eastAsiaTheme="minorHAnsi"/>
                <w:sz w:val="22"/>
                <w:szCs w:val="22"/>
              </w:rPr>
            </w:pPr>
            <w:r w:rsidRPr="002500A0">
              <w:rPr>
                <w:rFonts w:eastAsiaTheme="minorHAnsi"/>
                <w:sz w:val="22"/>
                <w:szCs w:val="22"/>
              </w:rPr>
              <w:t>0.733, 0.897</w:t>
            </w:r>
          </w:p>
        </w:tc>
      </w:tr>
      <w:tr w:rsidR="004B6EBC" w:rsidRPr="002500A0" w14:paraId="474DE727" w14:textId="77777777" w:rsidTr="0044493B">
        <w:trPr>
          <w:trHeight w:val="288"/>
        </w:trPr>
        <w:tc>
          <w:tcPr>
            <w:tcW w:w="2041" w:type="dxa"/>
            <w:tcBorders>
              <w:top w:val="nil"/>
              <w:left w:val="nil"/>
              <w:bottom w:val="nil"/>
              <w:right w:val="nil"/>
            </w:tcBorders>
          </w:tcPr>
          <w:p w14:paraId="757B27ED" w14:textId="77777777" w:rsidR="004B6EBC" w:rsidRPr="002500A0" w:rsidRDefault="004B6EBC" w:rsidP="0044493B">
            <w:pPr>
              <w:rPr>
                <w:rFonts w:eastAsiaTheme="minorHAnsi"/>
              </w:rPr>
            </w:pPr>
            <w:r w:rsidRPr="002500A0">
              <w:rPr>
                <w:rFonts w:eastAsiaTheme="minorHAnsi"/>
              </w:rPr>
              <w:t>Middle</w:t>
            </w:r>
          </w:p>
        </w:tc>
        <w:tc>
          <w:tcPr>
            <w:tcW w:w="1154" w:type="dxa"/>
            <w:tcBorders>
              <w:top w:val="nil"/>
              <w:left w:val="nil"/>
              <w:bottom w:val="nil"/>
              <w:right w:val="nil"/>
            </w:tcBorders>
          </w:tcPr>
          <w:p w14:paraId="10B79527" w14:textId="77777777" w:rsidR="004B6EBC" w:rsidRPr="002500A0" w:rsidRDefault="004B6EBC" w:rsidP="0044493B">
            <w:pPr>
              <w:rPr>
                <w:rFonts w:asciiTheme="minorHAnsi" w:eastAsiaTheme="minorHAnsi" w:hAnsiTheme="minorHAnsi" w:cstheme="minorBidi"/>
                <w:sz w:val="22"/>
                <w:szCs w:val="22"/>
              </w:rPr>
            </w:pPr>
          </w:p>
        </w:tc>
        <w:tc>
          <w:tcPr>
            <w:tcW w:w="1421" w:type="dxa"/>
            <w:tcBorders>
              <w:top w:val="nil"/>
              <w:left w:val="nil"/>
              <w:bottom w:val="nil"/>
              <w:right w:val="nil"/>
            </w:tcBorders>
          </w:tcPr>
          <w:p w14:paraId="6DE1BBED"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07F36D3C"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20B24D46"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734B2BED" w14:textId="77777777" w:rsidR="004B6EBC" w:rsidRPr="002500A0" w:rsidRDefault="004B6EBC" w:rsidP="0044493B">
            <w:pPr>
              <w:jc w:val="center"/>
              <w:rPr>
                <w:rFonts w:eastAsiaTheme="minorHAnsi"/>
                <w:sz w:val="22"/>
                <w:szCs w:val="22"/>
              </w:rPr>
            </w:pPr>
            <w:r w:rsidRPr="002500A0">
              <w:rPr>
                <w:rFonts w:eastAsiaTheme="minorHAnsi"/>
                <w:sz w:val="22"/>
                <w:szCs w:val="22"/>
              </w:rPr>
              <w:t>0.755***</w:t>
            </w:r>
          </w:p>
        </w:tc>
        <w:tc>
          <w:tcPr>
            <w:tcW w:w="1382" w:type="dxa"/>
            <w:tcBorders>
              <w:top w:val="nil"/>
              <w:left w:val="nil"/>
              <w:bottom w:val="nil"/>
              <w:right w:val="nil"/>
            </w:tcBorders>
          </w:tcPr>
          <w:p w14:paraId="25E11777" w14:textId="77777777" w:rsidR="004B6EBC" w:rsidRPr="002500A0" w:rsidRDefault="004B6EBC" w:rsidP="0044493B">
            <w:pPr>
              <w:jc w:val="center"/>
              <w:rPr>
                <w:rFonts w:eastAsiaTheme="minorHAnsi"/>
                <w:sz w:val="22"/>
                <w:szCs w:val="22"/>
              </w:rPr>
            </w:pPr>
            <w:r w:rsidRPr="002500A0">
              <w:rPr>
                <w:rFonts w:eastAsiaTheme="minorHAnsi"/>
                <w:sz w:val="22"/>
                <w:szCs w:val="22"/>
              </w:rPr>
              <w:t>0.654, 0.872</w:t>
            </w:r>
          </w:p>
        </w:tc>
      </w:tr>
      <w:tr w:rsidR="004B6EBC" w:rsidRPr="002500A0" w14:paraId="73C5FBF4" w14:textId="77777777" w:rsidTr="0044493B">
        <w:trPr>
          <w:trHeight w:val="1"/>
        </w:trPr>
        <w:tc>
          <w:tcPr>
            <w:tcW w:w="2041" w:type="dxa"/>
            <w:tcBorders>
              <w:top w:val="nil"/>
              <w:left w:val="nil"/>
              <w:bottom w:val="nil"/>
              <w:right w:val="nil"/>
            </w:tcBorders>
          </w:tcPr>
          <w:p w14:paraId="12A9A27B" w14:textId="77777777" w:rsidR="004B6EBC" w:rsidRPr="002500A0" w:rsidRDefault="004B6EBC" w:rsidP="0044493B">
            <w:pPr>
              <w:rPr>
                <w:rFonts w:eastAsiaTheme="minorHAnsi"/>
              </w:rPr>
            </w:pPr>
            <w:r w:rsidRPr="002500A0">
              <w:rPr>
                <w:rFonts w:eastAsiaTheme="minorHAnsi"/>
              </w:rPr>
              <w:t>Secondary</w:t>
            </w:r>
          </w:p>
        </w:tc>
        <w:tc>
          <w:tcPr>
            <w:tcW w:w="1154" w:type="dxa"/>
            <w:tcBorders>
              <w:top w:val="nil"/>
              <w:left w:val="nil"/>
              <w:bottom w:val="nil"/>
              <w:right w:val="nil"/>
            </w:tcBorders>
          </w:tcPr>
          <w:p w14:paraId="10CAFDF6" w14:textId="77777777" w:rsidR="004B6EBC" w:rsidRPr="002500A0" w:rsidRDefault="004B6EBC" w:rsidP="0044493B">
            <w:pPr>
              <w:rPr>
                <w:rFonts w:asciiTheme="minorHAnsi" w:eastAsiaTheme="minorHAnsi" w:hAnsiTheme="minorHAnsi" w:cstheme="minorBidi"/>
                <w:sz w:val="22"/>
                <w:szCs w:val="22"/>
              </w:rPr>
            </w:pPr>
          </w:p>
        </w:tc>
        <w:tc>
          <w:tcPr>
            <w:tcW w:w="1421" w:type="dxa"/>
            <w:tcBorders>
              <w:top w:val="nil"/>
              <w:left w:val="nil"/>
              <w:bottom w:val="nil"/>
              <w:right w:val="nil"/>
            </w:tcBorders>
          </w:tcPr>
          <w:p w14:paraId="567D7F76"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278FBB71"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nil"/>
              <w:right w:val="nil"/>
            </w:tcBorders>
          </w:tcPr>
          <w:p w14:paraId="5016B544"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nil"/>
              <w:right w:val="nil"/>
            </w:tcBorders>
          </w:tcPr>
          <w:p w14:paraId="1234DC08" w14:textId="77777777" w:rsidR="004B6EBC" w:rsidRPr="002500A0" w:rsidRDefault="004B6EBC" w:rsidP="0044493B">
            <w:pPr>
              <w:jc w:val="center"/>
              <w:rPr>
                <w:rFonts w:eastAsiaTheme="minorHAnsi"/>
                <w:sz w:val="22"/>
                <w:szCs w:val="22"/>
              </w:rPr>
            </w:pPr>
            <w:r w:rsidRPr="002500A0">
              <w:rPr>
                <w:rFonts w:eastAsiaTheme="minorHAnsi"/>
                <w:sz w:val="22"/>
                <w:szCs w:val="22"/>
              </w:rPr>
              <w:t>0.578***</w:t>
            </w:r>
          </w:p>
        </w:tc>
        <w:tc>
          <w:tcPr>
            <w:tcW w:w="1382" w:type="dxa"/>
            <w:tcBorders>
              <w:top w:val="nil"/>
              <w:left w:val="nil"/>
              <w:bottom w:val="nil"/>
              <w:right w:val="nil"/>
            </w:tcBorders>
          </w:tcPr>
          <w:p w14:paraId="10E9C8B8" w14:textId="77777777" w:rsidR="004B6EBC" w:rsidRPr="002500A0" w:rsidRDefault="004B6EBC" w:rsidP="0044493B">
            <w:pPr>
              <w:jc w:val="center"/>
              <w:rPr>
                <w:rFonts w:eastAsiaTheme="minorHAnsi"/>
                <w:sz w:val="22"/>
                <w:szCs w:val="22"/>
              </w:rPr>
            </w:pPr>
            <w:r w:rsidRPr="002500A0">
              <w:rPr>
                <w:rFonts w:eastAsiaTheme="minorHAnsi"/>
                <w:sz w:val="22"/>
                <w:szCs w:val="22"/>
              </w:rPr>
              <w:t>0.497, 0.672</w:t>
            </w:r>
          </w:p>
        </w:tc>
      </w:tr>
      <w:tr w:rsidR="004B6EBC" w:rsidRPr="002500A0" w14:paraId="59283559" w14:textId="77777777" w:rsidTr="0044493B">
        <w:trPr>
          <w:trHeight w:val="288"/>
        </w:trPr>
        <w:tc>
          <w:tcPr>
            <w:tcW w:w="2041" w:type="dxa"/>
            <w:tcBorders>
              <w:top w:val="nil"/>
              <w:left w:val="nil"/>
              <w:bottom w:val="single" w:sz="4" w:space="0" w:color="auto"/>
              <w:right w:val="nil"/>
            </w:tcBorders>
          </w:tcPr>
          <w:p w14:paraId="0D5FB9ED" w14:textId="77777777" w:rsidR="004B6EBC" w:rsidRPr="002500A0" w:rsidRDefault="004B6EBC" w:rsidP="0044493B">
            <w:pPr>
              <w:rPr>
                <w:rFonts w:eastAsiaTheme="minorHAnsi"/>
              </w:rPr>
            </w:pPr>
            <w:r w:rsidRPr="002500A0">
              <w:rPr>
                <w:rFonts w:eastAsiaTheme="minorHAnsi"/>
              </w:rPr>
              <w:t>Higher</w:t>
            </w:r>
          </w:p>
        </w:tc>
        <w:tc>
          <w:tcPr>
            <w:tcW w:w="1154" w:type="dxa"/>
            <w:tcBorders>
              <w:top w:val="nil"/>
              <w:left w:val="nil"/>
              <w:bottom w:val="single" w:sz="4" w:space="0" w:color="auto"/>
              <w:right w:val="nil"/>
            </w:tcBorders>
          </w:tcPr>
          <w:p w14:paraId="2C6C7D5C" w14:textId="77777777" w:rsidR="004B6EBC" w:rsidRPr="002500A0" w:rsidRDefault="004B6EBC" w:rsidP="0044493B">
            <w:pPr>
              <w:rPr>
                <w:rFonts w:asciiTheme="minorHAnsi" w:eastAsiaTheme="minorHAnsi" w:hAnsiTheme="minorHAnsi" w:cstheme="minorBidi"/>
                <w:sz w:val="22"/>
                <w:szCs w:val="22"/>
              </w:rPr>
            </w:pPr>
          </w:p>
        </w:tc>
        <w:tc>
          <w:tcPr>
            <w:tcW w:w="1421" w:type="dxa"/>
            <w:tcBorders>
              <w:top w:val="nil"/>
              <w:left w:val="nil"/>
              <w:bottom w:val="single" w:sz="4" w:space="0" w:color="auto"/>
              <w:right w:val="nil"/>
            </w:tcBorders>
          </w:tcPr>
          <w:p w14:paraId="5911F81B"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single" w:sz="4" w:space="0" w:color="auto"/>
              <w:right w:val="nil"/>
            </w:tcBorders>
          </w:tcPr>
          <w:p w14:paraId="2167FACD" w14:textId="77777777" w:rsidR="004B6EBC" w:rsidRPr="002500A0" w:rsidRDefault="004B6EBC" w:rsidP="0044493B">
            <w:pPr>
              <w:rPr>
                <w:rFonts w:asciiTheme="minorHAnsi" w:eastAsiaTheme="minorHAnsi" w:hAnsiTheme="minorHAnsi" w:cstheme="minorBidi"/>
                <w:sz w:val="22"/>
                <w:szCs w:val="22"/>
              </w:rPr>
            </w:pPr>
          </w:p>
        </w:tc>
        <w:tc>
          <w:tcPr>
            <w:tcW w:w="1333" w:type="dxa"/>
            <w:tcBorders>
              <w:top w:val="nil"/>
              <w:left w:val="nil"/>
              <w:bottom w:val="single" w:sz="4" w:space="0" w:color="auto"/>
              <w:right w:val="nil"/>
            </w:tcBorders>
          </w:tcPr>
          <w:p w14:paraId="2D0D5FE4" w14:textId="77777777" w:rsidR="004B6EBC" w:rsidRPr="002500A0" w:rsidRDefault="004B6EBC" w:rsidP="0044493B">
            <w:pPr>
              <w:rPr>
                <w:rFonts w:asciiTheme="minorHAnsi" w:eastAsiaTheme="minorHAnsi" w:hAnsiTheme="minorHAnsi" w:cstheme="minorBidi"/>
                <w:sz w:val="22"/>
                <w:szCs w:val="22"/>
              </w:rPr>
            </w:pPr>
          </w:p>
        </w:tc>
        <w:tc>
          <w:tcPr>
            <w:tcW w:w="1063" w:type="dxa"/>
            <w:tcBorders>
              <w:top w:val="nil"/>
              <w:left w:val="nil"/>
              <w:bottom w:val="single" w:sz="4" w:space="0" w:color="auto"/>
              <w:right w:val="nil"/>
            </w:tcBorders>
          </w:tcPr>
          <w:p w14:paraId="75248A5D" w14:textId="77777777" w:rsidR="004B6EBC" w:rsidRPr="002500A0" w:rsidRDefault="004B6EBC" w:rsidP="0044493B">
            <w:pPr>
              <w:jc w:val="center"/>
              <w:rPr>
                <w:rFonts w:eastAsiaTheme="minorHAnsi"/>
                <w:sz w:val="22"/>
                <w:szCs w:val="22"/>
              </w:rPr>
            </w:pPr>
            <w:r w:rsidRPr="002500A0">
              <w:rPr>
                <w:rFonts w:eastAsiaTheme="minorHAnsi"/>
                <w:sz w:val="22"/>
                <w:szCs w:val="22"/>
              </w:rPr>
              <w:t>0.503***</w:t>
            </w:r>
          </w:p>
        </w:tc>
        <w:tc>
          <w:tcPr>
            <w:tcW w:w="1382" w:type="dxa"/>
            <w:tcBorders>
              <w:top w:val="nil"/>
              <w:left w:val="nil"/>
              <w:bottom w:val="single" w:sz="4" w:space="0" w:color="auto"/>
              <w:right w:val="nil"/>
            </w:tcBorders>
          </w:tcPr>
          <w:p w14:paraId="15DCF824" w14:textId="77777777" w:rsidR="004B6EBC" w:rsidRPr="002500A0" w:rsidRDefault="004B6EBC" w:rsidP="0044493B">
            <w:pPr>
              <w:jc w:val="center"/>
              <w:rPr>
                <w:rFonts w:eastAsiaTheme="minorHAnsi"/>
                <w:sz w:val="22"/>
                <w:szCs w:val="22"/>
              </w:rPr>
            </w:pPr>
            <w:r w:rsidRPr="002500A0">
              <w:rPr>
                <w:rFonts w:eastAsiaTheme="minorHAnsi"/>
                <w:sz w:val="22"/>
                <w:szCs w:val="22"/>
              </w:rPr>
              <w:t>0.421, 0.600</w:t>
            </w:r>
          </w:p>
        </w:tc>
      </w:tr>
      <w:tr w:rsidR="004B6EBC" w:rsidRPr="002500A0" w14:paraId="0194545F" w14:textId="77777777" w:rsidTr="0044493B">
        <w:trPr>
          <w:trHeight w:val="288"/>
        </w:trPr>
        <w:tc>
          <w:tcPr>
            <w:tcW w:w="2041" w:type="dxa"/>
            <w:tcBorders>
              <w:top w:val="single" w:sz="4" w:space="0" w:color="auto"/>
              <w:left w:val="nil"/>
              <w:bottom w:val="nil"/>
              <w:right w:val="nil"/>
            </w:tcBorders>
          </w:tcPr>
          <w:p w14:paraId="769380FA" w14:textId="77777777" w:rsidR="004B6EBC" w:rsidRPr="002500A0" w:rsidRDefault="004B6EBC" w:rsidP="0044493B">
            <w:pPr>
              <w:rPr>
                <w:rFonts w:eastAsiaTheme="minorHAnsi"/>
              </w:rPr>
            </w:pPr>
            <w:r w:rsidRPr="002500A0">
              <w:rPr>
                <w:rFonts w:eastAsiaTheme="minorHAnsi"/>
              </w:rPr>
              <w:t>Observations</w:t>
            </w:r>
          </w:p>
        </w:tc>
        <w:tc>
          <w:tcPr>
            <w:tcW w:w="2575" w:type="dxa"/>
            <w:gridSpan w:val="2"/>
            <w:tcBorders>
              <w:top w:val="single" w:sz="4" w:space="0" w:color="auto"/>
              <w:left w:val="nil"/>
              <w:bottom w:val="nil"/>
              <w:right w:val="nil"/>
            </w:tcBorders>
          </w:tcPr>
          <w:p w14:paraId="13C7FB5F" w14:textId="77777777" w:rsidR="004B6EBC" w:rsidRPr="002500A0" w:rsidRDefault="004B6EBC" w:rsidP="0044493B">
            <w:pPr>
              <w:jc w:val="center"/>
              <w:rPr>
                <w:rFonts w:eastAsiaTheme="minorHAnsi"/>
                <w:sz w:val="22"/>
                <w:szCs w:val="22"/>
              </w:rPr>
            </w:pPr>
            <w:r w:rsidRPr="002500A0">
              <w:rPr>
                <w:rFonts w:eastAsiaTheme="minorHAnsi"/>
                <w:sz w:val="22"/>
                <w:szCs w:val="22"/>
              </w:rPr>
              <w:t>39,742</w:t>
            </w:r>
          </w:p>
        </w:tc>
        <w:tc>
          <w:tcPr>
            <w:tcW w:w="2396" w:type="dxa"/>
            <w:gridSpan w:val="2"/>
            <w:tcBorders>
              <w:top w:val="single" w:sz="4" w:space="0" w:color="auto"/>
              <w:left w:val="nil"/>
              <w:bottom w:val="nil"/>
              <w:right w:val="nil"/>
            </w:tcBorders>
          </w:tcPr>
          <w:p w14:paraId="7A032B6C" w14:textId="77777777" w:rsidR="004B6EBC" w:rsidRPr="002500A0" w:rsidRDefault="004B6EBC" w:rsidP="0044493B">
            <w:pPr>
              <w:jc w:val="center"/>
              <w:rPr>
                <w:rFonts w:eastAsiaTheme="minorHAnsi"/>
                <w:sz w:val="22"/>
                <w:szCs w:val="22"/>
              </w:rPr>
            </w:pPr>
            <w:r w:rsidRPr="002500A0">
              <w:rPr>
                <w:rFonts w:eastAsiaTheme="minorHAnsi"/>
                <w:sz w:val="22"/>
                <w:szCs w:val="22"/>
              </w:rPr>
              <w:t>23,716</w:t>
            </w:r>
          </w:p>
        </w:tc>
        <w:tc>
          <w:tcPr>
            <w:tcW w:w="2446" w:type="dxa"/>
            <w:gridSpan w:val="2"/>
            <w:tcBorders>
              <w:top w:val="single" w:sz="4" w:space="0" w:color="auto"/>
              <w:left w:val="nil"/>
              <w:bottom w:val="nil"/>
              <w:right w:val="nil"/>
            </w:tcBorders>
          </w:tcPr>
          <w:p w14:paraId="66A5CC1D" w14:textId="77777777" w:rsidR="004B6EBC" w:rsidRPr="002500A0" w:rsidRDefault="004B6EBC" w:rsidP="0044493B">
            <w:pPr>
              <w:jc w:val="center"/>
              <w:rPr>
                <w:rFonts w:eastAsiaTheme="minorHAnsi"/>
                <w:sz w:val="22"/>
                <w:szCs w:val="22"/>
              </w:rPr>
            </w:pPr>
            <w:r w:rsidRPr="002500A0">
              <w:rPr>
                <w:rFonts w:eastAsiaTheme="minorHAnsi"/>
                <w:sz w:val="22"/>
                <w:szCs w:val="22"/>
              </w:rPr>
              <w:t>23,714</w:t>
            </w:r>
          </w:p>
        </w:tc>
      </w:tr>
      <w:tr w:rsidR="004B6EBC" w:rsidRPr="002500A0" w14:paraId="21A2FAAE" w14:textId="77777777" w:rsidTr="0044493B">
        <w:trPr>
          <w:trHeight w:val="288"/>
        </w:trPr>
        <w:tc>
          <w:tcPr>
            <w:tcW w:w="2041" w:type="dxa"/>
            <w:tcBorders>
              <w:top w:val="nil"/>
              <w:left w:val="nil"/>
              <w:bottom w:val="single" w:sz="4" w:space="0" w:color="auto"/>
              <w:right w:val="nil"/>
            </w:tcBorders>
          </w:tcPr>
          <w:p w14:paraId="32758034" w14:textId="77777777" w:rsidR="004B6EBC" w:rsidRPr="002500A0" w:rsidRDefault="004B6EBC" w:rsidP="0044493B">
            <w:pPr>
              <w:rPr>
                <w:rFonts w:eastAsiaTheme="minorHAnsi"/>
              </w:rPr>
            </w:pPr>
            <w:r w:rsidRPr="002500A0">
              <w:rPr>
                <w:rFonts w:eastAsiaTheme="minorHAnsi"/>
              </w:rPr>
              <w:t>Chi 2</w:t>
            </w:r>
          </w:p>
        </w:tc>
        <w:tc>
          <w:tcPr>
            <w:tcW w:w="2575" w:type="dxa"/>
            <w:gridSpan w:val="2"/>
            <w:tcBorders>
              <w:top w:val="nil"/>
              <w:left w:val="nil"/>
              <w:bottom w:val="single" w:sz="4" w:space="0" w:color="auto"/>
              <w:right w:val="nil"/>
            </w:tcBorders>
          </w:tcPr>
          <w:p w14:paraId="60C40D80" w14:textId="77777777" w:rsidR="004B6EBC" w:rsidRPr="002500A0" w:rsidRDefault="004B6EBC" w:rsidP="0044493B">
            <w:pPr>
              <w:jc w:val="center"/>
              <w:rPr>
                <w:rFonts w:eastAsiaTheme="minorHAnsi"/>
                <w:sz w:val="22"/>
                <w:szCs w:val="22"/>
              </w:rPr>
            </w:pPr>
            <w:r w:rsidRPr="002500A0">
              <w:rPr>
                <w:rFonts w:eastAsiaTheme="minorHAnsi"/>
                <w:sz w:val="22"/>
                <w:szCs w:val="22"/>
              </w:rPr>
              <w:t>96.14</w:t>
            </w:r>
          </w:p>
        </w:tc>
        <w:tc>
          <w:tcPr>
            <w:tcW w:w="2396" w:type="dxa"/>
            <w:gridSpan w:val="2"/>
            <w:tcBorders>
              <w:top w:val="nil"/>
              <w:left w:val="nil"/>
              <w:bottom w:val="single" w:sz="4" w:space="0" w:color="auto"/>
              <w:right w:val="nil"/>
            </w:tcBorders>
          </w:tcPr>
          <w:p w14:paraId="5C46DF32" w14:textId="77777777" w:rsidR="004B6EBC" w:rsidRPr="002500A0" w:rsidRDefault="004B6EBC" w:rsidP="0044493B">
            <w:pPr>
              <w:jc w:val="center"/>
              <w:rPr>
                <w:rFonts w:eastAsiaTheme="minorHAnsi"/>
                <w:sz w:val="22"/>
                <w:szCs w:val="22"/>
              </w:rPr>
            </w:pPr>
            <w:r w:rsidRPr="002500A0">
              <w:rPr>
                <w:rFonts w:eastAsiaTheme="minorHAnsi"/>
                <w:sz w:val="22"/>
                <w:szCs w:val="22"/>
              </w:rPr>
              <w:t>110.24</w:t>
            </w:r>
          </w:p>
        </w:tc>
        <w:tc>
          <w:tcPr>
            <w:tcW w:w="2446" w:type="dxa"/>
            <w:gridSpan w:val="2"/>
            <w:tcBorders>
              <w:top w:val="nil"/>
              <w:left w:val="nil"/>
              <w:bottom w:val="single" w:sz="4" w:space="0" w:color="auto"/>
              <w:right w:val="nil"/>
            </w:tcBorders>
          </w:tcPr>
          <w:p w14:paraId="25ED74B5" w14:textId="77777777" w:rsidR="004B6EBC" w:rsidRPr="002500A0" w:rsidRDefault="004B6EBC" w:rsidP="0044493B">
            <w:pPr>
              <w:jc w:val="center"/>
              <w:rPr>
                <w:rFonts w:eastAsiaTheme="minorHAnsi"/>
                <w:sz w:val="22"/>
                <w:szCs w:val="22"/>
              </w:rPr>
            </w:pPr>
            <w:r w:rsidRPr="002500A0">
              <w:rPr>
                <w:rFonts w:eastAsiaTheme="minorHAnsi"/>
                <w:sz w:val="22"/>
                <w:szCs w:val="22"/>
              </w:rPr>
              <w:t>882.52</w:t>
            </w:r>
          </w:p>
        </w:tc>
      </w:tr>
    </w:tbl>
    <w:p w14:paraId="04779E29" w14:textId="77777777" w:rsidR="004B6EBC" w:rsidRPr="00510F50" w:rsidRDefault="004B6EBC" w:rsidP="004B6EBC">
      <w:pPr>
        <w:widowControl w:val="0"/>
        <w:autoSpaceDE w:val="0"/>
        <w:autoSpaceDN w:val="0"/>
        <w:adjustRightInd w:val="0"/>
        <w:rPr>
          <w:sz w:val="20"/>
          <w:szCs w:val="20"/>
        </w:rPr>
      </w:pPr>
      <w:r w:rsidRPr="00510F50">
        <w:rPr>
          <w:sz w:val="20"/>
          <w:szCs w:val="20"/>
        </w:rPr>
        <w:t>Standard errors in parentheses</w:t>
      </w:r>
    </w:p>
    <w:p w14:paraId="7BFB402A" w14:textId="77777777" w:rsidR="004B6EBC" w:rsidRPr="00510F50" w:rsidRDefault="004B6EBC" w:rsidP="004B6EBC">
      <w:pPr>
        <w:widowControl w:val="0"/>
        <w:autoSpaceDE w:val="0"/>
        <w:autoSpaceDN w:val="0"/>
        <w:adjustRightInd w:val="0"/>
        <w:rPr>
          <w:sz w:val="20"/>
          <w:szCs w:val="20"/>
        </w:rPr>
      </w:pPr>
      <w:r w:rsidRPr="00510F50">
        <w:rPr>
          <w:sz w:val="20"/>
          <w:szCs w:val="20"/>
          <w:vertAlign w:val="superscript"/>
        </w:rPr>
        <w:t>*</w:t>
      </w:r>
      <w:r w:rsidRPr="00510F50">
        <w:rPr>
          <w:sz w:val="20"/>
          <w:szCs w:val="20"/>
        </w:rPr>
        <w:t xml:space="preserve"> </w:t>
      </w:r>
      <w:r w:rsidRPr="00510F50">
        <w:rPr>
          <w:i/>
          <w:iCs/>
          <w:sz w:val="20"/>
          <w:szCs w:val="20"/>
        </w:rPr>
        <w:t>p</w:t>
      </w:r>
      <w:r w:rsidRPr="00510F50">
        <w:rPr>
          <w:sz w:val="20"/>
          <w:szCs w:val="20"/>
        </w:rPr>
        <w:t xml:space="preserve"> &lt; 0.05, </w:t>
      </w:r>
      <w:r w:rsidRPr="00510F50">
        <w:rPr>
          <w:sz w:val="20"/>
          <w:szCs w:val="20"/>
          <w:vertAlign w:val="superscript"/>
        </w:rPr>
        <w:t>**</w:t>
      </w:r>
      <w:r w:rsidRPr="00510F50">
        <w:rPr>
          <w:sz w:val="20"/>
          <w:szCs w:val="20"/>
        </w:rPr>
        <w:t xml:space="preserve"> </w:t>
      </w:r>
      <w:r w:rsidRPr="00510F50">
        <w:rPr>
          <w:i/>
          <w:iCs/>
          <w:sz w:val="20"/>
          <w:szCs w:val="20"/>
        </w:rPr>
        <w:t>p</w:t>
      </w:r>
      <w:r w:rsidRPr="00510F50">
        <w:rPr>
          <w:sz w:val="20"/>
          <w:szCs w:val="20"/>
        </w:rPr>
        <w:t xml:space="preserve"> &lt; 0.01, </w:t>
      </w:r>
      <w:r w:rsidRPr="00510F50">
        <w:rPr>
          <w:sz w:val="20"/>
          <w:szCs w:val="20"/>
          <w:vertAlign w:val="superscript"/>
        </w:rPr>
        <w:t>***</w:t>
      </w:r>
      <w:r w:rsidRPr="00510F50">
        <w:rPr>
          <w:sz w:val="20"/>
          <w:szCs w:val="20"/>
        </w:rPr>
        <w:t xml:space="preserve"> </w:t>
      </w:r>
      <w:r w:rsidRPr="00510F50">
        <w:rPr>
          <w:i/>
          <w:iCs/>
          <w:sz w:val="20"/>
          <w:szCs w:val="20"/>
        </w:rPr>
        <w:t>p</w:t>
      </w:r>
      <w:r w:rsidRPr="00510F50">
        <w:rPr>
          <w:sz w:val="20"/>
          <w:szCs w:val="20"/>
        </w:rPr>
        <w:t xml:space="preserve"> &lt; 0.001</w:t>
      </w:r>
    </w:p>
    <w:p w14:paraId="70D99114" w14:textId="77777777" w:rsidR="004B6EBC" w:rsidRDefault="004B6EBC" w:rsidP="004B6EBC">
      <w:pPr>
        <w:spacing w:line="480" w:lineRule="auto"/>
        <w:jc w:val="both"/>
        <w:rPr>
          <w:sz w:val="20"/>
          <w:szCs w:val="20"/>
        </w:rPr>
      </w:pPr>
    </w:p>
    <w:p w14:paraId="659F95FD" w14:textId="77777777" w:rsidR="004B6EBC" w:rsidRPr="00510F50" w:rsidRDefault="004B6EBC" w:rsidP="004B6EBC">
      <w:pPr>
        <w:spacing w:line="480" w:lineRule="auto"/>
        <w:jc w:val="both"/>
        <w:rPr>
          <w:rFonts w:eastAsiaTheme="minorHAnsi"/>
        </w:rPr>
      </w:pPr>
      <w:r>
        <w:t xml:space="preserve">In the province of Punjab, 9.58% households are remittance recipients while 90.28% are non-recipients. Moreover, there are around 4% children (aged between 0-17 years) with at least one parent who has migrated abroad. Table 4.8 shows the impact of remittances on poor nutritional status of children (aged under 5) </w:t>
      </w:r>
      <w:r w:rsidRPr="00510F50">
        <w:rPr>
          <w:rFonts w:eastAsiaTheme="minorHAnsi"/>
        </w:rPr>
        <w:t xml:space="preserve">in the presence of some variables such as gender of household head, mother’s education, child’s gender and child’s age among others. </w:t>
      </w:r>
      <w:r>
        <w:rPr>
          <w:rFonts w:eastAsiaTheme="minorHAnsi"/>
        </w:rPr>
        <w:t xml:space="preserve">Three </w:t>
      </w:r>
      <w:r w:rsidRPr="00510F50">
        <w:rPr>
          <w:rFonts w:eastAsiaTheme="minorHAnsi"/>
        </w:rPr>
        <w:t xml:space="preserve">different models are used to analyze the robustness of the </w:t>
      </w:r>
      <w:r>
        <w:rPr>
          <w:rFonts w:eastAsiaTheme="minorHAnsi"/>
        </w:rPr>
        <w:t>findings</w:t>
      </w:r>
      <w:r w:rsidRPr="00510F50">
        <w:rPr>
          <w:rFonts w:eastAsiaTheme="minorHAnsi"/>
        </w:rPr>
        <w:t>. These are explained in detail in the paragraphs that follow.</w:t>
      </w:r>
    </w:p>
    <w:p w14:paraId="3649F024" w14:textId="77777777" w:rsidR="004B6EBC" w:rsidRPr="00510F50" w:rsidRDefault="004B6EBC" w:rsidP="004B6EBC">
      <w:pPr>
        <w:spacing w:after="160" w:line="480" w:lineRule="auto"/>
        <w:ind w:firstLine="720"/>
        <w:jc w:val="both"/>
        <w:rPr>
          <w:rFonts w:eastAsiaTheme="minorHAnsi"/>
        </w:rPr>
      </w:pPr>
      <w:r w:rsidRPr="00510F50">
        <w:rPr>
          <w:rFonts w:eastAsiaTheme="minorHAnsi"/>
        </w:rPr>
        <w:t xml:space="preserve">The first model </w:t>
      </w:r>
      <w:r>
        <w:rPr>
          <w:rFonts w:eastAsiaTheme="minorHAnsi"/>
        </w:rPr>
        <w:t>includes the remittance variable and shows its impact on poor nutritional status of children</w:t>
      </w:r>
      <w:r w:rsidRPr="00510F50">
        <w:rPr>
          <w:rFonts w:eastAsiaTheme="minorHAnsi"/>
        </w:rPr>
        <w:t xml:space="preserve">. In model 2, some additional variables are </w:t>
      </w:r>
      <w:r>
        <w:rPr>
          <w:rFonts w:eastAsiaTheme="minorHAnsi"/>
        </w:rPr>
        <w:t>added</w:t>
      </w:r>
      <w:r w:rsidRPr="00510F50">
        <w:rPr>
          <w:rFonts w:eastAsiaTheme="minorHAnsi"/>
        </w:rPr>
        <w:t xml:space="preserve">. These variables are related to the </w:t>
      </w:r>
      <w:r>
        <w:rPr>
          <w:rFonts w:eastAsiaTheme="minorHAnsi"/>
        </w:rPr>
        <w:t>child’s characteristics</w:t>
      </w:r>
      <w:r w:rsidRPr="00510F50">
        <w:rPr>
          <w:rFonts w:eastAsiaTheme="minorHAnsi"/>
        </w:rPr>
        <w:t xml:space="preserve"> and include </w:t>
      </w:r>
      <w:r>
        <w:rPr>
          <w:rFonts w:eastAsiaTheme="minorHAnsi"/>
        </w:rPr>
        <w:t xml:space="preserve">child’s age, child’s </w:t>
      </w:r>
      <w:r w:rsidRPr="00510F50">
        <w:rPr>
          <w:rFonts w:eastAsiaTheme="minorHAnsi"/>
        </w:rPr>
        <w:t>gender</w:t>
      </w:r>
      <w:r>
        <w:rPr>
          <w:rFonts w:eastAsiaTheme="minorHAnsi"/>
        </w:rPr>
        <w:t>, breastfeeding status and health insurance status</w:t>
      </w:r>
      <w:r w:rsidRPr="00510F50">
        <w:rPr>
          <w:rFonts w:eastAsiaTheme="minorHAnsi"/>
        </w:rPr>
        <w:t>. Lastly</w:t>
      </w:r>
      <w:r>
        <w:rPr>
          <w:rFonts w:eastAsiaTheme="minorHAnsi"/>
        </w:rPr>
        <w:t>, there is an addition of household/maternal characteristics in model 3, including wealth status, rural-urban residence, number of household members, gender of household head, education level of household head and mother’s level of education.</w:t>
      </w:r>
    </w:p>
    <w:p w14:paraId="4D8E57C4" w14:textId="77777777" w:rsidR="004B6EBC" w:rsidRDefault="004B6EBC" w:rsidP="004B6EBC">
      <w:pPr>
        <w:autoSpaceDE w:val="0"/>
        <w:autoSpaceDN w:val="0"/>
        <w:adjustRightInd w:val="0"/>
        <w:spacing w:line="480" w:lineRule="auto"/>
        <w:jc w:val="both"/>
      </w:pPr>
      <w:r>
        <w:lastRenderedPageBreak/>
        <w:tab/>
        <w:t>The first model shows that children of non-recipient households have a poorer nutritional status as compared to recipient households. In non-recipient households, children are 1.69 times more likely to have poor nutrition (</w:t>
      </w:r>
      <w:r>
        <w:rPr>
          <w:i/>
        </w:rPr>
        <w:t xml:space="preserve">OR= </w:t>
      </w:r>
      <w:r>
        <w:t xml:space="preserve">1.696***, ref= recipient households). Therefore, </w:t>
      </w:r>
      <w:r w:rsidRPr="00510F50">
        <w:t>children of households that receive remittances have better standards of child nutrition</w:t>
      </w:r>
      <w:r>
        <w:t xml:space="preserve"> as found by Anton (2010). </w:t>
      </w:r>
      <w:r w:rsidRPr="00510F50">
        <w:t xml:space="preserve"> </w:t>
      </w:r>
    </w:p>
    <w:p w14:paraId="68C9C701" w14:textId="77777777" w:rsidR="004B6EBC" w:rsidRDefault="004B6EBC" w:rsidP="004B6EBC">
      <w:pPr>
        <w:autoSpaceDE w:val="0"/>
        <w:autoSpaceDN w:val="0"/>
        <w:adjustRightInd w:val="0"/>
        <w:spacing w:line="480" w:lineRule="auto"/>
        <w:jc w:val="both"/>
        <w:rPr>
          <w:i/>
        </w:rPr>
      </w:pPr>
      <w:r>
        <w:tab/>
        <w:t>The second model shows that the odds of having poor nutrition in children increase by 1.69 times in non-recipient households (</w:t>
      </w:r>
      <w:r>
        <w:rPr>
          <w:i/>
        </w:rPr>
        <w:t xml:space="preserve">OR= </w:t>
      </w:r>
      <w:r>
        <w:t>1.694*** ref= recipient households). In terms of the child’s characteristics, the only significant results that emerged are of gender and health insurance status. Results depict that boys are at an advantage as compared to girls and are 0.8 times less likely to have poor nutrition (</w:t>
      </w:r>
      <w:r>
        <w:rPr>
          <w:i/>
        </w:rPr>
        <w:t>OR=</w:t>
      </w:r>
      <w:r>
        <w:t xml:space="preserve"> 0.837***, ref= girls). Similarly, poor nutrition decreases by 0.5 times in children with a health insurance (</w:t>
      </w:r>
      <w:r>
        <w:rPr>
          <w:i/>
        </w:rPr>
        <w:t>OR= 0.</w:t>
      </w:r>
      <w:r w:rsidRPr="00E06B18">
        <w:t>511***,</w:t>
      </w:r>
      <w:r>
        <w:rPr>
          <w:i/>
        </w:rPr>
        <w:t xml:space="preserve"> </w:t>
      </w:r>
      <w:r>
        <w:t>ref= uninsured</w:t>
      </w:r>
      <w:r>
        <w:rPr>
          <w:i/>
        </w:rPr>
        <w:t>).</w:t>
      </w:r>
    </w:p>
    <w:p w14:paraId="1FE4522C" w14:textId="77777777" w:rsidR="004B6EBC" w:rsidRDefault="004B6EBC" w:rsidP="004B6EBC">
      <w:pPr>
        <w:autoSpaceDE w:val="0"/>
        <w:autoSpaceDN w:val="0"/>
        <w:adjustRightInd w:val="0"/>
        <w:spacing w:line="480" w:lineRule="auto"/>
        <w:jc w:val="both"/>
      </w:pPr>
      <w:r>
        <w:rPr>
          <w:i/>
        </w:rPr>
        <w:tab/>
      </w:r>
      <w:r>
        <w:t>Finally, the third model shows that the likelihood of poor nutrition in non-recipient households increases by 1.19 times (</w:t>
      </w:r>
      <w:r>
        <w:rPr>
          <w:i/>
        </w:rPr>
        <w:t xml:space="preserve">OR= </w:t>
      </w:r>
      <w:r>
        <w:t>1.194*, ref= recipient households.). Other results that emerge as statistically significant include the gender of the child and the breastfed status. Boys are 0.83 times less likely to have poor nutrition (</w:t>
      </w:r>
      <w:r>
        <w:rPr>
          <w:i/>
        </w:rPr>
        <w:t xml:space="preserve">OR= </w:t>
      </w:r>
      <w:r>
        <w:t>0.838***, ref= girls) and the likelihood of poor nutrition is 0.84 times lower in breastfed children (</w:t>
      </w:r>
      <w:r>
        <w:rPr>
          <w:i/>
        </w:rPr>
        <w:t xml:space="preserve">OR= </w:t>
      </w:r>
      <w:r>
        <w:t>0.844*, ref= not breastfed). Similarly, significant results are also observed for wealth status. As households move out of the poorest category towards lower middle and above categories, there is reduction in the incidence of poor nutrition. Chances of poor nutrition decrease by 0.63 times in households with lower middle income (</w:t>
      </w:r>
      <w:r>
        <w:rPr>
          <w:i/>
        </w:rPr>
        <w:t xml:space="preserve">OR= </w:t>
      </w:r>
      <w:r>
        <w:t>0.638***) whereas in middle income households this probability decreases by 0.49 times (</w:t>
      </w:r>
      <w:r>
        <w:rPr>
          <w:i/>
        </w:rPr>
        <w:t xml:space="preserve">OR= </w:t>
      </w:r>
      <w:r>
        <w:t>0.496***). Consequently, households with higher middle income are 0.44 times (</w:t>
      </w:r>
      <w:r>
        <w:rPr>
          <w:i/>
        </w:rPr>
        <w:t xml:space="preserve">OR= </w:t>
      </w:r>
      <w:r>
        <w:t>0.449***), and richest are 0.46 times less likely to have poor nutrition (</w:t>
      </w:r>
      <w:r>
        <w:rPr>
          <w:i/>
        </w:rPr>
        <w:t xml:space="preserve">OR= </w:t>
      </w:r>
      <w:r>
        <w:t>0.462***).</w:t>
      </w:r>
    </w:p>
    <w:p w14:paraId="15312F8A" w14:textId="77777777" w:rsidR="004B6EBC" w:rsidRPr="00EB0444" w:rsidRDefault="004B6EBC" w:rsidP="004B6EBC">
      <w:pPr>
        <w:autoSpaceDE w:val="0"/>
        <w:autoSpaceDN w:val="0"/>
        <w:adjustRightInd w:val="0"/>
        <w:spacing w:line="480" w:lineRule="auto"/>
        <w:jc w:val="both"/>
      </w:pPr>
      <w:r>
        <w:lastRenderedPageBreak/>
        <w:tab/>
        <w:t>Furthermore, the education level of household head also has a significant impact on nutritional status. As compared to a household with an illiterate head, a household with a head who has attained middle level of education has 0.87 times lesser chance of having children with a poor nutritional status (</w:t>
      </w:r>
      <w:r>
        <w:rPr>
          <w:i/>
        </w:rPr>
        <w:t xml:space="preserve">OR= 0.879*). </w:t>
      </w:r>
      <w:r>
        <w:t>In the same way, households with heads having secondary level of education have 0.84 times lesser chance of having children with poor nutrition (</w:t>
      </w:r>
      <w:r>
        <w:rPr>
          <w:i/>
        </w:rPr>
        <w:t xml:space="preserve">OR= </w:t>
      </w:r>
      <w:r>
        <w:t>0.846**). Previous studies also show that a l</w:t>
      </w:r>
      <w:r w:rsidRPr="00510F50">
        <w:t xml:space="preserve">ower level of education of household, </w:t>
      </w:r>
      <w:r>
        <w:t xml:space="preserve">whether </w:t>
      </w:r>
      <w:r w:rsidRPr="00510F50">
        <w:t xml:space="preserve">male or female, increases the malnutrition problems among children under the age of 5 years </w:t>
      </w:r>
      <w:r w:rsidRPr="00510F50">
        <w:fldChar w:fldCharType="begin"/>
      </w:r>
      <w:r w:rsidRPr="00510F50">
        <w:instrText xml:space="preserve"> ADDIN EN.CITE &lt;EndNote&gt;&lt;Cite&gt;&lt;Author&gt;Babatunde&lt;/Author&gt;&lt;Year&gt;2011&lt;/Year&gt;&lt;RecNum&gt;80&lt;/RecNum&gt;&lt;DisplayText&gt;(R. O. Babatunde, Olagunju, Fakayode, &amp;amp; Sola-Ojo, 2011; Owusu, Abdulai, &amp;amp; Abdul-Rahman, 2011)&lt;/DisplayText&gt;&lt;record&gt;&lt;rec-number&gt;80&lt;/rec-number&gt;&lt;foreign-keys&gt;&lt;key app="EN" db-id="5f9xraw0cwrdv4edd985wd0f2tzrsz2590v5" timestamp="1621918082"&gt;80&lt;/key&gt;&lt;/foreign-keys&gt;&lt;ref-type name="Journal Article"&gt;17&lt;/ref-type&gt;&lt;contributors&gt;&lt;authors&gt;&lt;author&gt;Babatunde, Raphael Olanrewaju&lt;/author&gt;&lt;author&gt;Olagunju, Funke Iyabo&lt;/author&gt;&lt;author&gt;Fakayode, Segun Bamidele&lt;/author&gt;&lt;author&gt;Sola-Ojo, Foluke Eunice&lt;/author&gt;&lt;/authors&gt;&lt;/contributors&gt;&lt;titles&gt;&lt;title&gt;Prevalence and determinants of malnutrition among under-five children of farming households in Kwara State, Nigeria&lt;/title&gt;&lt;secondary-title&gt;Journal of Agricultural Science&lt;/secondary-title&gt;&lt;/titles&gt;&lt;periodical&gt;&lt;full-title&gt;Journal of Agricultural Science&lt;/full-title&gt;&lt;/periodical&gt;&lt;pages&gt;173-181&lt;/pages&gt;&lt;volume&gt;3&lt;/volume&gt;&lt;number&gt;3&lt;/number&gt;&lt;dates&gt;&lt;year&gt;2011&lt;/year&gt;&lt;/dates&gt;&lt;urls&gt;&lt;/urls&gt;&lt;/record&gt;&lt;/Cite&gt;&lt;Cite&gt;&lt;Author&gt;Owusu&lt;/Author&gt;&lt;Year&gt;2011&lt;/Year&gt;&lt;RecNum&gt;81&lt;/RecNum&gt;&lt;record&gt;&lt;rec-number&gt;81&lt;/rec-number&gt;&lt;foreign-keys&gt;&lt;key app="EN" db-id="5f9xraw0cwrdv4edd985wd0f2tzrsz2590v5" timestamp="1621919297"&gt;81&lt;/key&gt;&lt;/foreign-keys&gt;&lt;ref-type name="Journal Article"&gt;17&lt;/ref-type&gt;&lt;contributors&gt;&lt;authors&gt;&lt;author&gt;Owusu, Victor&lt;/author&gt;&lt;author&gt;Abdulai, Awudu&lt;/author&gt;&lt;author&gt;Abdul-Rahman, Seini&lt;/author&gt;&lt;/authors&gt;&lt;/contributors&gt;&lt;titles&gt;&lt;title&gt;Non-farm work and food security among farm households in Northern Ghana&lt;/title&gt;&lt;secondary-title&gt;Food policy&lt;/secondary-title&gt;&lt;/titles&gt;&lt;periodical&gt;&lt;full-title&gt;Food policy&lt;/full-title&gt;&lt;/periodical&gt;&lt;pages&gt;108-118&lt;/pages&gt;&lt;volume&gt;36&lt;/volume&gt;&lt;number&gt;2&lt;/number&gt;&lt;dates&gt;&lt;year&gt;2011&lt;/year&gt;&lt;/dates&gt;&lt;isbn&gt;0306-9192&lt;/isbn&gt;&lt;urls&gt;&lt;/urls&gt;&lt;/record&gt;&lt;/Cite&gt;&lt;/EndNote&gt;</w:instrText>
      </w:r>
      <w:r w:rsidRPr="00510F50">
        <w:fldChar w:fldCharType="separate"/>
      </w:r>
      <w:r w:rsidRPr="00510F50">
        <w:rPr>
          <w:noProof/>
        </w:rPr>
        <w:t>(R. O. Babatunde, Owusu, Abdulai, &amp; Abdul-Rahman, 2011)</w:t>
      </w:r>
      <w:r w:rsidRPr="00510F50">
        <w:fldChar w:fldCharType="end"/>
      </w:r>
      <w:r w:rsidRPr="00510F50">
        <w:t xml:space="preserve">. Moreover, people with </w:t>
      </w:r>
      <w:r>
        <w:t>lower</w:t>
      </w:r>
      <w:r w:rsidRPr="00510F50">
        <w:t xml:space="preserve"> education have fewer job opportunities </w:t>
      </w:r>
      <w:r>
        <w:t>and  lower salaries  and are therefore less likely</w:t>
      </w:r>
      <w:r w:rsidRPr="00510F50">
        <w:t xml:space="preserve"> to afford the basic necessities of life for their children </w:t>
      </w:r>
      <w:r w:rsidRPr="00510F50">
        <w:fldChar w:fldCharType="begin"/>
      </w:r>
      <w:r w:rsidRPr="00510F50">
        <w:instrText xml:space="preserve"> ADDIN EN.CITE &lt;EndNote&gt;&lt;Cite&gt;&lt;Author&gt;Kassouf&lt;/Author&gt;&lt;Year&gt;1996&lt;/Year&gt;&lt;RecNum&gt;87&lt;/RecNum&gt;&lt;DisplayText&gt;(Kassouf &amp;amp; Senauer, 1996)&lt;/DisplayText&gt;&lt;record&gt;&lt;rec-number&gt;87&lt;/rec-number&gt;&lt;foreign-keys&gt;&lt;key app="EN" db-id="5f9xraw0cwrdv4edd985wd0f2tzrsz2590v5" timestamp="1621940639"&gt;87&lt;/key&gt;&lt;/foreign-keys&gt;&lt;ref-type name="Journal Article"&gt;17&lt;/ref-type&gt;&lt;contributors&gt;&lt;authors&gt;&lt;author&gt;Kassouf, Ana L&lt;/author&gt;&lt;author&gt;Senauer, Benjamin&lt;/author&gt;&lt;/authors&gt;&lt;/contributors&gt;&lt;titles&gt;&lt;title&gt;Direct and indirect effects of parental education on malnutrition among children in Brazil: a full income approach&lt;/title&gt;&lt;secondary-title&gt;Economic Development and Cultural Change&lt;/secondary-title&gt;&lt;/titles&gt;&lt;periodical&gt;&lt;full-title&gt;Economic Development and Cultural Change&lt;/full-title&gt;&lt;/periodical&gt;&lt;pages&gt;817-838&lt;/pages&gt;&lt;volume&gt;44&lt;/volume&gt;&lt;number&gt;4&lt;/number&gt;&lt;dates&gt;&lt;year&gt;1996&lt;/year&gt;&lt;/dates&gt;&lt;isbn&gt;0013-0079&lt;/isbn&gt;&lt;urls&gt;&lt;/urls&gt;&lt;/record&gt;&lt;/Cite&gt;&lt;/EndNote&gt;</w:instrText>
      </w:r>
      <w:r w:rsidRPr="00510F50">
        <w:fldChar w:fldCharType="separate"/>
      </w:r>
      <w:r w:rsidRPr="00510F50">
        <w:rPr>
          <w:noProof/>
        </w:rPr>
        <w:t>(Kassouf &amp; Senauer, 1996)</w:t>
      </w:r>
      <w:r w:rsidRPr="00510F50">
        <w:fldChar w:fldCharType="end"/>
      </w:r>
      <w:r w:rsidRPr="00510F50">
        <w:t>.</w:t>
      </w:r>
    </w:p>
    <w:p w14:paraId="1AF97489" w14:textId="77777777" w:rsidR="004B6EBC" w:rsidRPr="00510F50" w:rsidRDefault="004B6EBC" w:rsidP="004B6EBC">
      <w:pPr>
        <w:autoSpaceDE w:val="0"/>
        <w:autoSpaceDN w:val="0"/>
        <w:adjustRightInd w:val="0"/>
        <w:rPr>
          <w:rFonts w:ascii="AdvGARAD-R" w:eastAsiaTheme="minorHAnsi" w:hAnsi="AdvGARAD-R" w:cs="AdvGARAD-R"/>
          <w:sz w:val="22"/>
          <w:szCs w:val="22"/>
        </w:rPr>
      </w:pPr>
    </w:p>
    <w:p w14:paraId="6EF87678" w14:textId="77777777" w:rsidR="004B6EBC" w:rsidRDefault="004B6EBC" w:rsidP="004B6EBC">
      <w:pPr>
        <w:spacing w:after="160" w:line="480" w:lineRule="auto"/>
        <w:jc w:val="both"/>
      </w:pPr>
      <w:r>
        <w:tab/>
        <w:t>Similarly, results in table 4.8 show that as the education level of the mother increases, the likelihood of having poor nutrition in children decreases. As compared to children of illiterate mothers, children whose mothers have a primary level of education are 0.81 times less likely to have poor nutrition (</w:t>
      </w:r>
      <w:r>
        <w:rPr>
          <w:i/>
        </w:rPr>
        <w:t xml:space="preserve">OR= </w:t>
      </w:r>
      <w:r>
        <w:t>0.811***). In the same way, in comparison to illiterate mothers, those with a middle level of education have a 0.75 times lesser probability of having children with a poor nutritional status (</w:t>
      </w:r>
      <w:r>
        <w:rPr>
          <w:i/>
        </w:rPr>
        <w:t xml:space="preserve">OR= </w:t>
      </w:r>
      <w:r>
        <w:t>0.755***), those with secondary level of education have a 0.57 times lesser probability (</w:t>
      </w:r>
      <w:r>
        <w:rPr>
          <w:i/>
        </w:rPr>
        <w:t xml:space="preserve">OR= </w:t>
      </w:r>
      <w:r>
        <w:t>0.578***) and those with a higher level of education have a 0.50 times lesser probability (</w:t>
      </w:r>
      <w:r>
        <w:rPr>
          <w:i/>
        </w:rPr>
        <w:t xml:space="preserve">OR= </w:t>
      </w:r>
      <w:r>
        <w:t xml:space="preserve">0.503***) of having children with a poor nutritional status. Previous research also shows that </w:t>
      </w:r>
      <w:r w:rsidRPr="00510F50">
        <w:t xml:space="preserve">as the mother’s education increases, it </w:t>
      </w:r>
      <w:r>
        <w:t xml:space="preserve">also </w:t>
      </w:r>
      <w:r w:rsidRPr="00510F50">
        <w:t>increases the</w:t>
      </w:r>
      <w:r>
        <w:t xml:space="preserve"> probability of good nutrition</w:t>
      </w:r>
      <w:r w:rsidRPr="00510F50">
        <w:t xml:space="preserve"> in children as an educated women can get a job and start earning for the welfare of her children </w:t>
      </w:r>
      <w:r w:rsidRPr="00510F50">
        <w:fldChar w:fldCharType="begin"/>
      </w:r>
      <w:r w:rsidRPr="00510F50">
        <w:instrText xml:space="preserve"> ADDIN EN.CITE &lt;EndNote&gt;&lt;Cite&gt;&lt;Author&gt;Choudhury&lt;/Author&gt;&lt;Year&gt;2000&lt;/Year&gt;&lt;RecNum&gt;78&lt;/RecNum&gt;&lt;DisplayText&gt;(Choudhury et al., 2000)&lt;/DisplayText&gt;&lt;record&gt;&lt;rec-number&gt;78&lt;/rec-number&gt;&lt;foreign-keys&gt;&lt;key app="EN" db-id="5f9xraw0cwrdv4edd985wd0f2tzrsz2590v5" timestamp="1621917047"&gt;78&lt;/key&gt;&lt;/foreign-keys&gt;&lt;ref-type name="Journal Article"&gt;17&lt;/ref-type&gt;&lt;contributors&gt;&lt;authors&gt;&lt;author&gt;Choudhury, Kaneta K&lt;/author&gt;&lt;author&gt;Hanifi, Manzoor A&lt;/author&gt;&lt;author&gt;Rasheed, Sabrina&lt;/author&gt;&lt;author&gt;Bhuiya, Abbas&lt;/author&gt;&lt;/authors&gt;&lt;/contributors&gt;&lt;titles&gt;&lt;title&gt;Gender inequality and severe malnutrition among children in a remote rural area of Bangladesh&lt;/title&gt;&lt;secondary-title&gt;Journal of Health, Population and Nutrition&lt;/secondary-title&gt;&lt;/titles&gt;&lt;periodical&gt;&lt;full-title&gt;Journal of Health, Population and Nutrition&lt;/full-title&gt;&lt;/periodical&gt;&lt;pages&gt;123-130&lt;/pages&gt;&lt;dates&gt;&lt;year&gt;2000&lt;/year&gt;&lt;/dates&gt;&lt;isbn&gt;1606-0997&lt;/isbn&gt;&lt;urls&gt;&lt;/urls&gt;&lt;/record&gt;&lt;/Cite&gt;&lt;/EndNote&gt;</w:instrText>
      </w:r>
      <w:r w:rsidRPr="00510F50">
        <w:fldChar w:fldCharType="separate"/>
      </w:r>
      <w:r w:rsidRPr="00510F50">
        <w:rPr>
          <w:noProof/>
        </w:rPr>
        <w:t>(Choudhury et al., 2000)</w:t>
      </w:r>
      <w:r w:rsidRPr="00510F50">
        <w:fldChar w:fldCharType="end"/>
      </w:r>
      <w:r w:rsidRPr="00510F50">
        <w:t xml:space="preserve">. </w:t>
      </w:r>
      <w:r>
        <w:t>However, we did not look at the mother’s working status in this study.</w:t>
      </w:r>
    </w:p>
    <w:p w14:paraId="4CE5DD78" w14:textId="77777777" w:rsidR="004B6EBC" w:rsidRPr="00510F50" w:rsidRDefault="004B6EBC" w:rsidP="004B6EBC">
      <w:pPr>
        <w:spacing w:after="160" w:line="480" w:lineRule="auto"/>
        <w:jc w:val="both"/>
        <w:rPr>
          <w:color w:val="FF0000"/>
        </w:rPr>
      </w:pPr>
    </w:p>
    <w:p w14:paraId="296E1272" w14:textId="77777777" w:rsidR="004B6EBC" w:rsidRPr="00041BD9" w:rsidRDefault="004B6EBC" w:rsidP="004B6EBC">
      <w:pPr>
        <w:pStyle w:val="Heading2"/>
        <w:numPr>
          <w:ilvl w:val="1"/>
          <w:numId w:val="13"/>
        </w:numPr>
        <w:spacing w:line="480" w:lineRule="auto"/>
        <w:rPr>
          <w:rFonts w:ascii="Times New Roman" w:hAnsi="Times New Roman" w:cs="Times New Roman"/>
          <w:i w:val="0"/>
          <w:sz w:val="24"/>
        </w:rPr>
      </w:pPr>
      <w:bookmarkStart w:id="54" w:name="_Toc79662989"/>
      <w:bookmarkStart w:id="55" w:name="_Toc79662990"/>
      <w:bookmarkStart w:id="56" w:name="_Toc83058590"/>
      <w:bookmarkEnd w:id="54"/>
      <w:bookmarkEnd w:id="55"/>
      <w:r>
        <w:rPr>
          <w:rFonts w:ascii="Times New Roman" w:hAnsi="Times New Roman" w:cs="Times New Roman"/>
          <w:i w:val="0"/>
          <w:sz w:val="24"/>
        </w:rPr>
        <w:lastRenderedPageBreak/>
        <w:t>Regression analysis of i</w:t>
      </w:r>
      <w:r w:rsidRPr="00041BD9">
        <w:rPr>
          <w:rFonts w:ascii="Times New Roman" w:hAnsi="Times New Roman" w:cs="Times New Roman"/>
          <w:i w:val="0"/>
          <w:sz w:val="24"/>
        </w:rPr>
        <w:t xml:space="preserve">mpact of remittances on left-behind children’s functioning </w:t>
      </w:r>
      <w:r>
        <w:rPr>
          <w:rFonts w:ascii="Times New Roman" w:hAnsi="Times New Roman" w:cs="Times New Roman"/>
          <w:i w:val="0"/>
          <w:sz w:val="24"/>
        </w:rPr>
        <w:t>ability</w:t>
      </w:r>
      <w:bookmarkEnd w:id="56"/>
    </w:p>
    <w:p w14:paraId="7EC66EAF" w14:textId="77777777" w:rsidR="004B6EBC" w:rsidRPr="00510F50" w:rsidRDefault="004B6EBC" w:rsidP="004B6EBC">
      <w:pPr>
        <w:spacing w:after="200" w:line="480" w:lineRule="auto"/>
        <w:rPr>
          <w:bCs/>
          <w:i/>
          <w:iCs/>
          <w:color w:val="000000" w:themeColor="text1"/>
        </w:rPr>
      </w:pPr>
      <w:r w:rsidRPr="00510F50">
        <w:rPr>
          <w:bCs/>
          <w:i/>
          <w:iCs/>
          <w:color w:val="000000" w:themeColor="text1"/>
        </w:rPr>
        <w:t xml:space="preserve">Table </w:t>
      </w:r>
      <w:r>
        <w:rPr>
          <w:bCs/>
          <w:i/>
          <w:iCs/>
          <w:color w:val="000000" w:themeColor="text1"/>
        </w:rPr>
        <w:t>4.9</w:t>
      </w:r>
      <w:r w:rsidRPr="00510F50">
        <w:rPr>
          <w:bCs/>
          <w:i/>
          <w:iCs/>
          <w:color w:val="000000" w:themeColor="text1"/>
        </w:rPr>
        <w:t xml:space="preserve">: Impact of remittances on left-behind </w:t>
      </w:r>
      <w:r w:rsidRPr="00396853">
        <w:rPr>
          <w:bCs/>
          <w:i/>
          <w:iCs/>
          <w:color w:val="000000" w:themeColor="text1"/>
        </w:rPr>
        <w:t>children’s poor functioning</w:t>
      </w:r>
      <w:r>
        <w:rPr>
          <w:bCs/>
          <w:i/>
          <w:iCs/>
          <w:color w:val="000000" w:themeColor="text1"/>
        </w:rPr>
        <w:t xml:space="preserve"> ability</w:t>
      </w:r>
    </w:p>
    <w:tbl>
      <w:tblPr>
        <w:tblStyle w:val="TableGrid"/>
        <w:tblW w:w="9735" w:type="dxa"/>
        <w:tblLayout w:type="fixed"/>
        <w:tblLook w:val="04A0" w:firstRow="1" w:lastRow="0" w:firstColumn="1" w:lastColumn="0" w:noHBand="0" w:noVBand="1"/>
      </w:tblPr>
      <w:tblGrid>
        <w:gridCol w:w="2099"/>
        <w:gridCol w:w="1189"/>
        <w:gridCol w:w="1462"/>
        <w:gridCol w:w="1093"/>
        <w:gridCol w:w="1372"/>
        <w:gridCol w:w="1093"/>
        <w:gridCol w:w="1427"/>
      </w:tblGrid>
      <w:tr w:rsidR="004B6EBC" w14:paraId="0A4D6894" w14:textId="77777777" w:rsidTr="0044493B">
        <w:trPr>
          <w:trHeight w:val="513"/>
        </w:trPr>
        <w:tc>
          <w:tcPr>
            <w:tcW w:w="2099" w:type="dxa"/>
            <w:tcBorders>
              <w:top w:val="single" w:sz="4" w:space="0" w:color="auto"/>
              <w:left w:val="nil"/>
              <w:bottom w:val="single" w:sz="4" w:space="0" w:color="auto"/>
              <w:right w:val="nil"/>
            </w:tcBorders>
          </w:tcPr>
          <w:p w14:paraId="1D913686" w14:textId="77777777" w:rsidR="004B6EBC" w:rsidRPr="00AA5E14" w:rsidRDefault="004B6EBC" w:rsidP="0044493B">
            <w:pPr>
              <w:jc w:val="center"/>
              <w:rPr>
                <w:b/>
              </w:rPr>
            </w:pPr>
            <w:r>
              <w:rPr>
                <w:b/>
              </w:rPr>
              <w:t>Child’s functioning ability</w:t>
            </w:r>
          </w:p>
        </w:tc>
        <w:tc>
          <w:tcPr>
            <w:tcW w:w="2650" w:type="dxa"/>
            <w:gridSpan w:val="2"/>
            <w:tcBorders>
              <w:top w:val="single" w:sz="4" w:space="0" w:color="auto"/>
              <w:left w:val="nil"/>
              <w:bottom w:val="single" w:sz="4" w:space="0" w:color="auto"/>
              <w:right w:val="nil"/>
            </w:tcBorders>
          </w:tcPr>
          <w:p w14:paraId="66E56B66" w14:textId="77777777" w:rsidR="004B6EBC" w:rsidRPr="00AA5E14" w:rsidRDefault="004B6EBC" w:rsidP="0044493B">
            <w:pPr>
              <w:ind w:left="172" w:hanging="172"/>
              <w:jc w:val="center"/>
              <w:rPr>
                <w:b/>
              </w:rPr>
            </w:pPr>
            <w:r w:rsidRPr="00AA5E14">
              <w:rPr>
                <w:b/>
              </w:rPr>
              <w:t>(1)</w:t>
            </w:r>
          </w:p>
        </w:tc>
        <w:tc>
          <w:tcPr>
            <w:tcW w:w="2465" w:type="dxa"/>
            <w:gridSpan w:val="2"/>
            <w:tcBorders>
              <w:top w:val="single" w:sz="4" w:space="0" w:color="auto"/>
              <w:left w:val="nil"/>
              <w:bottom w:val="single" w:sz="4" w:space="0" w:color="auto"/>
              <w:right w:val="nil"/>
            </w:tcBorders>
          </w:tcPr>
          <w:p w14:paraId="0A561527" w14:textId="77777777" w:rsidR="004B6EBC" w:rsidRPr="00AA5E14" w:rsidRDefault="004B6EBC" w:rsidP="0044493B">
            <w:pPr>
              <w:ind w:left="172" w:hanging="172"/>
              <w:jc w:val="center"/>
              <w:rPr>
                <w:b/>
              </w:rPr>
            </w:pPr>
            <w:r w:rsidRPr="00AA5E14">
              <w:rPr>
                <w:b/>
              </w:rPr>
              <w:t>(2)</w:t>
            </w:r>
          </w:p>
        </w:tc>
        <w:tc>
          <w:tcPr>
            <w:tcW w:w="2518" w:type="dxa"/>
            <w:gridSpan w:val="2"/>
            <w:tcBorders>
              <w:top w:val="single" w:sz="4" w:space="0" w:color="auto"/>
              <w:left w:val="nil"/>
              <w:bottom w:val="single" w:sz="4" w:space="0" w:color="auto"/>
              <w:right w:val="nil"/>
            </w:tcBorders>
          </w:tcPr>
          <w:p w14:paraId="23763EA1" w14:textId="77777777" w:rsidR="004B6EBC" w:rsidRPr="00AA5E14" w:rsidRDefault="004B6EBC" w:rsidP="0044493B">
            <w:pPr>
              <w:ind w:left="172" w:hanging="172"/>
              <w:jc w:val="center"/>
              <w:rPr>
                <w:b/>
              </w:rPr>
            </w:pPr>
            <w:r w:rsidRPr="00AA5E14">
              <w:rPr>
                <w:b/>
              </w:rPr>
              <w:t>(3)</w:t>
            </w:r>
          </w:p>
        </w:tc>
      </w:tr>
      <w:tr w:rsidR="004B6EBC" w14:paraId="71DBA2B5" w14:textId="77777777" w:rsidTr="0044493B">
        <w:trPr>
          <w:trHeight w:val="550"/>
        </w:trPr>
        <w:tc>
          <w:tcPr>
            <w:tcW w:w="2099" w:type="dxa"/>
            <w:tcBorders>
              <w:top w:val="single" w:sz="4" w:space="0" w:color="auto"/>
              <w:left w:val="nil"/>
              <w:bottom w:val="single" w:sz="4" w:space="0" w:color="auto"/>
              <w:right w:val="nil"/>
            </w:tcBorders>
          </w:tcPr>
          <w:p w14:paraId="56B1B12F" w14:textId="77777777" w:rsidR="004B6EBC" w:rsidRPr="00AA5E14" w:rsidRDefault="004B6EBC" w:rsidP="0044493B"/>
        </w:tc>
        <w:tc>
          <w:tcPr>
            <w:tcW w:w="1188" w:type="dxa"/>
            <w:tcBorders>
              <w:top w:val="single" w:sz="4" w:space="0" w:color="auto"/>
              <w:left w:val="nil"/>
              <w:bottom w:val="single" w:sz="4" w:space="0" w:color="auto"/>
              <w:right w:val="nil"/>
            </w:tcBorders>
          </w:tcPr>
          <w:p w14:paraId="79E7337C" w14:textId="77777777" w:rsidR="004B6EBC" w:rsidRPr="00AA5E14" w:rsidRDefault="004B6EBC" w:rsidP="0044493B">
            <w:pPr>
              <w:jc w:val="center"/>
            </w:pPr>
            <w:r w:rsidRPr="00AA5E14">
              <w:t>Odds ratio</w:t>
            </w:r>
          </w:p>
        </w:tc>
        <w:tc>
          <w:tcPr>
            <w:tcW w:w="1462" w:type="dxa"/>
            <w:tcBorders>
              <w:top w:val="single" w:sz="4" w:space="0" w:color="auto"/>
              <w:left w:val="nil"/>
              <w:bottom w:val="single" w:sz="4" w:space="0" w:color="auto"/>
              <w:right w:val="nil"/>
            </w:tcBorders>
          </w:tcPr>
          <w:p w14:paraId="35AF0CF7" w14:textId="77777777" w:rsidR="004B6EBC" w:rsidRPr="00AA5E14" w:rsidRDefault="004B6EBC" w:rsidP="0044493B">
            <w:pPr>
              <w:jc w:val="center"/>
            </w:pPr>
            <w:r w:rsidRPr="00AA5E14">
              <w:t>Confidence interval</w:t>
            </w:r>
          </w:p>
        </w:tc>
        <w:tc>
          <w:tcPr>
            <w:tcW w:w="1093" w:type="dxa"/>
            <w:tcBorders>
              <w:top w:val="single" w:sz="4" w:space="0" w:color="auto"/>
              <w:left w:val="nil"/>
              <w:bottom w:val="single" w:sz="4" w:space="0" w:color="auto"/>
              <w:right w:val="nil"/>
            </w:tcBorders>
          </w:tcPr>
          <w:p w14:paraId="17912F62" w14:textId="77777777" w:rsidR="004B6EBC" w:rsidRPr="00AA5E14" w:rsidRDefault="004B6EBC" w:rsidP="0044493B">
            <w:pPr>
              <w:jc w:val="center"/>
            </w:pPr>
            <w:r w:rsidRPr="00AA5E14">
              <w:t>Odds ratio</w:t>
            </w:r>
          </w:p>
        </w:tc>
        <w:tc>
          <w:tcPr>
            <w:tcW w:w="1371" w:type="dxa"/>
            <w:tcBorders>
              <w:top w:val="single" w:sz="4" w:space="0" w:color="auto"/>
              <w:left w:val="nil"/>
              <w:bottom w:val="single" w:sz="4" w:space="0" w:color="auto"/>
              <w:right w:val="nil"/>
            </w:tcBorders>
          </w:tcPr>
          <w:p w14:paraId="37D3794D" w14:textId="77777777" w:rsidR="004B6EBC" w:rsidRPr="00AA5E14" w:rsidRDefault="004B6EBC" w:rsidP="0044493B">
            <w:pPr>
              <w:jc w:val="center"/>
            </w:pPr>
            <w:r w:rsidRPr="00AA5E14">
              <w:t>Confidence interval</w:t>
            </w:r>
          </w:p>
        </w:tc>
        <w:tc>
          <w:tcPr>
            <w:tcW w:w="1093" w:type="dxa"/>
            <w:tcBorders>
              <w:top w:val="single" w:sz="4" w:space="0" w:color="auto"/>
              <w:left w:val="nil"/>
              <w:bottom w:val="single" w:sz="4" w:space="0" w:color="auto"/>
              <w:right w:val="nil"/>
            </w:tcBorders>
          </w:tcPr>
          <w:p w14:paraId="46E14960" w14:textId="77777777" w:rsidR="004B6EBC" w:rsidRPr="00AA5E14" w:rsidRDefault="004B6EBC" w:rsidP="0044493B">
            <w:pPr>
              <w:jc w:val="center"/>
            </w:pPr>
            <w:r w:rsidRPr="00AA5E14">
              <w:t>Odds ratio</w:t>
            </w:r>
          </w:p>
        </w:tc>
        <w:tc>
          <w:tcPr>
            <w:tcW w:w="1425" w:type="dxa"/>
            <w:tcBorders>
              <w:top w:val="single" w:sz="4" w:space="0" w:color="auto"/>
              <w:left w:val="nil"/>
              <w:bottom w:val="single" w:sz="4" w:space="0" w:color="auto"/>
              <w:right w:val="nil"/>
            </w:tcBorders>
          </w:tcPr>
          <w:p w14:paraId="4BC8CFE0" w14:textId="77777777" w:rsidR="004B6EBC" w:rsidRPr="00AA5E14" w:rsidRDefault="004B6EBC" w:rsidP="0044493B">
            <w:pPr>
              <w:jc w:val="center"/>
            </w:pPr>
            <w:r w:rsidRPr="00AA5E14">
              <w:t>Confidence interval</w:t>
            </w:r>
          </w:p>
        </w:tc>
      </w:tr>
      <w:tr w:rsidR="004B6EBC" w14:paraId="559C32A5" w14:textId="77777777" w:rsidTr="0044493B">
        <w:trPr>
          <w:trHeight w:val="244"/>
        </w:trPr>
        <w:tc>
          <w:tcPr>
            <w:tcW w:w="9735" w:type="dxa"/>
            <w:gridSpan w:val="7"/>
            <w:tcBorders>
              <w:top w:val="single" w:sz="4" w:space="0" w:color="auto"/>
              <w:left w:val="nil"/>
              <w:bottom w:val="single" w:sz="4" w:space="0" w:color="auto"/>
              <w:right w:val="nil"/>
            </w:tcBorders>
          </w:tcPr>
          <w:p w14:paraId="11FDEDE5" w14:textId="77777777" w:rsidR="004B6EBC" w:rsidRPr="00AA5E14" w:rsidRDefault="004B6EBC" w:rsidP="0044493B">
            <w:pPr>
              <w:rPr>
                <w:i/>
              </w:rPr>
            </w:pPr>
            <w:r w:rsidRPr="00AA5E14">
              <w:rPr>
                <w:i/>
              </w:rPr>
              <w:t xml:space="preserve">Remittance </w:t>
            </w:r>
          </w:p>
        </w:tc>
      </w:tr>
      <w:tr w:rsidR="004B6EBC" w14:paraId="09BA7B27" w14:textId="77777777" w:rsidTr="0044493B">
        <w:trPr>
          <w:trHeight w:val="824"/>
        </w:trPr>
        <w:tc>
          <w:tcPr>
            <w:tcW w:w="2099" w:type="dxa"/>
            <w:tcBorders>
              <w:top w:val="single" w:sz="4" w:space="0" w:color="auto"/>
              <w:left w:val="nil"/>
              <w:bottom w:val="single" w:sz="4" w:space="0" w:color="auto"/>
              <w:right w:val="nil"/>
            </w:tcBorders>
          </w:tcPr>
          <w:p w14:paraId="644FD694" w14:textId="77777777" w:rsidR="004B6EBC" w:rsidRPr="00AA5E14" w:rsidRDefault="004B6EBC" w:rsidP="0044493B">
            <w:r w:rsidRPr="00AA5E14">
              <w:t>Ref =Recipient</w:t>
            </w:r>
          </w:p>
          <w:p w14:paraId="65E7E885" w14:textId="77777777" w:rsidR="004B6EBC" w:rsidRDefault="004B6EBC" w:rsidP="0044493B">
            <w:r w:rsidRPr="00AA5E14">
              <w:t>Non-recipient</w:t>
            </w:r>
          </w:p>
        </w:tc>
        <w:tc>
          <w:tcPr>
            <w:tcW w:w="1188" w:type="dxa"/>
            <w:tcBorders>
              <w:top w:val="single" w:sz="4" w:space="0" w:color="auto"/>
              <w:left w:val="nil"/>
              <w:bottom w:val="single" w:sz="4" w:space="0" w:color="auto"/>
              <w:right w:val="nil"/>
            </w:tcBorders>
          </w:tcPr>
          <w:p w14:paraId="0CD020B8" w14:textId="77777777" w:rsidR="004B6EBC" w:rsidRDefault="004B6EBC" w:rsidP="0044493B"/>
          <w:p w14:paraId="2783E3A0" w14:textId="77777777" w:rsidR="004B6EBC" w:rsidRPr="006B49FB" w:rsidRDefault="004B6EBC" w:rsidP="0044493B">
            <w:r>
              <w:t>1.127*</w:t>
            </w:r>
          </w:p>
        </w:tc>
        <w:tc>
          <w:tcPr>
            <w:tcW w:w="1462" w:type="dxa"/>
            <w:tcBorders>
              <w:top w:val="nil"/>
              <w:left w:val="nil"/>
              <w:bottom w:val="single" w:sz="4" w:space="0" w:color="auto"/>
              <w:right w:val="nil"/>
            </w:tcBorders>
          </w:tcPr>
          <w:p w14:paraId="09C02E1F" w14:textId="77777777" w:rsidR="004B6EBC" w:rsidRDefault="004B6EBC" w:rsidP="0044493B"/>
          <w:p w14:paraId="2CB60932" w14:textId="77777777" w:rsidR="004B6EBC" w:rsidRPr="006B49FB" w:rsidRDefault="004B6EBC" w:rsidP="0044493B">
            <w:r>
              <w:t>1.004, 1.266</w:t>
            </w:r>
          </w:p>
        </w:tc>
        <w:tc>
          <w:tcPr>
            <w:tcW w:w="1093" w:type="dxa"/>
            <w:tcBorders>
              <w:top w:val="single" w:sz="4" w:space="0" w:color="auto"/>
              <w:left w:val="nil"/>
              <w:bottom w:val="single" w:sz="4" w:space="0" w:color="auto"/>
              <w:right w:val="nil"/>
            </w:tcBorders>
          </w:tcPr>
          <w:p w14:paraId="5E8B83E7" w14:textId="77777777" w:rsidR="004B6EBC" w:rsidRDefault="004B6EBC" w:rsidP="0044493B"/>
          <w:p w14:paraId="29500C5C" w14:textId="77777777" w:rsidR="004B6EBC" w:rsidRPr="006B49FB" w:rsidRDefault="004B6EBC" w:rsidP="0044493B">
            <w:r w:rsidRPr="006B49FB">
              <w:t>1.</w:t>
            </w:r>
            <w:r>
              <w:t>195</w:t>
            </w:r>
          </w:p>
        </w:tc>
        <w:tc>
          <w:tcPr>
            <w:tcW w:w="1371" w:type="dxa"/>
            <w:tcBorders>
              <w:top w:val="single" w:sz="4" w:space="0" w:color="auto"/>
              <w:left w:val="nil"/>
              <w:bottom w:val="single" w:sz="4" w:space="0" w:color="auto"/>
              <w:right w:val="nil"/>
            </w:tcBorders>
          </w:tcPr>
          <w:p w14:paraId="7EF6FE49" w14:textId="77777777" w:rsidR="004B6EBC" w:rsidRDefault="004B6EBC" w:rsidP="0044493B"/>
          <w:p w14:paraId="648620B1" w14:textId="77777777" w:rsidR="004B6EBC" w:rsidRPr="006B49FB" w:rsidRDefault="004B6EBC" w:rsidP="0044493B">
            <w:r>
              <w:t>0.993, 1.439</w:t>
            </w:r>
          </w:p>
        </w:tc>
        <w:tc>
          <w:tcPr>
            <w:tcW w:w="1093" w:type="dxa"/>
            <w:tcBorders>
              <w:top w:val="single" w:sz="4" w:space="0" w:color="auto"/>
              <w:left w:val="nil"/>
              <w:bottom w:val="single" w:sz="4" w:space="0" w:color="auto"/>
              <w:right w:val="nil"/>
            </w:tcBorders>
          </w:tcPr>
          <w:p w14:paraId="08A10EFB" w14:textId="77777777" w:rsidR="004B6EBC" w:rsidRDefault="004B6EBC" w:rsidP="0044493B"/>
          <w:p w14:paraId="25C85D25" w14:textId="77777777" w:rsidR="004B6EBC" w:rsidRPr="006B49FB" w:rsidRDefault="004B6EBC" w:rsidP="0044493B">
            <w:r>
              <w:t>1.053</w:t>
            </w:r>
          </w:p>
        </w:tc>
        <w:tc>
          <w:tcPr>
            <w:tcW w:w="1425" w:type="dxa"/>
            <w:tcBorders>
              <w:top w:val="single" w:sz="4" w:space="0" w:color="auto"/>
              <w:left w:val="nil"/>
              <w:bottom w:val="single" w:sz="4" w:space="0" w:color="auto"/>
              <w:right w:val="nil"/>
            </w:tcBorders>
          </w:tcPr>
          <w:p w14:paraId="12AA237E" w14:textId="77777777" w:rsidR="004B6EBC" w:rsidRDefault="004B6EBC" w:rsidP="0044493B"/>
          <w:p w14:paraId="24206474" w14:textId="77777777" w:rsidR="004B6EBC" w:rsidRPr="006B49FB" w:rsidRDefault="004B6EBC" w:rsidP="0044493B">
            <w:r>
              <w:t>0.866, 1.281</w:t>
            </w:r>
          </w:p>
        </w:tc>
      </w:tr>
      <w:tr w:rsidR="004B6EBC" w14:paraId="4869EA58" w14:textId="77777777" w:rsidTr="0044493B">
        <w:trPr>
          <w:trHeight w:val="244"/>
        </w:trPr>
        <w:tc>
          <w:tcPr>
            <w:tcW w:w="9735" w:type="dxa"/>
            <w:gridSpan w:val="7"/>
            <w:tcBorders>
              <w:top w:val="single" w:sz="4" w:space="0" w:color="auto"/>
              <w:left w:val="nil"/>
              <w:bottom w:val="single" w:sz="4" w:space="0" w:color="auto"/>
              <w:right w:val="nil"/>
            </w:tcBorders>
          </w:tcPr>
          <w:p w14:paraId="521345CF" w14:textId="77777777" w:rsidR="004B6EBC" w:rsidRPr="00AA5E14" w:rsidRDefault="004B6EBC" w:rsidP="0044493B">
            <w:pPr>
              <w:rPr>
                <w:i/>
              </w:rPr>
            </w:pPr>
            <w:r w:rsidRPr="00AA5E14">
              <w:rPr>
                <w:i/>
              </w:rPr>
              <w:t>Child’s attributes</w:t>
            </w:r>
          </w:p>
        </w:tc>
      </w:tr>
      <w:tr w:rsidR="004B6EBC" w14:paraId="520C9E12" w14:textId="77777777" w:rsidTr="0044493B">
        <w:trPr>
          <w:trHeight w:val="267"/>
        </w:trPr>
        <w:tc>
          <w:tcPr>
            <w:tcW w:w="3288" w:type="dxa"/>
            <w:gridSpan w:val="2"/>
            <w:tcBorders>
              <w:top w:val="single" w:sz="4" w:space="0" w:color="auto"/>
              <w:left w:val="nil"/>
              <w:bottom w:val="nil"/>
              <w:right w:val="nil"/>
            </w:tcBorders>
          </w:tcPr>
          <w:p w14:paraId="22500B23" w14:textId="77777777" w:rsidR="004B6EBC" w:rsidRDefault="004B6EBC" w:rsidP="0044493B">
            <w:r>
              <w:t>Child’s age (in months)</w:t>
            </w:r>
          </w:p>
        </w:tc>
        <w:tc>
          <w:tcPr>
            <w:tcW w:w="1462" w:type="dxa"/>
            <w:tcBorders>
              <w:top w:val="single" w:sz="4" w:space="0" w:color="auto"/>
              <w:left w:val="nil"/>
              <w:bottom w:val="nil"/>
              <w:right w:val="nil"/>
            </w:tcBorders>
          </w:tcPr>
          <w:p w14:paraId="73C7F708" w14:textId="77777777" w:rsidR="004B6EBC" w:rsidRDefault="004B6EBC" w:rsidP="0044493B"/>
        </w:tc>
        <w:tc>
          <w:tcPr>
            <w:tcW w:w="1093" w:type="dxa"/>
            <w:tcBorders>
              <w:top w:val="single" w:sz="4" w:space="0" w:color="auto"/>
              <w:left w:val="nil"/>
              <w:bottom w:val="nil"/>
              <w:right w:val="nil"/>
            </w:tcBorders>
          </w:tcPr>
          <w:p w14:paraId="595CEC62" w14:textId="77777777" w:rsidR="004B6EBC" w:rsidRDefault="004B6EBC" w:rsidP="0044493B"/>
        </w:tc>
        <w:tc>
          <w:tcPr>
            <w:tcW w:w="1371" w:type="dxa"/>
            <w:tcBorders>
              <w:top w:val="single" w:sz="4" w:space="0" w:color="auto"/>
              <w:left w:val="nil"/>
              <w:bottom w:val="nil"/>
              <w:right w:val="nil"/>
            </w:tcBorders>
          </w:tcPr>
          <w:p w14:paraId="5CE55CD1" w14:textId="77777777" w:rsidR="004B6EBC" w:rsidRDefault="004B6EBC" w:rsidP="0044493B"/>
        </w:tc>
        <w:tc>
          <w:tcPr>
            <w:tcW w:w="1093" w:type="dxa"/>
            <w:tcBorders>
              <w:top w:val="single" w:sz="4" w:space="0" w:color="auto"/>
              <w:left w:val="nil"/>
              <w:bottom w:val="nil"/>
              <w:right w:val="nil"/>
            </w:tcBorders>
          </w:tcPr>
          <w:p w14:paraId="6626A95F" w14:textId="77777777" w:rsidR="004B6EBC" w:rsidRDefault="004B6EBC" w:rsidP="0044493B"/>
        </w:tc>
        <w:tc>
          <w:tcPr>
            <w:tcW w:w="1425" w:type="dxa"/>
            <w:tcBorders>
              <w:top w:val="single" w:sz="4" w:space="0" w:color="auto"/>
              <w:left w:val="nil"/>
              <w:bottom w:val="nil"/>
              <w:right w:val="nil"/>
            </w:tcBorders>
          </w:tcPr>
          <w:p w14:paraId="743C8D7B" w14:textId="77777777" w:rsidR="004B6EBC" w:rsidRDefault="004B6EBC" w:rsidP="0044493B"/>
        </w:tc>
      </w:tr>
      <w:tr w:rsidR="004B6EBC" w14:paraId="19094AAC" w14:textId="77777777" w:rsidTr="0044493B">
        <w:trPr>
          <w:trHeight w:val="274"/>
        </w:trPr>
        <w:tc>
          <w:tcPr>
            <w:tcW w:w="2099" w:type="dxa"/>
            <w:tcBorders>
              <w:top w:val="nil"/>
              <w:left w:val="nil"/>
              <w:bottom w:val="nil"/>
              <w:right w:val="nil"/>
            </w:tcBorders>
          </w:tcPr>
          <w:p w14:paraId="4918F214" w14:textId="77777777" w:rsidR="004B6EBC" w:rsidRPr="00AA5E14" w:rsidRDefault="004B6EBC" w:rsidP="0044493B">
            <w:r>
              <w:t xml:space="preserve">Ref= </w:t>
            </w:r>
            <w:r w:rsidRPr="00AA5E14">
              <w:t>10-23 months</w:t>
            </w:r>
          </w:p>
        </w:tc>
        <w:tc>
          <w:tcPr>
            <w:tcW w:w="1188" w:type="dxa"/>
            <w:tcBorders>
              <w:top w:val="nil"/>
              <w:left w:val="nil"/>
              <w:bottom w:val="nil"/>
              <w:right w:val="nil"/>
            </w:tcBorders>
          </w:tcPr>
          <w:p w14:paraId="5D0BC56D" w14:textId="77777777" w:rsidR="004B6EBC" w:rsidRDefault="004B6EBC" w:rsidP="0044493B"/>
        </w:tc>
        <w:tc>
          <w:tcPr>
            <w:tcW w:w="1462" w:type="dxa"/>
            <w:tcBorders>
              <w:top w:val="nil"/>
              <w:left w:val="nil"/>
              <w:bottom w:val="nil"/>
              <w:right w:val="nil"/>
            </w:tcBorders>
          </w:tcPr>
          <w:p w14:paraId="27A1D079" w14:textId="77777777" w:rsidR="004B6EBC" w:rsidRDefault="004B6EBC" w:rsidP="0044493B"/>
        </w:tc>
        <w:tc>
          <w:tcPr>
            <w:tcW w:w="1093" w:type="dxa"/>
            <w:tcBorders>
              <w:top w:val="nil"/>
              <w:left w:val="nil"/>
              <w:bottom w:val="nil"/>
              <w:right w:val="nil"/>
            </w:tcBorders>
          </w:tcPr>
          <w:p w14:paraId="05C77EB0" w14:textId="77777777" w:rsidR="004B6EBC" w:rsidRPr="006B49FB" w:rsidRDefault="004B6EBC" w:rsidP="0044493B">
            <w:pPr>
              <w:jc w:val="center"/>
            </w:pPr>
          </w:p>
        </w:tc>
        <w:tc>
          <w:tcPr>
            <w:tcW w:w="1371" w:type="dxa"/>
            <w:tcBorders>
              <w:top w:val="nil"/>
              <w:left w:val="nil"/>
              <w:bottom w:val="nil"/>
              <w:right w:val="nil"/>
            </w:tcBorders>
          </w:tcPr>
          <w:p w14:paraId="5153D96A" w14:textId="77777777" w:rsidR="004B6EBC" w:rsidRPr="006B49FB" w:rsidRDefault="004B6EBC" w:rsidP="0044493B">
            <w:pPr>
              <w:jc w:val="center"/>
            </w:pPr>
          </w:p>
        </w:tc>
        <w:tc>
          <w:tcPr>
            <w:tcW w:w="1093" w:type="dxa"/>
            <w:tcBorders>
              <w:top w:val="nil"/>
              <w:left w:val="nil"/>
              <w:bottom w:val="nil"/>
              <w:right w:val="nil"/>
            </w:tcBorders>
          </w:tcPr>
          <w:p w14:paraId="18C8892F" w14:textId="77777777" w:rsidR="004B6EBC" w:rsidRPr="006B49FB" w:rsidRDefault="004B6EBC" w:rsidP="0044493B">
            <w:pPr>
              <w:jc w:val="center"/>
            </w:pPr>
          </w:p>
        </w:tc>
        <w:tc>
          <w:tcPr>
            <w:tcW w:w="1425" w:type="dxa"/>
            <w:tcBorders>
              <w:top w:val="nil"/>
              <w:left w:val="nil"/>
              <w:bottom w:val="nil"/>
              <w:right w:val="nil"/>
            </w:tcBorders>
          </w:tcPr>
          <w:p w14:paraId="60438319" w14:textId="77777777" w:rsidR="004B6EBC" w:rsidRPr="006B49FB" w:rsidRDefault="004B6EBC" w:rsidP="0044493B">
            <w:pPr>
              <w:jc w:val="center"/>
            </w:pPr>
          </w:p>
        </w:tc>
      </w:tr>
      <w:tr w:rsidR="004B6EBC" w14:paraId="2A7A550B" w14:textId="77777777" w:rsidTr="0044493B">
        <w:trPr>
          <w:trHeight w:val="267"/>
        </w:trPr>
        <w:tc>
          <w:tcPr>
            <w:tcW w:w="2099" w:type="dxa"/>
            <w:tcBorders>
              <w:top w:val="nil"/>
              <w:left w:val="nil"/>
              <w:bottom w:val="nil"/>
              <w:right w:val="nil"/>
            </w:tcBorders>
          </w:tcPr>
          <w:p w14:paraId="1482743D" w14:textId="77777777" w:rsidR="004B6EBC" w:rsidRPr="00AA5E14" w:rsidRDefault="004B6EBC" w:rsidP="0044493B">
            <w:r w:rsidRPr="00AA5E14">
              <w:t>24-47 months</w:t>
            </w:r>
          </w:p>
        </w:tc>
        <w:tc>
          <w:tcPr>
            <w:tcW w:w="1188" w:type="dxa"/>
            <w:tcBorders>
              <w:top w:val="nil"/>
              <w:left w:val="nil"/>
              <w:bottom w:val="nil"/>
              <w:right w:val="nil"/>
            </w:tcBorders>
          </w:tcPr>
          <w:p w14:paraId="6BB21423" w14:textId="77777777" w:rsidR="004B6EBC" w:rsidRDefault="004B6EBC" w:rsidP="0044493B"/>
        </w:tc>
        <w:tc>
          <w:tcPr>
            <w:tcW w:w="1462" w:type="dxa"/>
            <w:tcBorders>
              <w:top w:val="nil"/>
              <w:left w:val="nil"/>
              <w:bottom w:val="nil"/>
              <w:right w:val="nil"/>
            </w:tcBorders>
          </w:tcPr>
          <w:p w14:paraId="29BB6399" w14:textId="77777777" w:rsidR="004B6EBC" w:rsidRDefault="004B6EBC" w:rsidP="0044493B"/>
        </w:tc>
        <w:tc>
          <w:tcPr>
            <w:tcW w:w="1093" w:type="dxa"/>
            <w:tcBorders>
              <w:top w:val="nil"/>
              <w:left w:val="nil"/>
              <w:bottom w:val="nil"/>
              <w:right w:val="nil"/>
            </w:tcBorders>
          </w:tcPr>
          <w:p w14:paraId="14E8B92E" w14:textId="77777777" w:rsidR="004B6EBC" w:rsidRPr="006B49FB" w:rsidRDefault="004B6EBC" w:rsidP="0044493B">
            <w:pPr>
              <w:jc w:val="center"/>
            </w:pPr>
            <w:r>
              <w:t>0.512</w:t>
            </w:r>
          </w:p>
        </w:tc>
        <w:tc>
          <w:tcPr>
            <w:tcW w:w="1371" w:type="dxa"/>
            <w:tcBorders>
              <w:top w:val="nil"/>
              <w:left w:val="nil"/>
              <w:bottom w:val="nil"/>
              <w:right w:val="nil"/>
            </w:tcBorders>
          </w:tcPr>
          <w:p w14:paraId="3F14CFF6" w14:textId="77777777" w:rsidR="004B6EBC" w:rsidRPr="006B49FB" w:rsidRDefault="004B6EBC" w:rsidP="0044493B">
            <w:pPr>
              <w:jc w:val="center"/>
            </w:pPr>
            <w:r>
              <w:t>0.122, 2.150</w:t>
            </w:r>
          </w:p>
        </w:tc>
        <w:tc>
          <w:tcPr>
            <w:tcW w:w="1093" w:type="dxa"/>
            <w:tcBorders>
              <w:top w:val="nil"/>
              <w:left w:val="nil"/>
              <w:bottom w:val="nil"/>
              <w:right w:val="nil"/>
            </w:tcBorders>
          </w:tcPr>
          <w:p w14:paraId="1C7AD754" w14:textId="77777777" w:rsidR="004B6EBC" w:rsidRPr="006B49FB" w:rsidRDefault="004B6EBC" w:rsidP="0044493B">
            <w:pPr>
              <w:jc w:val="center"/>
            </w:pPr>
            <w:r>
              <w:t>0.561</w:t>
            </w:r>
          </w:p>
        </w:tc>
        <w:tc>
          <w:tcPr>
            <w:tcW w:w="1425" w:type="dxa"/>
            <w:tcBorders>
              <w:top w:val="nil"/>
              <w:left w:val="nil"/>
              <w:bottom w:val="nil"/>
              <w:right w:val="nil"/>
            </w:tcBorders>
          </w:tcPr>
          <w:p w14:paraId="2FA36584" w14:textId="77777777" w:rsidR="004B6EBC" w:rsidRPr="006B49FB" w:rsidRDefault="004B6EBC" w:rsidP="0044493B">
            <w:pPr>
              <w:jc w:val="center"/>
            </w:pPr>
            <w:r>
              <w:t>0.132,  2.376</w:t>
            </w:r>
          </w:p>
        </w:tc>
      </w:tr>
      <w:tr w:rsidR="004B6EBC" w14:paraId="134A0C08" w14:textId="77777777" w:rsidTr="0044493B">
        <w:trPr>
          <w:trHeight w:val="267"/>
        </w:trPr>
        <w:tc>
          <w:tcPr>
            <w:tcW w:w="2099" w:type="dxa"/>
            <w:tcBorders>
              <w:top w:val="nil"/>
              <w:left w:val="nil"/>
              <w:bottom w:val="nil"/>
              <w:right w:val="nil"/>
            </w:tcBorders>
          </w:tcPr>
          <w:p w14:paraId="321D438A" w14:textId="77777777" w:rsidR="004B6EBC" w:rsidRPr="00AA5E14" w:rsidRDefault="004B6EBC" w:rsidP="0044493B">
            <w:r w:rsidRPr="00AA5E14">
              <w:t>48-60 months</w:t>
            </w:r>
          </w:p>
        </w:tc>
        <w:tc>
          <w:tcPr>
            <w:tcW w:w="1188" w:type="dxa"/>
            <w:tcBorders>
              <w:top w:val="nil"/>
              <w:left w:val="nil"/>
              <w:bottom w:val="nil"/>
              <w:right w:val="nil"/>
            </w:tcBorders>
          </w:tcPr>
          <w:p w14:paraId="27B4D5FB" w14:textId="77777777" w:rsidR="004B6EBC" w:rsidRDefault="004B6EBC" w:rsidP="0044493B"/>
        </w:tc>
        <w:tc>
          <w:tcPr>
            <w:tcW w:w="1462" w:type="dxa"/>
            <w:tcBorders>
              <w:top w:val="nil"/>
              <w:left w:val="nil"/>
              <w:bottom w:val="nil"/>
              <w:right w:val="nil"/>
            </w:tcBorders>
          </w:tcPr>
          <w:p w14:paraId="5F81D7A5" w14:textId="77777777" w:rsidR="004B6EBC" w:rsidRDefault="004B6EBC" w:rsidP="0044493B"/>
        </w:tc>
        <w:tc>
          <w:tcPr>
            <w:tcW w:w="1093" w:type="dxa"/>
            <w:tcBorders>
              <w:top w:val="nil"/>
              <w:left w:val="nil"/>
              <w:bottom w:val="nil"/>
              <w:right w:val="nil"/>
            </w:tcBorders>
          </w:tcPr>
          <w:p w14:paraId="133AD080" w14:textId="77777777" w:rsidR="004B6EBC" w:rsidRPr="006B49FB" w:rsidRDefault="004B6EBC" w:rsidP="0044493B">
            <w:pPr>
              <w:jc w:val="center"/>
            </w:pPr>
            <w:r w:rsidRPr="006B49FB">
              <w:t>-</w:t>
            </w:r>
          </w:p>
        </w:tc>
        <w:tc>
          <w:tcPr>
            <w:tcW w:w="1371" w:type="dxa"/>
            <w:tcBorders>
              <w:top w:val="nil"/>
              <w:left w:val="nil"/>
              <w:bottom w:val="nil"/>
              <w:right w:val="nil"/>
            </w:tcBorders>
          </w:tcPr>
          <w:p w14:paraId="525D8621" w14:textId="77777777" w:rsidR="004B6EBC" w:rsidRPr="006B49FB" w:rsidRDefault="004B6EBC" w:rsidP="0044493B">
            <w:pPr>
              <w:jc w:val="center"/>
            </w:pPr>
            <w:r w:rsidRPr="006B49FB">
              <w:t>-</w:t>
            </w:r>
          </w:p>
        </w:tc>
        <w:tc>
          <w:tcPr>
            <w:tcW w:w="1093" w:type="dxa"/>
            <w:tcBorders>
              <w:top w:val="nil"/>
              <w:left w:val="nil"/>
              <w:bottom w:val="nil"/>
              <w:right w:val="nil"/>
            </w:tcBorders>
          </w:tcPr>
          <w:p w14:paraId="68EF92B4" w14:textId="77777777" w:rsidR="004B6EBC" w:rsidRPr="006B49FB" w:rsidRDefault="004B6EBC" w:rsidP="0044493B">
            <w:pPr>
              <w:jc w:val="center"/>
            </w:pPr>
            <w:r>
              <w:t>-</w:t>
            </w:r>
          </w:p>
        </w:tc>
        <w:tc>
          <w:tcPr>
            <w:tcW w:w="1425" w:type="dxa"/>
            <w:tcBorders>
              <w:top w:val="nil"/>
              <w:left w:val="nil"/>
              <w:bottom w:val="nil"/>
              <w:right w:val="nil"/>
            </w:tcBorders>
          </w:tcPr>
          <w:p w14:paraId="49DBE0C0" w14:textId="77777777" w:rsidR="004B6EBC" w:rsidRPr="006B49FB" w:rsidRDefault="004B6EBC" w:rsidP="0044493B">
            <w:pPr>
              <w:jc w:val="center"/>
            </w:pPr>
            <w:r>
              <w:t>-</w:t>
            </w:r>
          </w:p>
        </w:tc>
      </w:tr>
      <w:tr w:rsidR="004B6EBC" w14:paraId="6B8BDF06" w14:textId="77777777" w:rsidTr="0044493B">
        <w:trPr>
          <w:trHeight w:val="267"/>
        </w:trPr>
        <w:tc>
          <w:tcPr>
            <w:tcW w:w="3288" w:type="dxa"/>
            <w:gridSpan w:val="2"/>
            <w:tcBorders>
              <w:top w:val="nil"/>
              <w:left w:val="nil"/>
              <w:bottom w:val="nil"/>
              <w:right w:val="nil"/>
            </w:tcBorders>
          </w:tcPr>
          <w:p w14:paraId="1ABC4010" w14:textId="77777777" w:rsidR="004B6EBC" w:rsidRPr="00526372" w:rsidRDefault="004B6EBC" w:rsidP="0044493B">
            <w:r w:rsidRPr="00526372">
              <w:t>Gender of the child</w:t>
            </w:r>
          </w:p>
        </w:tc>
        <w:tc>
          <w:tcPr>
            <w:tcW w:w="1462" w:type="dxa"/>
            <w:tcBorders>
              <w:top w:val="nil"/>
              <w:left w:val="nil"/>
              <w:bottom w:val="nil"/>
              <w:right w:val="nil"/>
            </w:tcBorders>
          </w:tcPr>
          <w:p w14:paraId="42F25F48" w14:textId="77777777" w:rsidR="004B6EBC" w:rsidRDefault="004B6EBC" w:rsidP="0044493B"/>
        </w:tc>
        <w:tc>
          <w:tcPr>
            <w:tcW w:w="1093" w:type="dxa"/>
            <w:tcBorders>
              <w:top w:val="nil"/>
              <w:left w:val="nil"/>
              <w:bottom w:val="nil"/>
              <w:right w:val="nil"/>
            </w:tcBorders>
          </w:tcPr>
          <w:p w14:paraId="673E3335" w14:textId="77777777" w:rsidR="004B6EBC" w:rsidRPr="006B49FB" w:rsidRDefault="004B6EBC" w:rsidP="0044493B">
            <w:pPr>
              <w:jc w:val="center"/>
            </w:pPr>
          </w:p>
        </w:tc>
        <w:tc>
          <w:tcPr>
            <w:tcW w:w="1371" w:type="dxa"/>
            <w:tcBorders>
              <w:top w:val="nil"/>
              <w:left w:val="nil"/>
              <w:bottom w:val="nil"/>
              <w:right w:val="nil"/>
            </w:tcBorders>
          </w:tcPr>
          <w:p w14:paraId="583F613A" w14:textId="77777777" w:rsidR="004B6EBC" w:rsidRPr="006B49FB" w:rsidRDefault="004B6EBC" w:rsidP="0044493B">
            <w:pPr>
              <w:jc w:val="center"/>
            </w:pPr>
          </w:p>
        </w:tc>
        <w:tc>
          <w:tcPr>
            <w:tcW w:w="1093" w:type="dxa"/>
            <w:tcBorders>
              <w:top w:val="nil"/>
              <w:left w:val="nil"/>
              <w:bottom w:val="nil"/>
              <w:right w:val="nil"/>
            </w:tcBorders>
          </w:tcPr>
          <w:p w14:paraId="1281DA45" w14:textId="77777777" w:rsidR="004B6EBC" w:rsidRPr="006B49FB" w:rsidRDefault="004B6EBC" w:rsidP="0044493B">
            <w:pPr>
              <w:jc w:val="center"/>
            </w:pPr>
          </w:p>
        </w:tc>
        <w:tc>
          <w:tcPr>
            <w:tcW w:w="1425" w:type="dxa"/>
            <w:tcBorders>
              <w:top w:val="nil"/>
              <w:left w:val="nil"/>
              <w:bottom w:val="nil"/>
              <w:right w:val="nil"/>
            </w:tcBorders>
          </w:tcPr>
          <w:p w14:paraId="1A9F47A2" w14:textId="77777777" w:rsidR="004B6EBC" w:rsidRPr="006B49FB" w:rsidRDefault="004B6EBC" w:rsidP="0044493B">
            <w:pPr>
              <w:jc w:val="center"/>
            </w:pPr>
          </w:p>
        </w:tc>
      </w:tr>
      <w:tr w:rsidR="004B6EBC" w14:paraId="2D9D65B6" w14:textId="77777777" w:rsidTr="0044493B">
        <w:trPr>
          <w:trHeight w:val="267"/>
        </w:trPr>
        <w:tc>
          <w:tcPr>
            <w:tcW w:w="2099" w:type="dxa"/>
            <w:tcBorders>
              <w:top w:val="nil"/>
              <w:left w:val="nil"/>
              <w:bottom w:val="nil"/>
              <w:right w:val="nil"/>
            </w:tcBorders>
          </w:tcPr>
          <w:p w14:paraId="6FF7ECD3" w14:textId="77777777" w:rsidR="004B6EBC" w:rsidRPr="00526372" w:rsidRDefault="004B6EBC" w:rsidP="0044493B">
            <w:r w:rsidRPr="00526372">
              <w:t>Ref= Female</w:t>
            </w:r>
          </w:p>
        </w:tc>
        <w:tc>
          <w:tcPr>
            <w:tcW w:w="1188" w:type="dxa"/>
            <w:tcBorders>
              <w:top w:val="nil"/>
              <w:left w:val="nil"/>
              <w:bottom w:val="nil"/>
              <w:right w:val="nil"/>
            </w:tcBorders>
          </w:tcPr>
          <w:p w14:paraId="15456067" w14:textId="77777777" w:rsidR="004B6EBC" w:rsidRPr="00526372" w:rsidRDefault="004B6EBC" w:rsidP="0044493B"/>
        </w:tc>
        <w:tc>
          <w:tcPr>
            <w:tcW w:w="1462" w:type="dxa"/>
            <w:tcBorders>
              <w:top w:val="nil"/>
              <w:left w:val="nil"/>
              <w:bottom w:val="nil"/>
              <w:right w:val="nil"/>
            </w:tcBorders>
          </w:tcPr>
          <w:p w14:paraId="21900BBD" w14:textId="77777777" w:rsidR="004B6EBC" w:rsidRDefault="004B6EBC" w:rsidP="0044493B"/>
        </w:tc>
        <w:tc>
          <w:tcPr>
            <w:tcW w:w="1093" w:type="dxa"/>
            <w:tcBorders>
              <w:top w:val="nil"/>
              <w:left w:val="nil"/>
              <w:bottom w:val="nil"/>
              <w:right w:val="nil"/>
            </w:tcBorders>
          </w:tcPr>
          <w:p w14:paraId="2E1F0D9B" w14:textId="77777777" w:rsidR="004B6EBC" w:rsidRPr="006B49FB" w:rsidRDefault="004B6EBC" w:rsidP="0044493B">
            <w:pPr>
              <w:jc w:val="center"/>
            </w:pPr>
          </w:p>
        </w:tc>
        <w:tc>
          <w:tcPr>
            <w:tcW w:w="1371" w:type="dxa"/>
            <w:tcBorders>
              <w:top w:val="nil"/>
              <w:left w:val="nil"/>
              <w:bottom w:val="nil"/>
              <w:right w:val="nil"/>
            </w:tcBorders>
          </w:tcPr>
          <w:p w14:paraId="7859B2C5" w14:textId="77777777" w:rsidR="004B6EBC" w:rsidRPr="006B49FB" w:rsidRDefault="004B6EBC" w:rsidP="0044493B">
            <w:pPr>
              <w:jc w:val="center"/>
            </w:pPr>
          </w:p>
        </w:tc>
        <w:tc>
          <w:tcPr>
            <w:tcW w:w="1093" w:type="dxa"/>
            <w:tcBorders>
              <w:top w:val="nil"/>
              <w:left w:val="nil"/>
              <w:bottom w:val="nil"/>
              <w:right w:val="nil"/>
            </w:tcBorders>
          </w:tcPr>
          <w:p w14:paraId="242C2A00" w14:textId="77777777" w:rsidR="004B6EBC" w:rsidRPr="006B49FB" w:rsidRDefault="004B6EBC" w:rsidP="0044493B">
            <w:pPr>
              <w:jc w:val="center"/>
            </w:pPr>
          </w:p>
        </w:tc>
        <w:tc>
          <w:tcPr>
            <w:tcW w:w="1425" w:type="dxa"/>
            <w:tcBorders>
              <w:top w:val="nil"/>
              <w:left w:val="nil"/>
              <w:bottom w:val="nil"/>
              <w:right w:val="nil"/>
            </w:tcBorders>
          </w:tcPr>
          <w:p w14:paraId="4D541459" w14:textId="77777777" w:rsidR="004B6EBC" w:rsidRPr="006B49FB" w:rsidRDefault="004B6EBC" w:rsidP="0044493B">
            <w:pPr>
              <w:jc w:val="center"/>
            </w:pPr>
          </w:p>
        </w:tc>
      </w:tr>
      <w:tr w:rsidR="004B6EBC" w14:paraId="3F9F1F02" w14:textId="77777777" w:rsidTr="0044493B">
        <w:trPr>
          <w:trHeight w:val="267"/>
        </w:trPr>
        <w:tc>
          <w:tcPr>
            <w:tcW w:w="2099" w:type="dxa"/>
            <w:tcBorders>
              <w:top w:val="nil"/>
              <w:left w:val="nil"/>
              <w:bottom w:val="nil"/>
              <w:right w:val="nil"/>
            </w:tcBorders>
          </w:tcPr>
          <w:p w14:paraId="0A53C69F" w14:textId="77777777" w:rsidR="004B6EBC" w:rsidRPr="00526372" w:rsidRDefault="004B6EBC" w:rsidP="0044493B">
            <w:r w:rsidRPr="00526372">
              <w:t>Male</w:t>
            </w:r>
          </w:p>
        </w:tc>
        <w:tc>
          <w:tcPr>
            <w:tcW w:w="1188" w:type="dxa"/>
            <w:tcBorders>
              <w:top w:val="nil"/>
              <w:left w:val="nil"/>
              <w:bottom w:val="nil"/>
              <w:right w:val="nil"/>
            </w:tcBorders>
          </w:tcPr>
          <w:p w14:paraId="4AF76A86" w14:textId="77777777" w:rsidR="004B6EBC" w:rsidRPr="00526372" w:rsidRDefault="004B6EBC" w:rsidP="0044493B"/>
        </w:tc>
        <w:tc>
          <w:tcPr>
            <w:tcW w:w="1462" w:type="dxa"/>
            <w:tcBorders>
              <w:top w:val="nil"/>
              <w:left w:val="nil"/>
              <w:bottom w:val="nil"/>
              <w:right w:val="nil"/>
            </w:tcBorders>
          </w:tcPr>
          <w:p w14:paraId="10BE6954" w14:textId="77777777" w:rsidR="004B6EBC" w:rsidRDefault="004B6EBC" w:rsidP="0044493B"/>
        </w:tc>
        <w:tc>
          <w:tcPr>
            <w:tcW w:w="1093" w:type="dxa"/>
            <w:tcBorders>
              <w:top w:val="nil"/>
              <w:left w:val="nil"/>
              <w:bottom w:val="nil"/>
              <w:right w:val="nil"/>
            </w:tcBorders>
          </w:tcPr>
          <w:p w14:paraId="73DB7C67" w14:textId="77777777" w:rsidR="004B6EBC" w:rsidRPr="006B49FB" w:rsidRDefault="004B6EBC" w:rsidP="0044493B">
            <w:pPr>
              <w:jc w:val="center"/>
            </w:pPr>
            <w:r>
              <w:t>0.850**</w:t>
            </w:r>
          </w:p>
        </w:tc>
        <w:tc>
          <w:tcPr>
            <w:tcW w:w="1371" w:type="dxa"/>
            <w:tcBorders>
              <w:top w:val="nil"/>
              <w:left w:val="nil"/>
              <w:bottom w:val="nil"/>
              <w:right w:val="nil"/>
            </w:tcBorders>
          </w:tcPr>
          <w:p w14:paraId="464060CC" w14:textId="77777777" w:rsidR="004B6EBC" w:rsidRPr="006B49FB" w:rsidRDefault="004B6EBC" w:rsidP="0044493B">
            <w:pPr>
              <w:jc w:val="center"/>
            </w:pPr>
            <w:r>
              <w:t>0.764, 0.946</w:t>
            </w:r>
          </w:p>
        </w:tc>
        <w:tc>
          <w:tcPr>
            <w:tcW w:w="1093" w:type="dxa"/>
            <w:tcBorders>
              <w:top w:val="nil"/>
              <w:left w:val="nil"/>
              <w:bottom w:val="nil"/>
              <w:right w:val="nil"/>
            </w:tcBorders>
          </w:tcPr>
          <w:p w14:paraId="2ECE42CF" w14:textId="77777777" w:rsidR="004B6EBC" w:rsidRPr="006B49FB" w:rsidRDefault="004B6EBC" w:rsidP="0044493B">
            <w:pPr>
              <w:jc w:val="center"/>
            </w:pPr>
            <w:r>
              <w:t>0.851**</w:t>
            </w:r>
          </w:p>
        </w:tc>
        <w:tc>
          <w:tcPr>
            <w:tcW w:w="1425" w:type="dxa"/>
            <w:tcBorders>
              <w:top w:val="nil"/>
              <w:left w:val="nil"/>
              <w:bottom w:val="nil"/>
              <w:right w:val="nil"/>
            </w:tcBorders>
          </w:tcPr>
          <w:p w14:paraId="39E5CABA" w14:textId="77777777" w:rsidR="004B6EBC" w:rsidRPr="006B49FB" w:rsidRDefault="004B6EBC" w:rsidP="0044493B">
            <w:pPr>
              <w:jc w:val="center"/>
            </w:pPr>
            <w:r>
              <w:t>0.764, 0.947</w:t>
            </w:r>
          </w:p>
        </w:tc>
      </w:tr>
      <w:tr w:rsidR="004B6EBC" w14:paraId="26130CEA" w14:textId="77777777" w:rsidTr="0044493B">
        <w:trPr>
          <w:trHeight w:val="267"/>
        </w:trPr>
        <w:tc>
          <w:tcPr>
            <w:tcW w:w="4750" w:type="dxa"/>
            <w:gridSpan w:val="3"/>
            <w:tcBorders>
              <w:top w:val="nil"/>
              <w:left w:val="nil"/>
              <w:bottom w:val="nil"/>
              <w:right w:val="nil"/>
            </w:tcBorders>
          </w:tcPr>
          <w:p w14:paraId="5675569C" w14:textId="77777777" w:rsidR="004B6EBC" w:rsidRDefault="004B6EBC" w:rsidP="0044493B">
            <w:r w:rsidRPr="00526372">
              <w:t>Child’s health insurance status</w:t>
            </w:r>
          </w:p>
        </w:tc>
        <w:tc>
          <w:tcPr>
            <w:tcW w:w="1093" w:type="dxa"/>
            <w:tcBorders>
              <w:top w:val="nil"/>
              <w:left w:val="nil"/>
              <w:bottom w:val="nil"/>
              <w:right w:val="nil"/>
            </w:tcBorders>
          </w:tcPr>
          <w:p w14:paraId="6E887211" w14:textId="77777777" w:rsidR="004B6EBC" w:rsidRPr="006B49FB" w:rsidRDefault="004B6EBC" w:rsidP="0044493B">
            <w:pPr>
              <w:jc w:val="center"/>
            </w:pPr>
          </w:p>
        </w:tc>
        <w:tc>
          <w:tcPr>
            <w:tcW w:w="1371" w:type="dxa"/>
            <w:tcBorders>
              <w:top w:val="nil"/>
              <w:left w:val="nil"/>
              <w:bottom w:val="nil"/>
              <w:right w:val="nil"/>
            </w:tcBorders>
          </w:tcPr>
          <w:p w14:paraId="038CD663" w14:textId="77777777" w:rsidR="004B6EBC" w:rsidRPr="006B49FB" w:rsidRDefault="004B6EBC" w:rsidP="0044493B">
            <w:pPr>
              <w:jc w:val="center"/>
            </w:pPr>
          </w:p>
        </w:tc>
        <w:tc>
          <w:tcPr>
            <w:tcW w:w="1093" w:type="dxa"/>
            <w:tcBorders>
              <w:top w:val="nil"/>
              <w:left w:val="nil"/>
              <w:bottom w:val="nil"/>
              <w:right w:val="nil"/>
            </w:tcBorders>
          </w:tcPr>
          <w:p w14:paraId="4D095022" w14:textId="77777777" w:rsidR="004B6EBC" w:rsidRPr="006B49FB" w:rsidRDefault="004B6EBC" w:rsidP="0044493B">
            <w:pPr>
              <w:jc w:val="center"/>
            </w:pPr>
          </w:p>
        </w:tc>
        <w:tc>
          <w:tcPr>
            <w:tcW w:w="1425" w:type="dxa"/>
            <w:tcBorders>
              <w:top w:val="nil"/>
              <w:left w:val="nil"/>
              <w:bottom w:val="nil"/>
              <w:right w:val="nil"/>
            </w:tcBorders>
          </w:tcPr>
          <w:p w14:paraId="7953FCB8" w14:textId="77777777" w:rsidR="004B6EBC" w:rsidRPr="006B49FB" w:rsidRDefault="004B6EBC" w:rsidP="0044493B">
            <w:pPr>
              <w:jc w:val="center"/>
            </w:pPr>
          </w:p>
        </w:tc>
      </w:tr>
      <w:tr w:rsidR="004B6EBC" w14:paraId="7DEA03BF" w14:textId="77777777" w:rsidTr="0044493B">
        <w:trPr>
          <w:trHeight w:val="267"/>
        </w:trPr>
        <w:tc>
          <w:tcPr>
            <w:tcW w:w="2099" w:type="dxa"/>
            <w:tcBorders>
              <w:top w:val="nil"/>
              <w:left w:val="nil"/>
              <w:bottom w:val="nil"/>
              <w:right w:val="nil"/>
            </w:tcBorders>
          </w:tcPr>
          <w:p w14:paraId="43E34067" w14:textId="77777777" w:rsidR="004B6EBC" w:rsidRPr="00526372" w:rsidRDefault="004B6EBC" w:rsidP="0044493B">
            <w:r w:rsidRPr="00526372">
              <w:t>Ref= Un-insured</w:t>
            </w:r>
          </w:p>
        </w:tc>
        <w:tc>
          <w:tcPr>
            <w:tcW w:w="1188" w:type="dxa"/>
            <w:tcBorders>
              <w:top w:val="nil"/>
              <w:left w:val="nil"/>
              <w:bottom w:val="nil"/>
              <w:right w:val="nil"/>
            </w:tcBorders>
          </w:tcPr>
          <w:p w14:paraId="002A8FA1" w14:textId="77777777" w:rsidR="004B6EBC" w:rsidRPr="00526372" w:rsidRDefault="004B6EBC" w:rsidP="0044493B"/>
        </w:tc>
        <w:tc>
          <w:tcPr>
            <w:tcW w:w="1462" w:type="dxa"/>
            <w:tcBorders>
              <w:top w:val="nil"/>
              <w:left w:val="nil"/>
              <w:bottom w:val="nil"/>
              <w:right w:val="nil"/>
            </w:tcBorders>
          </w:tcPr>
          <w:p w14:paraId="7BD4CFA7" w14:textId="77777777" w:rsidR="004B6EBC" w:rsidRDefault="004B6EBC" w:rsidP="0044493B"/>
        </w:tc>
        <w:tc>
          <w:tcPr>
            <w:tcW w:w="1093" w:type="dxa"/>
            <w:tcBorders>
              <w:top w:val="nil"/>
              <w:left w:val="nil"/>
              <w:bottom w:val="nil"/>
              <w:right w:val="nil"/>
            </w:tcBorders>
          </w:tcPr>
          <w:p w14:paraId="2E2F3467" w14:textId="77777777" w:rsidR="004B6EBC" w:rsidRPr="006B49FB" w:rsidRDefault="004B6EBC" w:rsidP="0044493B">
            <w:pPr>
              <w:jc w:val="center"/>
            </w:pPr>
          </w:p>
        </w:tc>
        <w:tc>
          <w:tcPr>
            <w:tcW w:w="1371" w:type="dxa"/>
            <w:tcBorders>
              <w:top w:val="nil"/>
              <w:left w:val="nil"/>
              <w:bottom w:val="nil"/>
              <w:right w:val="nil"/>
            </w:tcBorders>
          </w:tcPr>
          <w:p w14:paraId="63FA2982" w14:textId="77777777" w:rsidR="004B6EBC" w:rsidRPr="006B49FB" w:rsidRDefault="004B6EBC" w:rsidP="0044493B">
            <w:pPr>
              <w:jc w:val="center"/>
            </w:pPr>
          </w:p>
        </w:tc>
        <w:tc>
          <w:tcPr>
            <w:tcW w:w="1093" w:type="dxa"/>
            <w:tcBorders>
              <w:top w:val="nil"/>
              <w:left w:val="nil"/>
              <w:bottom w:val="nil"/>
              <w:right w:val="nil"/>
            </w:tcBorders>
          </w:tcPr>
          <w:p w14:paraId="0F17551E" w14:textId="77777777" w:rsidR="004B6EBC" w:rsidRPr="006B49FB" w:rsidRDefault="004B6EBC" w:rsidP="0044493B">
            <w:pPr>
              <w:jc w:val="center"/>
            </w:pPr>
          </w:p>
        </w:tc>
        <w:tc>
          <w:tcPr>
            <w:tcW w:w="1425" w:type="dxa"/>
            <w:tcBorders>
              <w:top w:val="nil"/>
              <w:left w:val="nil"/>
              <w:bottom w:val="nil"/>
              <w:right w:val="nil"/>
            </w:tcBorders>
          </w:tcPr>
          <w:p w14:paraId="0D29212A" w14:textId="77777777" w:rsidR="004B6EBC" w:rsidRPr="006B49FB" w:rsidRDefault="004B6EBC" w:rsidP="0044493B">
            <w:pPr>
              <w:jc w:val="center"/>
            </w:pPr>
          </w:p>
        </w:tc>
      </w:tr>
      <w:tr w:rsidR="004B6EBC" w14:paraId="7CDD822D" w14:textId="77777777" w:rsidTr="0044493B">
        <w:trPr>
          <w:trHeight w:val="289"/>
        </w:trPr>
        <w:tc>
          <w:tcPr>
            <w:tcW w:w="2099" w:type="dxa"/>
            <w:tcBorders>
              <w:top w:val="nil"/>
              <w:left w:val="nil"/>
              <w:bottom w:val="nil"/>
              <w:right w:val="nil"/>
            </w:tcBorders>
          </w:tcPr>
          <w:p w14:paraId="159EBF22" w14:textId="77777777" w:rsidR="004B6EBC" w:rsidRPr="00526372" w:rsidRDefault="004B6EBC" w:rsidP="0044493B">
            <w:r w:rsidRPr="00526372">
              <w:t>Insured</w:t>
            </w:r>
          </w:p>
        </w:tc>
        <w:tc>
          <w:tcPr>
            <w:tcW w:w="1188" w:type="dxa"/>
            <w:tcBorders>
              <w:top w:val="nil"/>
              <w:left w:val="nil"/>
              <w:bottom w:val="nil"/>
              <w:right w:val="nil"/>
            </w:tcBorders>
          </w:tcPr>
          <w:p w14:paraId="061741DD" w14:textId="77777777" w:rsidR="004B6EBC" w:rsidRPr="00526372" w:rsidRDefault="004B6EBC" w:rsidP="0044493B"/>
        </w:tc>
        <w:tc>
          <w:tcPr>
            <w:tcW w:w="1462" w:type="dxa"/>
            <w:tcBorders>
              <w:top w:val="nil"/>
              <w:left w:val="nil"/>
              <w:bottom w:val="nil"/>
              <w:right w:val="nil"/>
            </w:tcBorders>
          </w:tcPr>
          <w:p w14:paraId="45466BD7" w14:textId="77777777" w:rsidR="004B6EBC" w:rsidRDefault="004B6EBC" w:rsidP="0044493B"/>
        </w:tc>
        <w:tc>
          <w:tcPr>
            <w:tcW w:w="1093" w:type="dxa"/>
            <w:tcBorders>
              <w:top w:val="nil"/>
              <w:left w:val="nil"/>
              <w:bottom w:val="nil"/>
              <w:right w:val="nil"/>
            </w:tcBorders>
          </w:tcPr>
          <w:p w14:paraId="39A3E58E" w14:textId="77777777" w:rsidR="004B6EBC" w:rsidRPr="006B49FB" w:rsidRDefault="004B6EBC" w:rsidP="0044493B">
            <w:pPr>
              <w:jc w:val="center"/>
            </w:pPr>
            <w:r>
              <w:t>0.736</w:t>
            </w:r>
          </w:p>
        </w:tc>
        <w:tc>
          <w:tcPr>
            <w:tcW w:w="1371" w:type="dxa"/>
            <w:tcBorders>
              <w:top w:val="nil"/>
              <w:left w:val="nil"/>
              <w:bottom w:val="nil"/>
              <w:right w:val="nil"/>
            </w:tcBorders>
          </w:tcPr>
          <w:p w14:paraId="5FAA593E" w14:textId="77777777" w:rsidR="004B6EBC" w:rsidRPr="006B49FB" w:rsidRDefault="004B6EBC" w:rsidP="0044493B">
            <w:pPr>
              <w:jc w:val="center"/>
            </w:pPr>
            <w:r>
              <w:t>0.507, 1.067</w:t>
            </w:r>
          </w:p>
        </w:tc>
        <w:tc>
          <w:tcPr>
            <w:tcW w:w="1093" w:type="dxa"/>
            <w:tcBorders>
              <w:top w:val="nil"/>
              <w:left w:val="nil"/>
              <w:bottom w:val="nil"/>
              <w:right w:val="nil"/>
            </w:tcBorders>
          </w:tcPr>
          <w:p w14:paraId="252E8581" w14:textId="77777777" w:rsidR="004B6EBC" w:rsidRPr="006B49FB" w:rsidRDefault="004B6EBC" w:rsidP="0044493B">
            <w:pPr>
              <w:jc w:val="center"/>
            </w:pPr>
            <w:r>
              <w:t>0.880</w:t>
            </w:r>
          </w:p>
        </w:tc>
        <w:tc>
          <w:tcPr>
            <w:tcW w:w="1425" w:type="dxa"/>
            <w:tcBorders>
              <w:top w:val="nil"/>
              <w:left w:val="nil"/>
              <w:bottom w:val="nil"/>
              <w:right w:val="nil"/>
            </w:tcBorders>
          </w:tcPr>
          <w:p w14:paraId="04C46183" w14:textId="77777777" w:rsidR="004B6EBC" w:rsidRPr="006B49FB" w:rsidRDefault="004B6EBC" w:rsidP="0044493B">
            <w:pPr>
              <w:jc w:val="center"/>
            </w:pPr>
            <w:r>
              <w:t>0.603, 1.283</w:t>
            </w:r>
          </w:p>
        </w:tc>
      </w:tr>
      <w:tr w:rsidR="004B6EBC" w14:paraId="28201A10" w14:textId="77777777" w:rsidTr="0044493B">
        <w:trPr>
          <w:trHeight w:val="274"/>
        </w:trPr>
        <w:tc>
          <w:tcPr>
            <w:tcW w:w="3288" w:type="dxa"/>
            <w:gridSpan w:val="2"/>
            <w:tcBorders>
              <w:top w:val="nil"/>
              <w:left w:val="nil"/>
              <w:bottom w:val="nil"/>
              <w:right w:val="nil"/>
            </w:tcBorders>
          </w:tcPr>
          <w:p w14:paraId="58D80343" w14:textId="77777777" w:rsidR="004B6EBC" w:rsidRPr="00526372" w:rsidRDefault="004B6EBC" w:rsidP="0044493B">
            <w:r w:rsidRPr="00526372">
              <w:t>Child’s breastfed status</w:t>
            </w:r>
          </w:p>
        </w:tc>
        <w:tc>
          <w:tcPr>
            <w:tcW w:w="1462" w:type="dxa"/>
            <w:tcBorders>
              <w:top w:val="nil"/>
              <w:left w:val="nil"/>
              <w:bottom w:val="nil"/>
              <w:right w:val="nil"/>
            </w:tcBorders>
          </w:tcPr>
          <w:p w14:paraId="7202188C" w14:textId="77777777" w:rsidR="004B6EBC" w:rsidRDefault="004B6EBC" w:rsidP="0044493B"/>
        </w:tc>
        <w:tc>
          <w:tcPr>
            <w:tcW w:w="1093" w:type="dxa"/>
            <w:tcBorders>
              <w:top w:val="nil"/>
              <w:left w:val="nil"/>
              <w:bottom w:val="nil"/>
              <w:right w:val="nil"/>
            </w:tcBorders>
          </w:tcPr>
          <w:p w14:paraId="5574B2B0" w14:textId="77777777" w:rsidR="004B6EBC" w:rsidRPr="006B49FB" w:rsidRDefault="004B6EBC" w:rsidP="0044493B">
            <w:pPr>
              <w:jc w:val="center"/>
            </w:pPr>
          </w:p>
        </w:tc>
        <w:tc>
          <w:tcPr>
            <w:tcW w:w="1371" w:type="dxa"/>
            <w:tcBorders>
              <w:top w:val="nil"/>
              <w:left w:val="nil"/>
              <w:bottom w:val="nil"/>
              <w:right w:val="nil"/>
            </w:tcBorders>
          </w:tcPr>
          <w:p w14:paraId="78F7DF47" w14:textId="77777777" w:rsidR="004B6EBC" w:rsidRPr="006B49FB" w:rsidRDefault="004B6EBC" w:rsidP="0044493B">
            <w:pPr>
              <w:jc w:val="center"/>
            </w:pPr>
          </w:p>
        </w:tc>
        <w:tc>
          <w:tcPr>
            <w:tcW w:w="1093" w:type="dxa"/>
            <w:tcBorders>
              <w:top w:val="nil"/>
              <w:left w:val="nil"/>
              <w:bottom w:val="nil"/>
              <w:right w:val="nil"/>
            </w:tcBorders>
          </w:tcPr>
          <w:p w14:paraId="583DA2B9" w14:textId="77777777" w:rsidR="004B6EBC" w:rsidRPr="006B49FB" w:rsidRDefault="004B6EBC" w:rsidP="0044493B">
            <w:pPr>
              <w:jc w:val="center"/>
            </w:pPr>
          </w:p>
        </w:tc>
        <w:tc>
          <w:tcPr>
            <w:tcW w:w="1425" w:type="dxa"/>
            <w:tcBorders>
              <w:top w:val="nil"/>
              <w:left w:val="nil"/>
              <w:bottom w:val="nil"/>
              <w:right w:val="nil"/>
            </w:tcBorders>
          </w:tcPr>
          <w:p w14:paraId="4F987DD4" w14:textId="77777777" w:rsidR="004B6EBC" w:rsidRPr="006B49FB" w:rsidRDefault="004B6EBC" w:rsidP="0044493B">
            <w:pPr>
              <w:jc w:val="center"/>
            </w:pPr>
          </w:p>
        </w:tc>
      </w:tr>
      <w:tr w:rsidR="004B6EBC" w14:paraId="12DADA2E" w14:textId="77777777" w:rsidTr="0044493B">
        <w:trPr>
          <w:trHeight w:val="267"/>
        </w:trPr>
        <w:tc>
          <w:tcPr>
            <w:tcW w:w="2099" w:type="dxa"/>
            <w:tcBorders>
              <w:top w:val="nil"/>
              <w:left w:val="nil"/>
              <w:bottom w:val="nil"/>
              <w:right w:val="nil"/>
            </w:tcBorders>
          </w:tcPr>
          <w:p w14:paraId="7294AECD" w14:textId="77777777" w:rsidR="004B6EBC" w:rsidRPr="00526372" w:rsidRDefault="004B6EBC" w:rsidP="0044493B">
            <w:r w:rsidRPr="00526372">
              <w:t>Ref= Not breastfed</w:t>
            </w:r>
          </w:p>
        </w:tc>
        <w:tc>
          <w:tcPr>
            <w:tcW w:w="1188" w:type="dxa"/>
            <w:tcBorders>
              <w:top w:val="nil"/>
              <w:left w:val="nil"/>
              <w:bottom w:val="nil"/>
              <w:right w:val="nil"/>
            </w:tcBorders>
          </w:tcPr>
          <w:p w14:paraId="4D02EA41" w14:textId="77777777" w:rsidR="004B6EBC" w:rsidRDefault="004B6EBC" w:rsidP="0044493B"/>
        </w:tc>
        <w:tc>
          <w:tcPr>
            <w:tcW w:w="1462" w:type="dxa"/>
            <w:tcBorders>
              <w:top w:val="nil"/>
              <w:left w:val="nil"/>
              <w:bottom w:val="nil"/>
              <w:right w:val="nil"/>
            </w:tcBorders>
          </w:tcPr>
          <w:p w14:paraId="03E19C27" w14:textId="77777777" w:rsidR="004B6EBC" w:rsidRDefault="004B6EBC" w:rsidP="0044493B"/>
        </w:tc>
        <w:tc>
          <w:tcPr>
            <w:tcW w:w="1093" w:type="dxa"/>
            <w:tcBorders>
              <w:top w:val="nil"/>
              <w:left w:val="nil"/>
              <w:bottom w:val="nil"/>
              <w:right w:val="nil"/>
            </w:tcBorders>
          </w:tcPr>
          <w:p w14:paraId="01304429" w14:textId="77777777" w:rsidR="004B6EBC" w:rsidRPr="006B49FB" w:rsidRDefault="004B6EBC" w:rsidP="0044493B">
            <w:pPr>
              <w:jc w:val="center"/>
            </w:pPr>
          </w:p>
        </w:tc>
        <w:tc>
          <w:tcPr>
            <w:tcW w:w="1371" w:type="dxa"/>
            <w:tcBorders>
              <w:top w:val="nil"/>
              <w:left w:val="nil"/>
              <w:bottom w:val="nil"/>
              <w:right w:val="nil"/>
            </w:tcBorders>
          </w:tcPr>
          <w:p w14:paraId="33B39104" w14:textId="77777777" w:rsidR="004B6EBC" w:rsidRPr="006B49FB" w:rsidRDefault="004B6EBC" w:rsidP="0044493B">
            <w:pPr>
              <w:jc w:val="center"/>
            </w:pPr>
          </w:p>
        </w:tc>
        <w:tc>
          <w:tcPr>
            <w:tcW w:w="1093" w:type="dxa"/>
            <w:tcBorders>
              <w:top w:val="nil"/>
              <w:left w:val="nil"/>
              <w:bottom w:val="nil"/>
              <w:right w:val="nil"/>
            </w:tcBorders>
          </w:tcPr>
          <w:p w14:paraId="0ACF222C" w14:textId="77777777" w:rsidR="004B6EBC" w:rsidRPr="006B49FB" w:rsidRDefault="004B6EBC" w:rsidP="0044493B">
            <w:pPr>
              <w:jc w:val="center"/>
            </w:pPr>
          </w:p>
        </w:tc>
        <w:tc>
          <w:tcPr>
            <w:tcW w:w="1425" w:type="dxa"/>
            <w:tcBorders>
              <w:top w:val="nil"/>
              <w:left w:val="nil"/>
              <w:bottom w:val="nil"/>
              <w:right w:val="nil"/>
            </w:tcBorders>
          </w:tcPr>
          <w:p w14:paraId="475E9730" w14:textId="77777777" w:rsidR="004B6EBC" w:rsidRPr="006B49FB" w:rsidRDefault="004B6EBC" w:rsidP="0044493B">
            <w:pPr>
              <w:jc w:val="center"/>
            </w:pPr>
          </w:p>
        </w:tc>
      </w:tr>
      <w:tr w:rsidR="004B6EBC" w14:paraId="27F3F32D" w14:textId="77777777" w:rsidTr="0044493B">
        <w:trPr>
          <w:trHeight w:val="267"/>
        </w:trPr>
        <w:tc>
          <w:tcPr>
            <w:tcW w:w="2099" w:type="dxa"/>
            <w:tcBorders>
              <w:top w:val="nil"/>
              <w:left w:val="nil"/>
              <w:bottom w:val="single" w:sz="4" w:space="0" w:color="auto"/>
              <w:right w:val="nil"/>
            </w:tcBorders>
          </w:tcPr>
          <w:p w14:paraId="70F0C850" w14:textId="77777777" w:rsidR="004B6EBC" w:rsidRPr="00526372" w:rsidRDefault="004B6EBC" w:rsidP="0044493B">
            <w:r w:rsidRPr="00526372">
              <w:t>Breasted</w:t>
            </w:r>
          </w:p>
        </w:tc>
        <w:tc>
          <w:tcPr>
            <w:tcW w:w="1188" w:type="dxa"/>
            <w:tcBorders>
              <w:top w:val="nil"/>
              <w:left w:val="nil"/>
              <w:bottom w:val="single" w:sz="4" w:space="0" w:color="auto"/>
              <w:right w:val="nil"/>
            </w:tcBorders>
          </w:tcPr>
          <w:p w14:paraId="60418857" w14:textId="77777777" w:rsidR="004B6EBC" w:rsidRDefault="004B6EBC" w:rsidP="0044493B"/>
        </w:tc>
        <w:tc>
          <w:tcPr>
            <w:tcW w:w="1462" w:type="dxa"/>
            <w:tcBorders>
              <w:top w:val="nil"/>
              <w:left w:val="nil"/>
              <w:bottom w:val="single" w:sz="4" w:space="0" w:color="auto"/>
              <w:right w:val="nil"/>
            </w:tcBorders>
          </w:tcPr>
          <w:p w14:paraId="4D18655F" w14:textId="77777777" w:rsidR="004B6EBC" w:rsidRDefault="004B6EBC" w:rsidP="0044493B"/>
        </w:tc>
        <w:tc>
          <w:tcPr>
            <w:tcW w:w="1093" w:type="dxa"/>
            <w:tcBorders>
              <w:top w:val="nil"/>
              <w:left w:val="nil"/>
              <w:bottom w:val="single" w:sz="4" w:space="0" w:color="auto"/>
              <w:right w:val="nil"/>
            </w:tcBorders>
          </w:tcPr>
          <w:p w14:paraId="3BF5B957" w14:textId="77777777" w:rsidR="004B6EBC" w:rsidRPr="006B49FB" w:rsidRDefault="004B6EBC" w:rsidP="0044493B">
            <w:pPr>
              <w:jc w:val="center"/>
            </w:pPr>
            <w:r>
              <w:t>0.892</w:t>
            </w:r>
          </w:p>
        </w:tc>
        <w:tc>
          <w:tcPr>
            <w:tcW w:w="1371" w:type="dxa"/>
            <w:tcBorders>
              <w:top w:val="nil"/>
              <w:left w:val="nil"/>
              <w:bottom w:val="single" w:sz="4" w:space="0" w:color="auto"/>
              <w:right w:val="nil"/>
            </w:tcBorders>
          </w:tcPr>
          <w:p w14:paraId="5CD4118D" w14:textId="77777777" w:rsidR="004B6EBC" w:rsidRPr="006B49FB" w:rsidRDefault="004B6EBC" w:rsidP="0044493B">
            <w:pPr>
              <w:jc w:val="center"/>
            </w:pPr>
            <w:r>
              <w:t>0.735, 1.082</w:t>
            </w:r>
          </w:p>
        </w:tc>
        <w:tc>
          <w:tcPr>
            <w:tcW w:w="1093" w:type="dxa"/>
            <w:tcBorders>
              <w:top w:val="nil"/>
              <w:left w:val="nil"/>
              <w:bottom w:val="single" w:sz="4" w:space="0" w:color="auto"/>
              <w:right w:val="nil"/>
            </w:tcBorders>
          </w:tcPr>
          <w:p w14:paraId="4EB22AFC" w14:textId="77777777" w:rsidR="004B6EBC" w:rsidRPr="006B49FB" w:rsidRDefault="004B6EBC" w:rsidP="0044493B">
            <w:pPr>
              <w:jc w:val="center"/>
            </w:pPr>
            <w:r>
              <w:t>0.891</w:t>
            </w:r>
          </w:p>
        </w:tc>
        <w:tc>
          <w:tcPr>
            <w:tcW w:w="1425" w:type="dxa"/>
            <w:tcBorders>
              <w:top w:val="nil"/>
              <w:left w:val="nil"/>
              <w:bottom w:val="single" w:sz="4" w:space="0" w:color="auto"/>
              <w:right w:val="nil"/>
            </w:tcBorders>
          </w:tcPr>
          <w:p w14:paraId="2427DA71" w14:textId="77777777" w:rsidR="004B6EBC" w:rsidRPr="006B49FB" w:rsidRDefault="004B6EBC" w:rsidP="0044493B">
            <w:pPr>
              <w:jc w:val="center"/>
            </w:pPr>
            <w:r>
              <w:t>0.734, 1.083</w:t>
            </w:r>
          </w:p>
        </w:tc>
      </w:tr>
      <w:tr w:rsidR="004B6EBC" w14:paraId="1A664327" w14:textId="77777777" w:rsidTr="0044493B">
        <w:trPr>
          <w:trHeight w:val="244"/>
        </w:trPr>
        <w:tc>
          <w:tcPr>
            <w:tcW w:w="9735" w:type="dxa"/>
            <w:gridSpan w:val="7"/>
            <w:tcBorders>
              <w:top w:val="single" w:sz="4" w:space="0" w:color="auto"/>
              <w:left w:val="nil"/>
              <w:bottom w:val="single" w:sz="4" w:space="0" w:color="auto"/>
              <w:right w:val="nil"/>
            </w:tcBorders>
          </w:tcPr>
          <w:p w14:paraId="54C4BBD2" w14:textId="77777777" w:rsidR="004B6EBC" w:rsidRPr="00526372" w:rsidRDefault="004B6EBC" w:rsidP="0044493B">
            <w:pPr>
              <w:rPr>
                <w:i/>
              </w:rPr>
            </w:pPr>
            <w:r w:rsidRPr="00526372">
              <w:rPr>
                <w:i/>
              </w:rPr>
              <w:t>Household/maternal attributes</w:t>
            </w:r>
          </w:p>
        </w:tc>
      </w:tr>
      <w:tr w:rsidR="004B6EBC" w14:paraId="59E0413D" w14:textId="77777777" w:rsidTr="0044493B">
        <w:trPr>
          <w:trHeight w:val="267"/>
        </w:trPr>
        <w:tc>
          <w:tcPr>
            <w:tcW w:w="3288" w:type="dxa"/>
            <w:gridSpan w:val="2"/>
            <w:tcBorders>
              <w:top w:val="single" w:sz="4" w:space="0" w:color="auto"/>
              <w:left w:val="nil"/>
              <w:bottom w:val="nil"/>
              <w:right w:val="nil"/>
            </w:tcBorders>
          </w:tcPr>
          <w:p w14:paraId="602AFD2B" w14:textId="77777777" w:rsidR="004B6EBC" w:rsidRPr="00830269" w:rsidRDefault="004B6EBC" w:rsidP="0044493B">
            <w:r w:rsidRPr="00830269">
              <w:t>Wealth index</w:t>
            </w:r>
          </w:p>
        </w:tc>
        <w:tc>
          <w:tcPr>
            <w:tcW w:w="1462" w:type="dxa"/>
            <w:tcBorders>
              <w:top w:val="single" w:sz="4" w:space="0" w:color="auto"/>
              <w:left w:val="nil"/>
              <w:bottom w:val="nil"/>
              <w:right w:val="nil"/>
            </w:tcBorders>
          </w:tcPr>
          <w:p w14:paraId="6C3F37D4" w14:textId="77777777" w:rsidR="004B6EBC" w:rsidRDefault="004B6EBC" w:rsidP="0044493B"/>
        </w:tc>
        <w:tc>
          <w:tcPr>
            <w:tcW w:w="1093" w:type="dxa"/>
            <w:tcBorders>
              <w:top w:val="single" w:sz="4" w:space="0" w:color="auto"/>
              <w:left w:val="nil"/>
              <w:bottom w:val="nil"/>
              <w:right w:val="nil"/>
            </w:tcBorders>
          </w:tcPr>
          <w:p w14:paraId="504DBEB8" w14:textId="77777777" w:rsidR="004B6EBC" w:rsidRDefault="004B6EBC" w:rsidP="0044493B"/>
        </w:tc>
        <w:tc>
          <w:tcPr>
            <w:tcW w:w="1371" w:type="dxa"/>
            <w:tcBorders>
              <w:top w:val="single" w:sz="4" w:space="0" w:color="auto"/>
              <w:left w:val="nil"/>
              <w:bottom w:val="nil"/>
              <w:right w:val="nil"/>
            </w:tcBorders>
          </w:tcPr>
          <w:p w14:paraId="519A78AD" w14:textId="77777777" w:rsidR="004B6EBC" w:rsidRDefault="004B6EBC" w:rsidP="0044493B"/>
        </w:tc>
        <w:tc>
          <w:tcPr>
            <w:tcW w:w="1093" w:type="dxa"/>
            <w:tcBorders>
              <w:top w:val="single" w:sz="4" w:space="0" w:color="auto"/>
              <w:left w:val="nil"/>
              <w:bottom w:val="nil"/>
              <w:right w:val="nil"/>
            </w:tcBorders>
          </w:tcPr>
          <w:p w14:paraId="2E146AE7" w14:textId="77777777" w:rsidR="004B6EBC" w:rsidRDefault="004B6EBC" w:rsidP="0044493B"/>
        </w:tc>
        <w:tc>
          <w:tcPr>
            <w:tcW w:w="1425" w:type="dxa"/>
            <w:tcBorders>
              <w:top w:val="single" w:sz="4" w:space="0" w:color="auto"/>
              <w:left w:val="nil"/>
              <w:bottom w:val="nil"/>
              <w:right w:val="nil"/>
            </w:tcBorders>
          </w:tcPr>
          <w:p w14:paraId="6055E287" w14:textId="77777777" w:rsidR="004B6EBC" w:rsidRDefault="004B6EBC" w:rsidP="0044493B"/>
        </w:tc>
      </w:tr>
      <w:tr w:rsidR="004B6EBC" w14:paraId="1710DD07" w14:textId="77777777" w:rsidTr="0044493B">
        <w:trPr>
          <w:trHeight w:val="267"/>
        </w:trPr>
        <w:tc>
          <w:tcPr>
            <w:tcW w:w="2099" w:type="dxa"/>
            <w:tcBorders>
              <w:top w:val="nil"/>
              <w:left w:val="nil"/>
              <w:bottom w:val="nil"/>
              <w:right w:val="nil"/>
            </w:tcBorders>
          </w:tcPr>
          <w:p w14:paraId="0B33A618" w14:textId="77777777" w:rsidR="004B6EBC" w:rsidRPr="00830269" w:rsidRDefault="004B6EBC" w:rsidP="0044493B">
            <w:r w:rsidRPr="00830269">
              <w:t>Ref=Poorest</w:t>
            </w:r>
          </w:p>
        </w:tc>
        <w:tc>
          <w:tcPr>
            <w:tcW w:w="1188" w:type="dxa"/>
            <w:tcBorders>
              <w:top w:val="nil"/>
              <w:left w:val="nil"/>
              <w:bottom w:val="nil"/>
              <w:right w:val="nil"/>
            </w:tcBorders>
          </w:tcPr>
          <w:p w14:paraId="57778D88" w14:textId="77777777" w:rsidR="004B6EBC" w:rsidRPr="00830269" w:rsidRDefault="004B6EBC" w:rsidP="0044493B"/>
        </w:tc>
        <w:tc>
          <w:tcPr>
            <w:tcW w:w="1462" w:type="dxa"/>
            <w:tcBorders>
              <w:top w:val="nil"/>
              <w:left w:val="nil"/>
              <w:bottom w:val="nil"/>
              <w:right w:val="nil"/>
            </w:tcBorders>
          </w:tcPr>
          <w:p w14:paraId="207D77B2" w14:textId="77777777" w:rsidR="004B6EBC" w:rsidRDefault="004B6EBC" w:rsidP="0044493B"/>
        </w:tc>
        <w:tc>
          <w:tcPr>
            <w:tcW w:w="1093" w:type="dxa"/>
            <w:tcBorders>
              <w:top w:val="nil"/>
              <w:left w:val="nil"/>
              <w:bottom w:val="nil"/>
              <w:right w:val="nil"/>
            </w:tcBorders>
          </w:tcPr>
          <w:p w14:paraId="0865A09D" w14:textId="77777777" w:rsidR="004B6EBC" w:rsidRDefault="004B6EBC" w:rsidP="0044493B"/>
        </w:tc>
        <w:tc>
          <w:tcPr>
            <w:tcW w:w="1371" w:type="dxa"/>
            <w:tcBorders>
              <w:top w:val="nil"/>
              <w:left w:val="nil"/>
              <w:bottom w:val="nil"/>
              <w:right w:val="nil"/>
            </w:tcBorders>
          </w:tcPr>
          <w:p w14:paraId="3DCF5C4F" w14:textId="77777777" w:rsidR="004B6EBC" w:rsidRDefault="004B6EBC" w:rsidP="0044493B"/>
        </w:tc>
        <w:tc>
          <w:tcPr>
            <w:tcW w:w="1093" w:type="dxa"/>
            <w:tcBorders>
              <w:top w:val="nil"/>
              <w:left w:val="nil"/>
              <w:bottom w:val="nil"/>
              <w:right w:val="nil"/>
            </w:tcBorders>
          </w:tcPr>
          <w:p w14:paraId="57152228" w14:textId="77777777" w:rsidR="004B6EBC" w:rsidRDefault="004B6EBC" w:rsidP="0044493B"/>
        </w:tc>
        <w:tc>
          <w:tcPr>
            <w:tcW w:w="1425" w:type="dxa"/>
            <w:tcBorders>
              <w:top w:val="nil"/>
              <w:left w:val="nil"/>
              <w:bottom w:val="nil"/>
              <w:right w:val="nil"/>
            </w:tcBorders>
          </w:tcPr>
          <w:p w14:paraId="60CC421B" w14:textId="77777777" w:rsidR="004B6EBC" w:rsidRDefault="004B6EBC" w:rsidP="0044493B"/>
        </w:tc>
      </w:tr>
      <w:tr w:rsidR="004B6EBC" w14:paraId="49CB6E15" w14:textId="77777777" w:rsidTr="0044493B">
        <w:trPr>
          <w:trHeight w:val="267"/>
        </w:trPr>
        <w:tc>
          <w:tcPr>
            <w:tcW w:w="2099" w:type="dxa"/>
            <w:tcBorders>
              <w:top w:val="nil"/>
              <w:left w:val="nil"/>
              <w:bottom w:val="nil"/>
              <w:right w:val="nil"/>
            </w:tcBorders>
          </w:tcPr>
          <w:p w14:paraId="7CFC1980" w14:textId="77777777" w:rsidR="004B6EBC" w:rsidRPr="00830269" w:rsidRDefault="004B6EBC" w:rsidP="0044493B">
            <w:r w:rsidRPr="00830269">
              <w:t>Lower middle</w:t>
            </w:r>
          </w:p>
        </w:tc>
        <w:tc>
          <w:tcPr>
            <w:tcW w:w="1188" w:type="dxa"/>
            <w:tcBorders>
              <w:top w:val="nil"/>
              <w:left w:val="nil"/>
              <w:bottom w:val="nil"/>
              <w:right w:val="nil"/>
            </w:tcBorders>
          </w:tcPr>
          <w:p w14:paraId="6E6B3A09" w14:textId="77777777" w:rsidR="004B6EBC" w:rsidRPr="00830269" w:rsidRDefault="004B6EBC" w:rsidP="0044493B"/>
        </w:tc>
        <w:tc>
          <w:tcPr>
            <w:tcW w:w="1462" w:type="dxa"/>
            <w:tcBorders>
              <w:top w:val="nil"/>
              <w:left w:val="nil"/>
              <w:bottom w:val="nil"/>
              <w:right w:val="nil"/>
            </w:tcBorders>
          </w:tcPr>
          <w:p w14:paraId="229E52E6" w14:textId="77777777" w:rsidR="004B6EBC" w:rsidRDefault="004B6EBC" w:rsidP="0044493B"/>
        </w:tc>
        <w:tc>
          <w:tcPr>
            <w:tcW w:w="1093" w:type="dxa"/>
            <w:tcBorders>
              <w:top w:val="nil"/>
              <w:left w:val="nil"/>
              <w:bottom w:val="nil"/>
              <w:right w:val="nil"/>
            </w:tcBorders>
          </w:tcPr>
          <w:p w14:paraId="2EDEFD20" w14:textId="77777777" w:rsidR="004B6EBC" w:rsidRDefault="004B6EBC" w:rsidP="0044493B"/>
        </w:tc>
        <w:tc>
          <w:tcPr>
            <w:tcW w:w="1371" w:type="dxa"/>
            <w:tcBorders>
              <w:top w:val="nil"/>
              <w:left w:val="nil"/>
              <w:bottom w:val="nil"/>
              <w:right w:val="nil"/>
            </w:tcBorders>
          </w:tcPr>
          <w:p w14:paraId="3BA1779D" w14:textId="77777777" w:rsidR="004B6EBC" w:rsidRPr="00EB1D75" w:rsidRDefault="004B6EBC" w:rsidP="0044493B">
            <w:pPr>
              <w:jc w:val="center"/>
            </w:pPr>
          </w:p>
        </w:tc>
        <w:tc>
          <w:tcPr>
            <w:tcW w:w="1093" w:type="dxa"/>
            <w:tcBorders>
              <w:top w:val="nil"/>
              <w:left w:val="nil"/>
              <w:bottom w:val="nil"/>
              <w:right w:val="nil"/>
            </w:tcBorders>
          </w:tcPr>
          <w:p w14:paraId="3C768459" w14:textId="77777777" w:rsidR="004B6EBC" w:rsidRPr="00EB1D75" w:rsidRDefault="004B6EBC" w:rsidP="0044493B">
            <w:r>
              <w:t xml:space="preserve">  0.946</w:t>
            </w:r>
          </w:p>
        </w:tc>
        <w:tc>
          <w:tcPr>
            <w:tcW w:w="1425" w:type="dxa"/>
            <w:tcBorders>
              <w:top w:val="nil"/>
              <w:left w:val="nil"/>
              <w:bottom w:val="nil"/>
              <w:right w:val="nil"/>
            </w:tcBorders>
          </w:tcPr>
          <w:p w14:paraId="29C01AA8" w14:textId="77777777" w:rsidR="004B6EBC" w:rsidRPr="00EB1D75" w:rsidRDefault="004B6EBC" w:rsidP="0044493B">
            <w:pPr>
              <w:jc w:val="center"/>
            </w:pPr>
            <w:r>
              <w:t>0.806, 1.110</w:t>
            </w:r>
          </w:p>
        </w:tc>
      </w:tr>
      <w:tr w:rsidR="004B6EBC" w14:paraId="44BEA71A" w14:textId="77777777" w:rsidTr="0044493B">
        <w:trPr>
          <w:trHeight w:val="267"/>
        </w:trPr>
        <w:tc>
          <w:tcPr>
            <w:tcW w:w="2099" w:type="dxa"/>
            <w:tcBorders>
              <w:top w:val="nil"/>
              <w:left w:val="nil"/>
              <w:bottom w:val="nil"/>
              <w:right w:val="nil"/>
            </w:tcBorders>
          </w:tcPr>
          <w:p w14:paraId="1C4AE74F" w14:textId="77777777" w:rsidR="004B6EBC" w:rsidRPr="00830269" w:rsidRDefault="004B6EBC" w:rsidP="0044493B">
            <w:r w:rsidRPr="00830269">
              <w:t>Middle</w:t>
            </w:r>
          </w:p>
        </w:tc>
        <w:tc>
          <w:tcPr>
            <w:tcW w:w="1188" w:type="dxa"/>
            <w:tcBorders>
              <w:top w:val="nil"/>
              <w:left w:val="nil"/>
              <w:bottom w:val="nil"/>
              <w:right w:val="nil"/>
            </w:tcBorders>
          </w:tcPr>
          <w:p w14:paraId="009886B6" w14:textId="77777777" w:rsidR="004B6EBC" w:rsidRPr="00830269" w:rsidRDefault="004B6EBC" w:rsidP="0044493B"/>
        </w:tc>
        <w:tc>
          <w:tcPr>
            <w:tcW w:w="1462" w:type="dxa"/>
            <w:tcBorders>
              <w:top w:val="nil"/>
              <w:left w:val="nil"/>
              <w:bottom w:val="nil"/>
              <w:right w:val="nil"/>
            </w:tcBorders>
          </w:tcPr>
          <w:p w14:paraId="7674B2C1" w14:textId="77777777" w:rsidR="004B6EBC" w:rsidRDefault="004B6EBC" w:rsidP="0044493B"/>
        </w:tc>
        <w:tc>
          <w:tcPr>
            <w:tcW w:w="1093" w:type="dxa"/>
            <w:tcBorders>
              <w:top w:val="nil"/>
              <w:left w:val="nil"/>
              <w:bottom w:val="nil"/>
              <w:right w:val="nil"/>
            </w:tcBorders>
          </w:tcPr>
          <w:p w14:paraId="75FA909F" w14:textId="77777777" w:rsidR="004B6EBC" w:rsidRDefault="004B6EBC" w:rsidP="0044493B"/>
        </w:tc>
        <w:tc>
          <w:tcPr>
            <w:tcW w:w="1371" w:type="dxa"/>
            <w:tcBorders>
              <w:top w:val="nil"/>
              <w:left w:val="nil"/>
              <w:bottom w:val="nil"/>
              <w:right w:val="nil"/>
            </w:tcBorders>
          </w:tcPr>
          <w:p w14:paraId="288B088B" w14:textId="77777777" w:rsidR="004B6EBC" w:rsidRPr="00EB1D75" w:rsidRDefault="004B6EBC" w:rsidP="0044493B">
            <w:pPr>
              <w:jc w:val="center"/>
            </w:pPr>
          </w:p>
        </w:tc>
        <w:tc>
          <w:tcPr>
            <w:tcW w:w="1093" w:type="dxa"/>
            <w:tcBorders>
              <w:top w:val="nil"/>
              <w:left w:val="nil"/>
              <w:bottom w:val="nil"/>
              <w:right w:val="nil"/>
            </w:tcBorders>
          </w:tcPr>
          <w:p w14:paraId="78D37BCF" w14:textId="77777777" w:rsidR="004B6EBC" w:rsidRPr="00EB1D75" w:rsidRDefault="004B6EBC" w:rsidP="0044493B">
            <w:r>
              <w:t xml:space="preserve">  0.855</w:t>
            </w:r>
          </w:p>
        </w:tc>
        <w:tc>
          <w:tcPr>
            <w:tcW w:w="1425" w:type="dxa"/>
            <w:tcBorders>
              <w:top w:val="nil"/>
              <w:left w:val="nil"/>
              <w:bottom w:val="nil"/>
              <w:right w:val="nil"/>
            </w:tcBorders>
          </w:tcPr>
          <w:p w14:paraId="6441A0B2" w14:textId="77777777" w:rsidR="004B6EBC" w:rsidRPr="00EB1D75" w:rsidRDefault="004B6EBC" w:rsidP="0044493B">
            <w:pPr>
              <w:jc w:val="center"/>
            </w:pPr>
            <w:r>
              <w:t>0.716, 1.020</w:t>
            </w:r>
          </w:p>
        </w:tc>
      </w:tr>
      <w:tr w:rsidR="004B6EBC" w14:paraId="099F7E73" w14:textId="77777777" w:rsidTr="0044493B">
        <w:trPr>
          <w:trHeight w:val="267"/>
        </w:trPr>
        <w:tc>
          <w:tcPr>
            <w:tcW w:w="2099" w:type="dxa"/>
            <w:tcBorders>
              <w:top w:val="nil"/>
              <w:left w:val="nil"/>
              <w:bottom w:val="nil"/>
              <w:right w:val="nil"/>
            </w:tcBorders>
          </w:tcPr>
          <w:p w14:paraId="611D7380" w14:textId="77777777" w:rsidR="004B6EBC" w:rsidRPr="00830269" w:rsidRDefault="004B6EBC" w:rsidP="0044493B">
            <w:r w:rsidRPr="00830269">
              <w:t>Higher middle</w:t>
            </w:r>
          </w:p>
        </w:tc>
        <w:tc>
          <w:tcPr>
            <w:tcW w:w="1188" w:type="dxa"/>
            <w:tcBorders>
              <w:top w:val="nil"/>
              <w:left w:val="nil"/>
              <w:bottom w:val="nil"/>
              <w:right w:val="nil"/>
            </w:tcBorders>
          </w:tcPr>
          <w:p w14:paraId="41E4D449" w14:textId="77777777" w:rsidR="004B6EBC" w:rsidRPr="00830269" w:rsidRDefault="004B6EBC" w:rsidP="0044493B"/>
        </w:tc>
        <w:tc>
          <w:tcPr>
            <w:tcW w:w="1462" w:type="dxa"/>
            <w:tcBorders>
              <w:top w:val="nil"/>
              <w:left w:val="nil"/>
              <w:bottom w:val="nil"/>
              <w:right w:val="nil"/>
            </w:tcBorders>
          </w:tcPr>
          <w:p w14:paraId="02B0C5BF" w14:textId="77777777" w:rsidR="004B6EBC" w:rsidRDefault="004B6EBC" w:rsidP="0044493B"/>
        </w:tc>
        <w:tc>
          <w:tcPr>
            <w:tcW w:w="1093" w:type="dxa"/>
            <w:tcBorders>
              <w:top w:val="nil"/>
              <w:left w:val="nil"/>
              <w:bottom w:val="nil"/>
              <w:right w:val="nil"/>
            </w:tcBorders>
          </w:tcPr>
          <w:p w14:paraId="529EDFF7" w14:textId="77777777" w:rsidR="004B6EBC" w:rsidRDefault="004B6EBC" w:rsidP="0044493B"/>
        </w:tc>
        <w:tc>
          <w:tcPr>
            <w:tcW w:w="1371" w:type="dxa"/>
            <w:tcBorders>
              <w:top w:val="nil"/>
              <w:left w:val="nil"/>
              <w:bottom w:val="nil"/>
              <w:right w:val="nil"/>
            </w:tcBorders>
          </w:tcPr>
          <w:p w14:paraId="3402EDAF" w14:textId="77777777" w:rsidR="004B6EBC" w:rsidRPr="00EB1D75" w:rsidRDefault="004B6EBC" w:rsidP="0044493B">
            <w:pPr>
              <w:jc w:val="center"/>
            </w:pPr>
          </w:p>
        </w:tc>
        <w:tc>
          <w:tcPr>
            <w:tcW w:w="1093" w:type="dxa"/>
            <w:tcBorders>
              <w:top w:val="nil"/>
              <w:left w:val="nil"/>
              <w:bottom w:val="nil"/>
              <w:right w:val="nil"/>
            </w:tcBorders>
          </w:tcPr>
          <w:p w14:paraId="6F653314" w14:textId="77777777" w:rsidR="004B6EBC" w:rsidRPr="00EB1D75" w:rsidRDefault="004B6EBC" w:rsidP="0044493B">
            <w:r>
              <w:t xml:space="preserve">  </w:t>
            </w:r>
            <w:r w:rsidRPr="00EB1D75">
              <w:t>0.</w:t>
            </w:r>
            <w:r>
              <w:t>940</w:t>
            </w:r>
          </w:p>
        </w:tc>
        <w:tc>
          <w:tcPr>
            <w:tcW w:w="1425" w:type="dxa"/>
            <w:tcBorders>
              <w:top w:val="nil"/>
              <w:left w:val="nil"/>
              <w:bottom w:val="nil"/>
              <w:right w:val="nil"/>
            </w:tcBorders>
          </w:tcPr>
          <w:p w14:paraId="186584AC" w14:textId="77777777" w:rsidR="004B6EBC" w:rsidRPr="00EB1D75" w:rsidRDefault="004B6EBC" w:rsidP="0044493B">
            <w:pPr>
              <w:jc w:val="center"/>
            </w:pPr>
            <w:r>
              <w:t>0.768. 1.151</w:t>
            </w:r>
          </w:p>
        </w:tc>
      </w:tr>
      <w:tr w:rsidR="004B6EBC" w14:paraId="7471F7A8" w14:textId="77777777" w:rsidTr="0044493B">
        <w:trPr>
          <w:trHeight w:val="267"/>
        </w:trPr>
        <w:tc>
          <w:tcPr>
            <w:tcW w:w="2099" w:type="dxa"/>
            <w:tcBorders>
              <w:top w:val="nil"/>
              <w:left w:val="nil"/>
              <w:bottom w:val="nil"/>
              <w:right w:val="nil"/>
            </w:tcBorders>
          </w:tcPr>
          <w:p w14:paraId="46C2AB96" w14:textId="77777777" w:rsidR="004B6EBC" w:rsidRPr="00830269" w:rsidRDefault="004B6EBC" w:rsidP="0044493B">
            <w:r w:rsidRPr="00830269">
              <w:t>Richest</w:t>
            </w:r>
          </w:p>
        </w:tc>
        <w:tc>
          <w:tcPr>
            <w:tcW w:w="1188" w:type="dxa"/>
            <w:tcBorders>
              <w:top w:val="nil"/>
              <w:left w:val="nil"/>
              <w:bottom w:val="nil"/>
              <w:right w:val="nil"/>
            </w:tcBorders>
          </w:tcPr>
          <w:p w14:paraId="353D80F8" w14:textId="77777777" w:rsidR="004B6EBC" w:rsidRPr="00830269" w:rsidRDefault="004B6EBC" w:rsidP="0044493B"/>
        </w:tc>
        <w:tc>
          <w:tcPr>
            <w:tcW w:w="1462" w:type="dxa"/>
            <w:tcBorders>
              <w:top w:val="nil"/>
              <w:left w:val="nil"/>
              <w:bottom w:val="nil"/>
              <w:right w:val="nil"/>
            </w:tcBorders>
          </w:tcPr>
          <w:p w14:paraId="13897E04" w14:textId="77777777" w:rsidR="004B6EBC" w:rsidRDefault="004B6EBC" w:rsidP="0044493B"/>
        </w:tc>
        <w:tc>
          <w:tcPr>
            <w:tcW w:w="1093" w:type="dxa"/>
            <w:tcBorders>
              <w:top w:val="nil"/>
              <w:left w:val="nil"/>
              <w:bottom w:val="nil"/>
              <w:right w:val="nil"/>
            </w:tcBorders>
          </w:tcPr>
          <w:p w14:paraId="1CB423B7" w14:textId="77777777" w:rsidR="004B6EBC" w:rsidRDefault="004B6EBC" w:rsidP="0044493B"/>
        </w:tc>
        <w:tc>
          <w:tcPr>
            <w:tcW w:w="1371" w:type="dxa"/>
            <w:tcBorders>
              <w:top w:val="nil"/>
              <w:left w:val="nil"/>
              <w:bottom w:val="nil"/>
              <w:right w:val="nil"/>
            </w:tcBorders>
          </w:tcPr>
          <w:p w14:paraId="45CAE92A" w14:textId="77777777" w:rsidR="004B6EBC" w:rsidRPr="00EB1D75" w:rsidRDefault="004B6EBC" w:rsidP="0044493B">
            <w:pPr>
              <w:jc w:val="center"/>
            </w:pPr>
          </w:p>
        </w:tc>
        <w:tc>
          <w:tcPr>
            <w:tcW w:w="1093" w:type="dxa"/>
            <w:tcBorders>
              <w:top w:val="nil"/>
              <w:left w:val="nil"/>
              <w:bottom w:val="nil"/>
              <w:right w:val="nil"/>
            </w:tcBorders>
          </w:tcPr>
          <w:p w14:paraId="145FC741" w14:textId="77777777" w:rsidR="004B6EBC" w:rsidRPr="00EB1D75" w:rsidRDefault="004B6EBC" w:rsidP="0044493B">
            <w:r>
              <w:t xml:space="preserve">  0..795</w:t>
            </w:r>
          </w:p>
        </w:tc>
        <w:tc>
          <w:tcPr>
            <w:tcW w:w="1425" w:type="dxa"/>
            <w:tcBorders>
              <w:top w:val="nil"/>
              <w:left w:val="nil"/>
              <w:bottom w:val="nil"/>
              <w:right w:val="nil"/>
            </w:tcBorders>
          </w:tcPr>
          <w:p w14:paraId="396BB7AB" w14:textId="77777777" w:rsidR="004B6EBC" w:rsidRPr="00EB1D75" w:rsidRDefault="004B6EBC" w:rsidP="0044493B">
            <w:pPr>
              <w:jc w:val="center"/>
            </w:pPr>
            <w:r>
              <w:t>0.616, 1.026</w:t>
            </w:r>
          </w:p>
        </w:tc>
      </w:tr>
      <w:tr w:rsidR="004B6EBC" w14:paraId="10F3B6B0" w14:textId="77777777" w:rsidTr="0044493B">
        <w:trPr>
          <w:trHeight w:val="274"/>
        </w:trPr>
        <w:tc>
          <w:tcPr>
            <w:tcW w:w="2099" w:type="dxa"/>
            <w:tcBorders>
              <w:top w:val="nil"/>
              <w:left w:val="nil"/>
              <w:bottom w:val="nil"/>
              <w:right w:val="nil"/>
            </w:tcBorders>
          </w:tcPr>
          <w:p w14:paraId="5336CE62" w14:textId="77777777" w:rsidR="004B6EBC" w:rsidRPr="00830269" w:rsidRDefault="004B6EBC" w:rsidP="0044493B">
            <w:r w:rsidRPr="00830269">
              <w:t>Area of household</w:t>
            </w:r>
          </w:p>
        </w:tc>
        <w:tc>
          <w:tcPr>
            <w:tcW w:w="1188" w:type="dxa"/>
            <w:tcBorders>
              <w:top w:val="nil"/>
              <w:left w:val="nil"/>
              <w:bottom w:val="nil"/>
              <w:right w:val="nil"/>
            </w:tcBorders>
          </w:tcPr>
          <w:p w14:paraId="7898643C" w14:textId="77777777" w:rsidR="004B6EBC" w:rsidRPr="00830269" w:rsidRDefault="004B6EBC" w:rsidP="0044493B"/>
        </w:tc>
        <w:tc>
          <w:tcPr>
            <w:tcW w:w="1462" w:type="dxa"/>
            <w:tcBorders>
              <w:top w:val="nil"/>
              <w:left w:val="nil"/>
              <w:bottom w:val="nil"/>
              <w:right w:val="nil"/>
            </w:tcBorders>
          </w:tcPr>
          <w:p w14:paraId="094A3B73" w14:textId="77777777" w:rsidR="004B6EBC" w:rsidRDefault="004B6EBC" w:rsidP="0044493B"/>
        </w:tc>
        <w:tc>
          <w:tcPr>
            <w:tcW w:w="1093" w:type="dxa"/>
            <w:tcBorders>
              <w:top w:val="nil"/>
              <w:left w:val="nil"/>
              <w:bottom w:val="nil"/>
              <w:right w:val="nil"/>
            </w:tcBorders>
          </w:tcPr>
          <w:p w14:paraId="7FD762BF" w14:textId="77777777" w:rsidR="004B6EBC" w:rsidRDefault="004B6EBC" w:rsidP="0044493B"/>
        </w:tc>
        <w:tc>
          <w:tcPr>
            <w:tcW w:w="1371" w:type="dxa"/>
            <w:tcBorders>
              <w:top w:val="nil"/>
              <w:left w:val="nil"/>
              <w:bottom w:val="nil"/>
              <w:right w:val="nil"/>
            </w:tcBorders>
          </w:tcPr>
          <w:p w14:paraId="04F42D88" w14:textId="77777777" w:rsidR="004B6EBC" w:rsidRDefault="004B6EBC" w:rsidP="0044493B"/>
        </w:tc>
        <w:tc>
          <w:tcPr>
            <w:tcW w:w="1093" w:type="dxa"/>
            <w:tcBorders>
              <w:top w:val="nil"/>
              <w:left w:val="nil"/>
              <w:bottom w:val="nil"/>
              <w:right w:val="nil"/>
            </w:tcBorders>
          </w:tcPr>
          <w:p w14:paraId="26835C80" w14:textId="77777777" w:rsidR="004B6EBC" w:rsidRDefault="004B6EBC" w:rsidP="0044493B"/>
        </w:tc>
        <w:tc>
          <w:tcPr>
            <w:tcW w:w="1425" w:type="dxa"/>
            <w:tcBorders>
              <w:top w:val="nil"/>
              <w:left w:val="nil"/>
              <w:bottom w:val="nil"/>
              <w:right w:val="nil"/>
            </w:tcBorders>
          </w:tcPr>
          <w:p w14:paraId="188066C8" w14:textId="77777777" w:rsidR="004B6EBC" w:rsidRDefault="004B6EBC" w:rsidP="0044493B"/>
        </w:tc>
      </w:tr>
      <w:tr w:rsidR="004B6EBC" w14:paraId="7E7F1C6A" w14:textId="77777777" w:rsidTr="0044493B">
        <w:trPr>
          <w:trHeight w:val="267"/>
        </w:trPr>
        <w:tc>
          <w:tcPr>
            <w:tcW w:w="2099" w:type="dxa"/>
            <w:tcBorders>
              <w:top w:val="nil"/>
              <w:left w:val="nil"/>
              <w:bottom w:val="nil"/>
              <w:right w:val="nil"/>
            </w:tcBorders>
          </w:tcPr>
          <w:p w14:paraId="70B441F8" w14:textId="77777777" w:rsidR="004B6EBC" w:rsidRPr="00830269" w:rsidRDefault="004B6EBC" w:rsidP="0044493B">
            <w:r w:rsidRPr="00830269">
              <w:t>Ref=Rural</w:t>
            </w:r>
          </w:p>
        </w:tc>
        <w:tc>
          <w:tcPr>
            <w:tcW w:w="1188" w:type="dxa"/>
            <w:tcBorders>
              <w:top w:val="nil"/>
              <w:left w:val="nil"/>
              <w:bottom w:val="nil"/>
              <w:right w:val="nil"/>
            </w:tcBorders>
          </w:tcPr>
          <w:p w14:paraId="4E53C499" w14:textId="77777777" w:rsidR="004B6EBC" w:rsidRPr="00830269" w:rsidRDefault="004B6EBC" w:rsidP="0044493B"/>
        </w:tc>
        <w:tc>
          <w:tcPr>
            <w:tcW w:w="1462" w:type="dxa"/>
            <w:tcBorders>
              <w:top w:val="nil"/>
              <w:left w:val="nil"/>
              <w:bottom w:val="nil"/>
              <w:right w:val="nil"/>
            </w:tcBorders>
          </w:tcPr>
          <w:p w14:paraId="7EAA0502" w14:textId="77777777" w:rsidR="004B6EBC" w:rsidRDefault="004B6EBC" w:rsidP="0044493B"/>
        </w:tc>
        <w:tc>
          <w:tcPr>
            <w:tcW w:w="1093" w:type="dxa"/>
            <w:tcBorders>
              <w:top w:val="nil"/>
              <w:left w:val="nil"/>
              <w:bottom w:val="nil"/>
              <w:right w:val="nil"/>
            </w:tcBorders>
          </w:tcPr>
          <w:p w14:paraId="5B8F1F5A" w14:textId="77777777" w:rsidR="004B6EBC" w:rsidRDefault="004B6EBC" w:rsidP="0044493B"/>
        </w:tc>
        <w:tc>
          <w:tcPr>
            <w:tcW w:w="1371" w:type="dxa"/>
            <w:tcBorders>
              <w:top w:val="nil"/>
              <w:left w:val="nil"/>
              <w:bottom w:val="nil"/>
              <w:right w:val="nil"/>
            </w:tcBorders>
          </w:tcPr>
          <w:p w14:paraId="1CB2A2D4" w14:textId="77777777" w:rsidR="004B6EBC" w:rsidRDefault="004B6EBC" w:rsidP="0044493B"/>
        </w:tc>
        <w:tc>
          <w:tcPr>
            <w:tcW w:w="1093" w:type="dxa"/>
            <w:tcBorders>
              <w:top w:val="nil"/>
              <w:left w:val="nil"/>
              <w:bottom w:val="nil"/>
              <w:right w:val="nil"/>
            </w:tcBorders>
          </w:tcPr>
          <w:p w14:paraId="0C1D5E69" w14:textId="77777777" w:rsidR="004B6EBC" w:rsidRDefault="004B6EBC" w:rsidP="0044493B"/>
        </w:tc>
        <w:tc>
          <w:tcPr>
            <w:tcW w:w="1425" w:type="dxa"/>
            <w:tcBorders>
              <w:top w:val="nil"/>
              <w:left w:val="nil"/>
              <w:bottom w:val="nil"/>
              <w:right w:val="nil"/>
            </w:tcBorders>
          </w:tcPr>
          <w:p w14:paraId="5DBB88E2" w14:textId="77777777" w:rsidR="004B6EBC" w:rsidRDefault="004B6EBC" w:rsidP="0044493B"/>
        </w:tc>
      </w:tr>
      <w:tr w:rsidR="004B6EBC" w14:paraId="5327058E" w14:textId="77777777" w:rsidTr="0044493B">
        <w:trPr>
          <w:trHeight w:val="267"/>
        </w:trPr>
        <w:tc>
          <w:tcPr>
            <w:tcW w:w="2099" w:type="dxa"/>
            <w:tcBorders>
              <w:top w:val="nil"/>
              <w:left w:val="nil"/>
              <w:bottom w:val="nil"/>
              <w:right w:val="nil"/>
            </w:tcBorders>
          </w:tcPr>
          <w:p w14:paraId="6D72184C" w14:textId="77777777" w:rsidR="004B6EBC" w:rsidRPr="00830269" w:rsidRDefault="004B6EBC" w:rsidP="0044493B">
            <w:r w:rsidRPr="00830269">
              <w:t>Urban</w:t>
            </w:r>
          </w:p>
        </w:tc>
        <w:tc>
          <w:tcPr>
            <w:tcW w:w="1188" w:type="dxa"/>
            <w:tcBorders>
              <w:top w:val="nil"/>
              <w:left w:val="nil"/>
              <w:bottom w:val="nil"/>
              <w:right w:val="nil"/>
            </w:tcBorders>
          </w:tcPr>
          <w:p w14:paraId="4D1B1D4F" w14:textId="77777777" w:rsidR="004B6EBC" w:rsidRPr="00830269" w:rsidRDefault="004B6EBC" w:rsidP="0044493B"/>
        </w:tc>
        <w:tc>
          <w:tcPr>
            <w:tcW w:w="1462" w:type="dxa"/>
            <w:tcBorders>
              <w:top w:val="nil"/>
              <w:left w:val="nil"/>
              <w:bottom w:val="nil"/>
              <w:right w:val="nil"/>
            </w:tcBorders>
          </w:tcPr>
          <w:p w14:paraId="244049BA" w14:textId="77777777" w:rsidR="004B6EBC" w:rsidRDefault="004B6EBC" w:rsidP="0044493B"/>
        </w:tc>
        <w:tc>
          <w:tcPr>
            <w:tcW w:w="1093" w:type="dxa"/>
            <w:tcBorders>
              <w:top w:val="nil"/>
              <w:left w:val="nil"/>
              <w:bottom w:val="nil"/>
              <w:right w:val="nil"/>
            </w:tcBorders>
          </w:tcPr>
          <w:p w14:paraId="515918DF" w14:textId="77777777" w:rsidR="004B6EBC" w:rsidRDefault="004B6EBC" w:rsidP="0044493B"/>
        </w:tc>
        <w:tc>
          <w:tcPr>
            <w:tcW w:w="1371" w:type="dxa"/>
            <w:tcBorders>
              <w:top w:val="nil"/>
              <w:left w:val="nil"/>
              <w:bottom w:val="nil"/>
              <w:right w:val="nil"/>
            </w:tcBorders>
          </w:tcPr>
          <w:p w14:paraId="621BF49B" w14:textId="77777777" w:rsidR="004B6EBC" w:rsidRDefault="004B6EBC" w:rsidP="0044493B"/>
        </w:tc>
        <w:tc>
          <w:tcPr>
            <w:tcW w:w="1093" w:type="dxa"/>
            <w:tcBorders>
              <w:top w:val="nil"/>
              <w:left w:val="nil"/>
              <w:bottom w:val="nil"/>
              <w:right w:val="nil"/>
            </w:tcBorders>
          </w:tcPr>
          <w:p w14:paraId="6583D717" w14:textId="77777777" w:rsidR="004B6EBC" w:rsidRPr="00F84679" w:rsidRDefault="004B6EBC" w:rsidP="0044493B">
            <w:r>
              <w:t xml:space="preserve">   0.913</w:t>
            </w:r>
          </w:p>
        </w:tc>
        <w:tc>
          <w:tcPr>
            <w:tcW w:w="1425" w:type="dxa"/>
            <w:tcBorders>
              <w:top w:val="nil"/>
              <w:left w:val="nil"/>
              <w:bottom w:val="nil"/>
              <w:right w:val="nil"/>
            </w:tcBorders>
          </w:tcPr>
          <w:p w14:paraId="0DDF8611" w14:textId="77777777" w:rsidR="004B6EBC" w:rsidRPr="00F84679" w:rsidRDefault="004B6EBC" w:rsidP="0044493B">
            <w:pPr>
              <w:jc w:val="center"/>
            </w:pPr>
            <w:r>
              <w:t>0.791, 1.054</w:t>
            </w:r>
          </w:p>
        </w:tc>
      </w:tr>
      <w:tr w:rsidR="004B6EBC" w14:paraId="56565ED3" w14:textId="77777777" w:rsidTr="0044493B">
        <w:trPr>
          <w:trHeight w:val="267"/>
        </w:trPr>
        <w:tc>
          <w:tcPr>
            <w:tcW w:w="4750" w:type="dxa"/>
            <w:gridSpan w:val="3"/>
            <w:tcBorders>
              <w:top w:val="nil"/>
              <w:left w:val="nil"/>
              <w:bottom w:val="nil"/>
              <w:right w:val="nil"/>
            </w:tcBorders>
          </w:tcPr>
          <w:p w14:paraId="1B0CE816" w14:textId="77777777" w:rsidR="004B6EBC" w:rsidRDefault="004B6EBC" w:rsidP="0044493B">
            <w:r w:rsidRPr="00830269">
              <w:t>Number of household members</w:t>
            </w:r>
          </w:p>
        </w:tc>
        <w:tc>
          <w:tcPr>
            <w:tcW w:w="1093" w:type="dxa"/>
            <w:tcBorders>
              <w:top w:val="nil"/>
              <w:left w:val="nil"/>
              <w:bottom w:val="nil"/>
              <w:right w:val="nil"/>
            </w:tcBorders>
          </w:tcPr>
          <w:p w14:paraId="5930631E" w14:textId="77777777" w:rsidR="004B6EBC" w:rsidRDefault="004B6EBC" w:rsidP="0044493B"/>
        </w:tc>
        <w:tc>
          <w:tcPr>
            <w:tcW w:w="1371" w:type="dxa"/>
            <w:tcBorders>
              <w:top w:val="nil"/>
              <w:left w:val="nil"/>
              <w:bottom w:val="nil"/>
              <w:right w:val="nil"/>
            </w:tcBorders>
          </w:tcPr>
          <w:p w14:paraId="3057488C" w14:textId="77777777" w:rsidR="004B6EBC" w:rsidRDefault="004B6EBC" w:rsidP="0044493B"/>
        </w:tc>
        <w:tc>
          <w:tcPr>
            <w:tcW w:w="1093" w:type="dxa"/>
            <w:tcBorders>
              <w:top w:val="nil"/>
              <w:left w:val="nil"/>
              <w:bottom w:val="nil"/>
              <w:right w:val="nil"/>
            </w:tcBorders>
          </w:tcPr>
          <w:p w14:paraId="1F86E3C0" w14:textId="77777777" w:rsidR="004B6EBC" w:rsidRPr="00F84679" w:rsidRDefault="004B6EBC" w:rsidP="0044493B">
            <w:pPr>
              <w:jc w:val="center"/>
            </w:pPr>
          </w:p>
        </w:tc>
        <w:tc>
          <w:tcPr>
            <w:tcW w:w="1425" w:type="dxa"/>
            <w:tcBorders>
              <w:top w:val="nil"/>
              <w:left w:val="nil"/>
              <w:bottom w:val="nil"/>
              <w:right w:val="nil"/>
            </w:tcBorders>
          </w:tcPr>
          <w:p w14:paraId="14DBFBC5" w14:textId="77777777" w:rsidR="004B6EBC" w:rsidRPr="00F84679" w:rsidRDefault="004B6EBC" w:rsidP="0044493B">
            <w:pPr>
              <w:jc w:val="center"/>
            </w:pPr>
          </w:p>
        </w:tc>
      </w:tr>
      <w:tr w:rsidR="004B6EBC" w14:paraId="6E61D206" w14:textId="77777777" w:rsidTr="0044493B">
        <w:trPr>
          <w:trHeight w:val="289"/>
        </w:trPr>
        <w:tc>
          <w:tcPr>
            <w:tcW w:w="2099" w:type="dxa"/>
            <w:tcBorders>
              <w:top w:val="nil"/>
              <w:left w:val="nil"/>
              <w:bottom w:val="nil"/>
              <w:right w:val="nil"/>
            </w:tcBorders>
          </w:tcPr>
          <w:p w14:paraId="4A80AF93" w14:textId="77777777" w:rsidR="004B6EBC" w:rsidRPr="00830269" w:rsidRDefault="004B6EBC" w:rsidP="0044493B">
            <w:r w:rsidRPr="00830269">
              <w:t>Ref=&lt;5</w:t>
            </w:r>
          </w:p>
        </w:tc>
        <w:tc>
          <w:tcPr>
            <w:tcW w:w="1188" w:type="dxa"/>
            <w:tcBorders>
              <w:top w:val="nil"/>
              <w:left w:val="nil"/>
              <w:bottom w:val="nil"/>
              <w:right w:val="nil"/>
            </w:tcBorders>
          </w:tcPr>
          <w:p w14:paraId="45DC7BF5" w14:textId="77777777" w:rsidR="004B6EBC" w:rsidRPr="00830269" w:rsidRDefault="004B6EBC" w:rsidP="0044493B"/>
        </w:tc>
        <w:tc>
          <w:tcPr>
            <w:tcW w:w="1462" w:type="dxa"/>
            <w:tcBorders>
              <w:top w:val="nil"/>
              <w:left w:val="nil"/>
              <w:bottom w:val="nil"/>
              <w:right w:val="nil"/>
            </w:tcBorders>
          </w:tcPr>
          <w:p w14:paraId="368C52E0" w14:textId="77777777" w:rsidR="004B6EBC" w:rsidRDefault="004B6EBC" w:rsidP="0044493B"/>
        </w:tc>
        <w:tc>
          <w:tcPr>
            <w:tcW w:w="1093" w:type="dxa"/>
            <w:tcBorders>
              <w:top w:val="nil"/>
              <w:left w:val="nil"/>
              <w:bottom w:val="nil"/>
              <w:right w:val="nil"/>
            </w:tcBorders>
          </w:tcPr>
          <w:p w14:paraId="4054324B" w14:textId="77777777" w:rsidR="004B6EBC" w:rsidRDefault="004B6EBC" w:rsidP="0044493B"/>
        </w:tc>
        <w:tc>
          <w:tcPr>
            <w:tcW w:w="1371" w:type="dxa"/>
            <w:tcBorders>
              <w:top w:val="nil"/>
              <w:left w:val="nil"/>
              <w:bottom w:val="nil"/>
              <w:right w:val="nil"/>
            </w:tcBorders>
          </w:tcPr>
          <w:p w14:paraId="791A35B1" w14:textId="77777777" w:rsidR="004B6EBC" w:rsidRDefault="004B6EBC" w:rsidP="0044493B"/>
        </w:tc>
        <w:tc>
          <w:tcPr>
            <w:tcW w:w="1093" w:type="dxa"/>
            <w:tcBorders>
              <w:top w:val="nil"/>
              <w:left w:val="nil"/>
              <w:bottom w:val="nil"/>
              <w:right w:val="nil"/>
            </w:tcBorders>
          </w:tcPr>
          <w:p w14:paraId="7D8ACE51" w14:textId="77777777" w:rsidR="004B6EBC" w:rsidRPr="00F84679" w:rsidRDefault="004B6EBC" w:rsidP="0044493B">
            <w:pPr>
              <w:jc w:val="center"/>
            </w:pPr>
          </w:p>
        </w:tc>
        <w:tc>
          <w:tcPr>
            <w:tcW w:w="1425" w:type="dxa"/>
            <w:tcBorders>
              <w:top w:val="nil"/>
              <w:left w:val="nil"/>
              <w:bottom w:val="nil"/>
              <w:right w:val="nil"/>
            </w:tcBorders>
          </w:tcPr>
          <w:p w14:paraId="511A05EA" w14:textId="77777777" w:rsidR="004B6EBC" w:rsidRPr="00F84679" w:rsidRDefault="004B6EBC" w:rsidP="0044493B">
            <w:pPr>
              <w:jc w:val="center"/>
            </w:pPr>
          </w:p>
        </w:tc>
      </w:tr>
      <w:tr w:rsidR="004B6EBC" w14:paraId="0705345E" w14:textId="77777777" w:rsidTr="0044493B">
        <w:trPr>
          <w:trHeight w:val="267"/>
        </w:trPr>
        <w:tc>
          <w:tcPr>
            <w:tcW w:w="2099" w:type="dxa"/>
            <w:tcBorders>
              <w:top w:val="nil"/>
              <w:left w:val="nil"/>
              <w:bottom w:val="nil"/>
              <w:right w:val="nil"/>
            </w:tcBorders>
          </w:tcPr>
          <w:p w14:paraId="39C31F39" w14:textId="77777777" w:rsidR="004B6EBC" w:rsidRPr="00830269" w:rsidRDefault="004B6EBC" w:rsidP="0044493B">
            <w:r w:rsidRPr="00830269">
              <w:lastRenderedPageBreak/>
              <w:t>5-10</w:t>
            </w:r>
          </w:p>
        </w:tc>
        <w:tc>
          <w:tcPr>
            <w:tcW w:w="1188" w:type="dxa"/>
            <w:tcBorders>
              <w:top w:val="nil"/>
              <w:left w:val="nil"/>
              <w:bottom w:val="nil"/>
              <w:right w:val="nil"/>
            </w:tcBorders>
          </w:tcPr>
          <w:p w14:paraId="0D91AF0B" w14:textId="77777777" w:rsidR="004B6EBC" w:rsidRPr="00830269" w:rsidRDefault="004B6EBC" w:rsidP="0044493B"/>
        </w:tc>
        <w:tc>
          <w:tcPr>
            <w:tcW w:w="1462" w:type="dxa"/>
            <w:tcBorders>
              <w:top w:val="nil"/>
              <w:left w:val="nil"/>
              <w:bottom w:val="nil"/>
              <w:right w:val="nil"/>
            </w:tcBorders>
          </w:tcPr>
          <w:p w14:paraId="28F4EA9A" w14:textId="77777777" w:rsidR="004B6EBC" w:rsidRDefault="004B6EBC" w:rsidP="0044493B"/>
        </w:tc>
        <w:tc>
          <w:tcPr>
            <w:tcW w:w="1093" w:type="dxa"/>
            <w:tcBorders>
              <w:top w:val="nil"/>
              <w:left w:val="nil"/>
              <w:bottom w:val="nil"/>
              <w:right w:val="nil"/>
            </w:tcBorders>
          </w:tcPr>
          <w:p w14:paraId="56D8D2DC" w14:textId="77777777" w:rsidR="004B6EBC" w:rsidRDefault="004B6EBC" w:rsidP="0044493B"/>
        </w:tc>
        <w:tc>
          <w:tcPr>
            <w:tcW w:w="1371" w:type="dxa"/>
            <w:tcBorders>
              <w:top w:val="nil"/>
              <w:left w:val="nil"/>
              <w:bottom w:val="nil"/>
              <w:right w:val="nil"/>
            </w:tcBorders>
          </w:tcPr>
          <w:p w14:paraId="571E359C" w14:textId="77777777" w:rsidR="004B6EBC" w:rsidRDefault="004B6EBC" w:rsidP="0044493B"/>
        </w:tc>
        <w:tc>
          <w:tcPr>
            <w:tcW w:w="1093" w:type="dxa"/>
            <w:tcBorders>
              <w:top w:val="nil"/>
              <w:left w:val="nil"/>
              <w:bottom w:val="nil"/>
              <w:right w:val="nil"/>
            </w:tcBorders>
          </w:tcPr>
          <w:p w14:paraId="3CFB8CE5" w14:textId="77777777" w:rsidR="004B6EBC" w:rsidRPr="00F84679" w:rsidRDefault="004B6EBC" w:rsidP="0044493B">
            <w:r>
              <w:t xml:space="preserve">   0.993</w:t>
            </w:r>
          </w:p>
        </w:tc>
        <w:tc>
          <w:tcPr>
            <w:tcW w:w="1425" w:type="dxa"/>
            <w:tcBorders>
              <w:top w:val="nil"/>
              <w:left w:val="nil"/>
              <w:bottom w:val="nil"/>
              <w:right w:val="nil"/>
            </w:tcBorders>
          </w:tcPr>
          <w:p w14:paraId="19590443" w14:textId="77777777" w:rsidR="004B6EBC" w:rsidRPr="00F84679" w:rsidRDefault="004B6EBC" w:rsidP="0044493B">
            <w:pPr>
              <w:jc w:val="center"/>
            </w:pPr>
            <w:r>
              <w:t>0.872 1.131</w:t>
            </w:r>
          </w:p>
        </w:tc>
      </w:tr>
      <w:tr w:rsidR="004B6EBC" w14:paraId="5FBD38E6" w14:textId="77777777" w:rsidTr="0044493B">
        <w:trPr>
          <w:trHeight w:val="267"/>
        </w:trPr>
        <w:tc>
          <w:tcPr>
            <w:tcW w:w="2099" w:type="dxa"/>
            <w:tcBorders>
              <w:top w:val="nil"/>
              <w:left w:val="nil"/>
              <w:bottom w:val="nil"/>
              <w:right w:val="nil"/>
            </w:tcBorders>
          </w:tcPr>
          <w:p w14:paraId="6DB6AC33" w14:textId="77777777" w:rsidR="004B6EBC" w:rsidRPr="00830269" w:rsidRDefault="004B6EBC" w:rsidP="0044493B">
            <w:r w:rsidRPr="00830269">
              <w:t>11-20</w:t>
            </w:r>
          </w:p>
        </w:tc>
        <w:tc>
          <w:tcPr>
            <w:tcW w:w="1188" w:type="dxa"/>
            <w:tcBorders>
              <w:top w:val="nil"/>
              <w:left w:val="nil"/>
              <w:bottom w:val="nil"/>
              <w:right w:val="nil"/>
            </w:tcBorders>
          </w:tcPr>
          <w:p w14:paraId="13F90742" w14:textId="77777777" w:rsidR="004B6EBC" w:rsidRPr="00830269" w:rsidRDefault="004B6EBC" w:rsidP="0044493B"/>
        </w:tc>
        <w:tc>
          <w:tcPr>
            <w:tcW w:w="1462" w:type="dxa"/>
            <w:tcBorders>
              <w:top w:val="nil"/>
              <w:left w:val="nil"/>
              <w:bottom w:val="nil"/>
              <w:right w:val="nil"/>
            </w:tcBorders>
          </w:tcPr>
          <w:p w14:paraId="539823A6" w14:textId="77777777" w:rsidR="004B6EBC" w:rsidRDefault="004B6EBC" w:rsidP="0044493B"/>
        </w:tc>
        <w:tc>
          <w:tcPr>
            <w:tcW w:w="1093" w:type="dxa"/>
            <w:tcBorders>
              <w:top w:val="nil"/>
              <w:left w:val="nil"/>
              <w:bottom w:val="nil"/>
              <w:right w:val="nil"/>
            </w:tcBorders>
          </w:tcPr>
          <w:p w14:paraId="0E9C8BBF" w14:textId="77777777" w:rsidR="004B6EBC" w:rsidRDefault="004B6EBC" w:rsidP="0044493B"/>
        </w:tc>
        <w:tc>
          <w:tcPr>
            <w:tcW w:w="1371" w:type="dxa"/>
            <w:tcBorders>
              <w:top w:val="nil"/>
              <w:left w:val="nil"/>
              <w:bottom w:val="nil"/>
              <w:right w:val="nil"/>
            </w:tcBorders>
          </w:tcPr>
          <w:p w14:paraId="26A9DC34" w14:textId="77777777" w:rsidR="004B6EBC" w:rsidRDefault="004B6EBC" w:rsidP="0044493B"/>
        </w:tc>
        <w:tc>
          <w:tcPr>
            <w:tcW w:w="1093" w:type="dxa"/>
            <w:tcBorders>
              <w:top w:val="nil"/>
              <w:left w:val="nil"/>
              <w:bottom w:val="nil"/>
              <w:right w:val="nil"/>
            </w:tcBorders>
          </w:tcPr>
          <w:p w14:paraId="5D718B1C" w14:textId="77777777" w:rsidR="004B6EBC" w:rsidRPr="00F84679" w:rsidRDefault="004B6EBC" w:rsidP="0044493B">
            <w:pPr>
              <w:jc w:val="center"/>
            </w:pPr>
            <w:r>
              <w:t>0.828*</w:t>
            </w:r>
          </w:p>
        </w:tc>
        <w:tc>
          <w:tcPr>
            <w:tcW w:w="1425" w:type="dxa"/>
            <w:tcBorders>
              <w:top w:val="nil"/>
              <w:left w:val="nil"/>
              <w:bottom w:val="nil"/>
              <w:right w:val="nil"/>
            </w:tcBorders>
          </w:tcPr>
          <w:p w14:paraId="67F2914E" w14:textId="77777777" w:rsidR="004B6EBC" w:rsidRPr="00F84679" w:rsidRDefault="004B6EBC" w:rsidP="0044493B">
            <w:pPr>
              <w:jc w:val="center"/>
            </w:pPr>
            <w:r>
              <w:t>0.701, 0.977</w:t>
            </w:r>
          </w:p>
        </w:tc>
      </w:tr>
      <w:tr w:rsidR="004B6EBC" w14:paraId="1C961514" w14:textId="77777777" w:rsidTr="0044493B">
        <w:trPr>
          <w:trHeight w:val="267"/>
        </w:trPr>
        <w:tc>
          <w:tcPr>
            <w:tcW w:w="2099" w:type="dxa"/>
            <w:tcBorders>
              <w:top w:val="nil"/>
              <w:left w:val="nil"/>
              <w:bottom w:val="nil"/>
              <w:right w:val="nil"/>
            </w:tcBorders>
          </w:tcPr>
          <w:p w14:paraId="793CA80B" w14:textId="77777777" w:rsidR="004B6EBC" w:rsidRPr="00830269" w:rsidRDefault="004B6EBC" w:rsidP="0044493B">
            <w:r w:rsidRPr="00830269">
              <w:t>21-30</w:t>
            </w:r>
          </w:p>
        </w:tc>
        <w:tc>
          <w:tcPr>
            <w:tcW w:w="1188" w:type="dxa"/>
            <w:tcBorders>
              <w:top w:val="nil"/>
              <w:left w:val="nil"/>
              <w:bottom w:val="nil"/>
              <w:right w:val="nil"/>
            </w:tcBorders>
          </w:tcPr>
          <w:p w14:paraId="27079BB1" w14:textId="77777777" w:rsidR="004B6EBC" w:rsidRPr="00830269" w:rsidRDefault="004B6EBC" w:rsidP="0044493B"/>
        </w:tc>
        <w:tc>
          <w:tcPr>
            <w:tcW w:w="1462" w:type="dxa"/>
            <w:tcBorders>
              <w:top w:val="nil"/>
              <w:left w:val="nil"/>
              <w:bottom w:val="nil"/>
              <w:right w:val="nil"/>
            </w:tcBorders>
          </w:tcPr>
          <w:p w14:paraId="69ECAC24" w14:textId="77777777" w:rsidR="004B6EBC" w:rsidRDefault="004B6EBC" w:rsidP="0044493B"/>
        </w:tc>
        <w:tc>
          <w:tcPr>
            <w:tcW w:w="1093" w:type="dxa"/>
            <w:tcBorders>
              <w:top w:val="nil"/>
              <w:left w:val="nil"/>
              <w:bottom w:val="nil"/>
              <w:right w:val="nil"/>
            </w:tcBorders>
          </w:tcPr>
          <w:p w14:paraId="3794CEED" w14:textId="77777777" w:rsidR="004B6EBC" w:rsidRDefault="004B6EBC" w:rsidP="0044493B"/>
        </w:tc>
        <w:tc>
          <w:tcPr>
            <w:tcW w:w="1371" w:type="dxa"/>
            <w:tcBorders>
              <w:top w:val="nil"/>
              <w:left w:val="nil"/>
              <w:bottom w:val="nil"/>
              <w:right w:val="nil"/>
            </w:tcBorders>
          </w:tcPr>
          <w:p w14:paraId="62D31883" w14:textId="77777777" w:rsidR="004B6EBC" w:rsidRDefault="004B6EBC" w:rsidP="0044493B"/>
        </w:tc>
        <w:tc>
          <w:tcPr>
            <w:tcW w:w="1093" w:type="dxa"/>
            <w:tcBorders>
              <w:top w:val="nil"/>
              <w:left w:val="nil"/>
              <w:bottom w:val="nil"/>
              <w:right w:val="nil"/>
            </w:tcBorders>
          </w:tcPr>
          <w:p w14:paraId="57603F31" w14:textId="77777777" w:rsidR="004B6EBC" w:rsidRPr="00F84679" w:rsidRDefault="004B6EBC" w:rsidP="0044493B">
            <w:r>
              <w:t xml:space="preserve">   0.889</w:t>
            </w:r>
          </w:p>
        </w:tc>
        <w:tc>
          <w:tcPr>
            <w:tcW w:w="1425" w:type="dxa"/>
            <w:tcBorders>
              <w:top w:val="nil"/>
              <w:left w:val="nil"/>
              <w:bottom w:val="nil"/>
              <w:right w:val="nil"/>
            </w:tcBorders>
          </w:tcPr>
          <w:p w14:paraId="22652055" w14:textId="77777777" w:rsidR="004B6EBC" w:rsidRPr="00F84679" w:rsidRDefault="004B6EBC" w:rsidP="0044493B">
            <w:pPr>
              <w:jc w:val="center"/>
            </w:pPr>
            <w:r>
              <w:t>0.569, 1.387</w:t>
            </w:r>
          </w:p>
        </w:tc>
      </w:tr>
      <w:tr w:rsidR="004B6EBC" w14:paraId="39B762EB" w14:textId="77777777" w:rsidTr="0044493B">
        <w:trPr>
          <w:trHeight w:val="550"/>
        </w:trPr>
        <w:tc>
          <w:tcPr>
            <w:tcW w:w="2099" w:type="dxa"/>
            <w:tcBorders>
              <w:top w:val="nil"/>
              <w:left w:val="nil"/>
              <w:bottom w:val="nil"/>
              <w:right w:val="nil"/>
            </w:tcBorders>
          </w:tcPr>
          <w:p w14:paraId="44B35C95" w14:textId="77777777" w:rsidR="004B6EBC" w:rsidRPr="00830269" w:rsidRDefault="004B6EBC" w:rsidP="0044493B">
            <w:r w:rsidRPr="00830269">
              <w:t>31-45</w:t>
            </w:r>
          </w:p>
        </w:tc>
        <w:tc>
          <w:tcPr>
            <w:tcW w:w="1188" w:type="dxa"/>
            <w:tcBorders>
              <w:top w:val="nil"/>
              <w:left w:val="nil"/>
              <w:bottom w:val="nil"/>
              <w:right w:val="nil"/>
            </w:tcBorders>
          </w:tcPr>
          <w:p w14:paraId="2FF3A270" w14:textId="77777777" w:rsidR="004B6EBC" w:rsidRPr="00830269" w:rsidRDefault="004B6EBC" w:rsidP="0044493B"/>
        </w:tc>
        <w:tc>
          <w:tcPr>
            <w:tcW w:w="1462" w:type="dxa"/>
            <w:tcBorders>
              <w:top w:val="nil"/>
              <w:left w:val="nil"/>
              <w:bottom w:val="nil"/>
              <w:right w:val="nil"/>
            </w:tcBorders>
          </w:tcPr>
          <w:p w14:paraId="30AB6227" w14:textId="77777777" w:rsidR="004B6EBC" w:rsidRDefault="004B6EBC" w:rsidP="0044493B"/>
        </w:tc>
        <w:tc>
          <w:tcPr>
            <w:tcW w:w="1093" w:type="dxa"/>
            <w:tcBorders>
              <w:top w:val="nil"/>
              <w:left w:val="nil"/>
              <w:bottom w:val="nil"/>
              <w:right w:val="nil"/>
            </w:tcBorders>
          </w:tcPr>
          <w:p w14:paraId="39E1463D" w14:textId="77777777" w:rsidR="004B6EBC" w:rsidRDefault="004B6EBC" w:rsidP="0044493B"/>
        </w:tc>
        <w:tc>
          <w:tcPr>
            <w:tcW w:w="1371" w:type="dxa"/>
            <w:tcBorders>
              <w:top w:val="nil"/>
              <w:left w:val="nil"/>
              <w:bottom w:val="nil"/>
              <w:right w:val="nil"/>
            </w:tcBorders>
          </w:tcPr>
          <w:p w14:paraId="1250645C" w14:textId="77777777" w:rsidR="004B6EBC" w:rsidRDefault="004B6EBC" w:rsidP="0044493B"/>
        </w:tc>
        <w:tc>
          <w:tcPr>
            <w:tcW w:w="1093" w:type="dxa"/>
            <w:tcBorders>
              <w:top w:val="nil"/>
              <w:left w:val="nil"/>
              <w:bottom w:val="nil"/>
              <w:right w:val="nil"/>
            </w:tcBorders>
          </w:tcPr>
          <w:p w14:paraId="3126DADD" w14:textId="77777777" w:rsidR="004B6EBC" w:rsidRPr="00F84679" w:rsidRDefault="004B6EBC" w:rsidP="0044493B">
            <w:r>
              <w:t xml:space="preserve">   0.558</w:t>
            </w:r>
          </w:p>
        </w:tc>
        <w:tc>
          <w:tcPr>
            <w:tcW w:w="1425" w:type="dxa"/>
            <w:tcBorders>
              <w:top w:val="nil"/>
              <w:left w:val="nil"/>
              <w:bottom w:val="nil"/>
              <w:right w:val="nil"/>
            </w:tcBorders>
          </w:tcPr>
          <w:p w14:paraId="3AA72807" w14:textId="77777777" w:rsidR="004B6EBC" w:rsidRPr="00F84679" w:rsidRDefault="004B6EBC" w:rsidP="0044493B">
            <w:pPr>
              <w:jc w:val="center"/>
            </w:pPr>
            <w:r>
              <w:t>0.161, 1.934</w:t>
            </w:r>
          </w:p>
        </w:tc>
      </w:tr>
      <w:tr w:rsidR="004B6EBC" w14:paraId="3AFA706A" w14:textId="77777777" w:rsidTr="0044493B">
        <w:trPr>
          <w:trHeight w:val="267"/>
        </w:trPr>
        <w:tc>
          <w:tcPr>
            <w:tcW w:w="3288" w:type="dxa"/>
            <w:gridSpan w:val="2"/>
            <w:tcBorders>
              <w:top w:val="nil"/>
              <w:left w:val="nil"/>
              <w:bottom w:val="nil"/>
              <w:right w:val="nil"/>
            </w:tcBorders>
          </w:tcPr>
          <w:p w14:paraId="4B5AAB0F" w14:textId="77777777" w:rsidR="004B6EBC" w:rsidRPr="00830269" w:rsidRDefault="004B6EBC" w:rsidP="0044493B">
            <w:r w:rsidRPr="00830269">
              <w:t>Sex of household head</w:t>
            </w:r>
          </w:p>
        </w:tc>
        <w:tc>
          <w:tcPr>
            <w:tcW w:w="1462" w:type="dxa"/>
            <w:tcBorders>
              <w:top w:val="nil"/>
              <w:left w:val="nil"/>
              <w:bottom w:val="nil"/>
              <w:right w:val="nil"/>
            </w:tcBorders>
          </w:tcPr>
          <w:p w14:paraId="7061488C" w14:textId="77777777" w:rsidR="004B6EBC" w:rsidRDefault="004B6EBC" w:rsidP="0044493B"/>
        </w:tc>
        <w:tc>
          <w:tcPr>
            <w:tcW w:w="1093" w:type="dxa"/>
            <w:tcBorders>
              <w:top w:val="nil"/>
              <w:left w:val="nil"/>
              <w:bottom w:val="nil"/>
              <w:right w:val="nil"/>
            </w:tcBorders>
          </w:tcPr>
          <w:p w14:paraId="5F29047D" w14:textId="77777777" w:rsidR="004B6EBC" w:rsidRDefault="004B6EBC" w:rsidP="0044493B"/>
        </w:tc>
        <w:tc>
          <w:tcPr>
            <w:tcW w:w="1371" w:type="dxa"/>
            <w:tcBorders>
              <w:top w:val="nil"/>
              <w:left w:val="nil"/>
              <w:bottom w:val="nil"/>
              <w:right w:val="nil"/>
            </w:tcBorders>
          </w:tcPr>
          <w:p w14:paraId="439E2353" w14:textId="77777777" w:rsidR="004B6EBC" w:rsidRDefault="004B6EBC" w:rsidP="0044493B"/>
        </w:tc>
        <w:tc>
          <w:tcPr>
            <w:tcW w:w="1093" w:type="dxa"/>
            <w:tcBorders>
              <w:top w:val="nil"/>
              <w:left w:val="nil"/>
              <w:bottom w:val="nil"/>
              <w:right w:val="nil"/>
            </w:tcBorders>
          </w:tcPr>
          <w:p w14:paraId="24BE00EB" w14:textId="77777777" w:rsidR="004B6EBC" w:rsidRPr="00F84679" w:rsidRDefault="004B6EBC" w:rsidP="0044493B">
            <w:pPr>
              <w:jc w:val="center"/>
            </w:pPr>
          </w:p>
        </w:tc>
        <w:tc>
          <w:tcPr>
            <w:tcW w:w="1425" w:type="dxa"/>
            <w:tcBorders>
              <w:top w:val="nil"/>
              <w:left w:val="nil"/>
              <w:bottom w:val="nil"/>
              <w:right w:val="nil"/>
            </w:tcBorders>
          </w:tcPr>
          <w:p w14:paraId="28360214" w14:textId="77777777" w:rsidR="004B6EBC" w:rsidRPr="00F84679" w:rsidRDefault="004B6EBC" w:rsidP="0044493B">
            <w:pPr>
              <w:jc w:val="center"/>
            </w:pPr>
          </w:p>
        </w:tc>
      </w:tr>
      <w:tr w:rsidR="004B6EBC" w14:paraId="51C04B61" w14:textId="77777777" w:rsidTr="0044493B">
        <w:trPr>
          <w:trHeight w:val="267"/>
        </w:trPr>
        <w:tc>
          <w:tcPr>
            <w:tcW w:w="2099" w:type="dxa"/>
            <w:tcBorders>
              <w:top w:val="nil"/>
              <w:left w:val="nil"/>
              <w:bottom w:val="nil"/>
              <w:right w:val="nil"/>
            </w:tcBorders>
          </w:tcPr>
          <w:p w14:paraId="34B7605C" w14:textId="77777777" w:rsidR="004B6EBC" w:rsidRPr="00830269" w:rsidRDefault="004B6EBC" w:rsidP="0044493B">
            <w:r w:rsidRPr="00830269">
              <w:t>Ref= Female</w:t>
            </w:r>
          </w:p>
        </w:tc>
        <w:tc>
          <w:tcPr>
            <w:tcW w:w="1188" w:type="dxa"/>
            <w:tcBorders>
              <w:top w:val="nil"/>
              <w:left w:val="nil"/>
              <w:bottom w:val="nil"/>
              <w:right w:val="nil"/>
            </w:tcBorders>
          </w:tcPr>
          <w:p w14:paraId="79F878B1" w14:textId="77777777" w:rsidR="004B6EBC" w:rsidRPr="00830269" w:rsidRDefault="004B6EBC" w:rsidP="0044493B"/>
        </w:tc>
        <w:tc>
          <w:tcPr>
            <w:tcW w:w="1462" w:type="dxa"/>
            <w:tcBorders>
              <w:top w:val="nil"/>
              <w:left w:val="nil"/>
              <w:bottom w:val="nil"/>
              <w:right w:val="nil"/>
            </w:tcBorders>
          </w:tcPr>
          <w:p w14:paraId="4C3B253F" w14:textId="77777777" w:rsidR="004B6EBC" w:rsidRDefault="004B6EBC" w:rsidP="0044493B"/>
        </w:tc>
        <w:tc>
          <w:tcPr>
            <w:tcW w:w="1093" w:type="dxa"/>
            <w:tcBorders>
              <w:top w:val="nil"/>
              <w:left w:val="nil"/>
              <w:bottom w:val="nil"/>
              <w:right w:val="nil"/>
            </w:tcBorders>
          </w:tcPr>
          <w:p w14:paraId="1410C0F9" w14:textId="77777777" w:rsidR="004B6EBC" w:rsidRDefault="004B6EBC" w:rsidP="0044493B"/>
        </w:tc>
        <w:tc>
          <w:tcPr>
            <w:tcW w:w="1371" w:type="dxa"/>
            <w:tcBorders>
              <w:top w:val="nil"/>
              <w:left w:val="nil"/>
              <w:bottom w:val="nil"/>
              <w:right w:val="nil"/>
            </w:tcBorders>
          </w:tcPr>
          <w:p w14:paraId="61C7D730" w14:textId="77777777" w:rsidR="004B6EBC" w:rsidRDefault="004B6EBC" w:rsidP="0044493B"/>
        </w:tc>
        <w:tc>
          <w:tcPr>
            <w:tcW w:w="1093" w:type="dxa"/>
            <w:tcBorders>
              <w:top w:val="nil"/>
              <w:left w:val="nil"/>
              <w:bottom w:val="nil"/>
              <w:right w:val="nil"/>
            </w:tcBorders>
          </w:tcPr>
          <w:p w14:paraId="4A973842" w14:textId="77777777" w:rsidR="004B6EBC" w:rsidRPr="00F84679" w:rsidRDefault="004B6EBC" w:rsidP="0044493B">
            <w:pPr>
              <w:jc w:val="center"/>
            </w:pPr>
          </w:p>
        </w:tc>
        <w:tc>
          <w:tcPr>
            <w:tcW w:w="1425" w:type="dxa"/>
            <w:tcBorders>
              <w:top w:val="nil"/>
              <w:left w:val="nil"/>
              <w:bottom w:val="nil"/>
              <w:right w:val="nil"/>
            </w:tcBorders>
          </w:tcPr>
          <w:p w14:paraId="2656246E" w14:textId="77777777" w:rsidR="004B6EBC" w:rsidRPr="00F84679" w:rsidRDefault="004B6EBC" w:rsidP="0044493B">
            <w:pPr>
              <w:jc w:val="center"/>
            </w:pPr>
          </w:p>
        </w:tc>
      </w:tr>
      <w:tr w:rsidR="004B6EBC" w14:paraId="2945B44E" w14:textId="77777777" w:rsidTr="0044493B">
        <w:trPr>
          <w:trHeight w:val="267"/>
        </w:trPr>
        <w:tc>
          <w:tcPr>
            <w:tcW w:w="2099" w:type="dxa"/>
            <w:tcBorders>
              <w:top w:val="nil"/>
              <w:left w:val="nil"/>
              <w:bottom w:val="nil"/>
              <w:right w:val="nil"/>
            </w:tcBorders>
          </w:tcPr>
          <w:p w14:paraId="5918A3A6" w14:textId="77777777" w:rsidR="004B6EBC" w:rsidRPr="00830269" w:rsidRDefault="004B6EBC" w:rsidP="0044493B">
            <w:r w:rsidRPr="00830269">
              <w:t>Male</w:t>
            </w:r>
          </w:p>
        </w:tc>
        <w:tc>
          <w:tcPr>
            <w:tcW w:w="1188" w:type="dxa"/>
            <w:tcBorders>
              <w:top w:val="nil"/>
              <w:left w:val="nil"/>
              <w:bottom w:val="nil"/>
              <w:right w:val="nil"/>
            </w:tcBorders>
          </w:tcPr>
          <w:p w14:paraId="214B0839" w14:textId="77777777" w:rsidR="004B6EBC" w:rsidRPr="00830269" w:rsidRDefault="004B6EBC" w:rsidP="0044493B"/>
        </w:tc>
        <w:tc>
          <w:tcPr>
            <w:tcW w:w="1462" w:type="dxa"/>
            <w:tcBorders>
              <w:top w:val="nil"/>
              <w:left w:val="nil"/>
              <w:bottom w:val="nil"/>
              <w:right w:val="nil"/>
            </w:tcBorders>
          </w:tcPr>
          <w:p w14:paraId="56874248" w14:textId="77777777" w:rsidR="004B6EBC" w:rsidRDefault="004B6EBC" w:rsidP="0044493B"/>
        </w:tc>
        <w:tc>
          <w:tcPr>
            <w:tcW w:w="1093" w:type="dxa"/>
            <w:tcBorders>
              <w:top w:val="nil"/>
              <w:left w:val="nil"/>
              <w:bottom w:val="nil"/>
              <w:right w:val="nil"/>
            </w:tcBorders>
          </w:tcPr>
          <w:p w14:paraId="1E069A40" w14:textId="77777777" w:rsidR="004B6EBC" w:rsidRDefault="004B6EBC" w:rsidP="0044493B"/>
        </w:tc>
        <w:tc>
          <w:tcPr>
            <w:tcW w:w="1371" w:type="dxa"/>
            <w:tcBorders>
              <w:top w:val="nil"/>
              <w:left w:val="nil"/>
              <w:bottom w:val="nil"/>
              <w:right w:val="nil"/>
            </w:tcBorders>
          </w:tcPr>
          <w:p w14:paraId="7E5857C5" w14:textId="77777777" w:rsidR="004B6EBC" w:rsidRDefault="004B6EBC" w:rsidP="0044493B"/>
        </w:tc>
        <w:tc>
          <w:tcPr>
            <w:tcW w:w="1093" w:type="dxa"/>
            <w:tcBorders>
              <w:top w:val="nil"/>
              <w:left w:val="nil"/>
              <w:bottom w:val="nil"/>
              <w:right w:val="nil"/>
            </w:tcBorders>
          </w:tcPr>
          <w:p w14:paraId="1E2C2E8F" w14:textId="77777777" w:rsidR="004B6EBC" w:rsidRPr="00F84679" w:rsidRDefault="004B6EBC" w:rsidP="0044493B">
            <w:pPr>
              <w:jc w:val="center"/>
            </w:pPr>
            <w:r>
              <w:t>0.909</w:t>
            </w:r>
          </w:p>
        </w:tc>
        <w:tc>
          <w:tcPr>
            <w:tcW w:w="1425" w:type="dxa"/>
            <w:tcBorders>
              <w:top w:val="nil"/>
              <w:left w:val="nil"/>
              <w:bottom w:val="nil"/>
              <w:right w:val="nil"/>
            </w:tcBorders>
          </w:tcPr>
          <w:p w14:paraId="2002DF85" w14:textId="77777777" w:rsidR="004B6EBC" w:rsidRPr="00F84679" w:rsidRDefault="004B6EBC" w:rsidP="0044493B">
            <w:pPr>
              <w:jc w:val="center"/>
            </w:pPr>
            <w:r>
              <w:t>0.733, 1.127</w:t>
            </w:r>
          </w:p>
        </w:tc>
      </w:tr>
      <w:tr w:rsidR="004B6EBC" w14:paraId="54AE2A24" w14:textId="77777777" w:rsidTr="0044493B">
        <w:trPr>
          <w:trHeight w:val="289"/>
        </w:trPr>
        <w:tc>
          <w:tcPr>
            <w:tcW w:w="3288" w:type="dxa"/>
            <w:gridSpan w:val="2"/>
            <w:tcBorders>
              <w:top w:val="nil"/>
              <w:left w:val="nil"/>
              <w:bottom w:val="nil"/>
              <w:right w:val="nil"/>
            </w:tcBorders>
          </w:tcPr>
          <w:p w14:paraId="7222D6A5" w14:textId="77777777" w:rsidR="004B6EBC" w:rsidRPr="00830269" w:rsidRDefault="004B6EBC" w:rsidP="0044493B">
            <w:r w:rsidRPr="00830269">
              <w:t>Education of household head</w:t>
            </w:r>
          </w:p>
        </w:tc>
        <w:tc>
          <w:tcPr>
            <w:tcW w:w="1462" w:type="dxa"/>
            <w:tcBorders>
              <w:top w:val="nil"/>
              <w:left w:val="nil"/>
              <w:bottom w:val="nil"/>
              <w:right w:val="nil"/>
            </w:tcBorders>
          </w:tcPr>
          <w:p w14:paraId="3D916EA1" w14:textId="77777777" w:rsidR="004B6EBC" w:rsidRDefault="004B6EBC" w:rsidP="0044493B"/>
        </w:tc>
        <w:tc>
          <w:tcPr>
            <w:tcW w:w="1093" w:type="dxa"/>
            <w:tcBorders>
              <w:top w:val="nil"/>
              <w:left w:val="nil"/>
              <w:bottom w:val="nil"/>
              <w:right w:val="nil"/>
            </w:tcBorders>
          </w:tcPr>
          <w:p w14:paraId="0F4DE58A" w14:textId="77777777" w:rsidR="004B6EBC" w:rsidRDefault="004B6EBC" w:rsidP="0044493B"/>
        </w:tc>
        <w:tc>
          <w:tcPr>
            <w:tcW w:w="1371" w:type="dxa"/>
            <w:tcBorders>
              <w:top w:val="nil"/>
              <w:left w:val="nil"/>
              <w:bottom w:val="nil"/>
              <w:right w:val="nil"/>
            </w:tcBorders>
          </w:tcPr>
          <w:p w14:paraId="3A6BAAD0" w14:textId="77777777" w:rsidR="004B6EBC" w:rsidRDefault="004B6EBC" w:rsidP="0044493B"/>
        </w:tc>
        <w:tc>
          <w:tcPr>
            <w:tcW w:w="1093" w:type="dxa"/>
            <w:tcBorders>
              <w:top w:val="nil"/>
              <w:left w:val="nil"/>
              <w:bottom w:val="nil"/>
              <w:right w:val="nil"/>
            </w:tcBorders>
          </w:tcPr>
          <w:p w14:paraId="4F84B292" w14:textId="77777777" w:rsidR="004B6EBC" w:rsidRPr="00F84679" w:rsidRDefault="004B6EBC" w:rsidP="0044493B">
            <w:pPr>
              <w:jc w:val="center"/>
            </w:pPr>
          </w:p>
        </w:tc>
        <w:tc>
          <w:tcPr>
            <w:tcW w:w="1425" w:type="dxa"/>
            <w:tcBorders>
              <w:top w:val="nil"/>
              <w:left w:val="nil"/>
              <w:bottom w:val="nil"/>
              <w:right w:val="nil"/>
            </w:tcBorders>
          </w:tcPr>
          <w:p w14:paraId="30C3700B" w14:textId="77777777" w:rsidR="004B6EBC" w:rsidRPr="00F84679" w:rsidRDefault="004B6EBC" w:rsidP="0044493B">
            <w:pPr>
              <w:jc w:val="center"/>
            </w:pPr>
          </w:p>
        </w:tc>
      </w:tr>
      <w:tr w:rsidR="004B6EBC" w14:paraId="77C5315F" w14:textId="77777777" w:rsidTr="0044493B">
        <w:trPr>
          <w:trHeight w:val="267"/>
        </w:trPr>
        <w:tc>
          <w:tcPr>
            <w:tcW w:w="2099" w:type="dxa"/>
            <w:tcBorders>
              <w:top w:val="nil"/>
              <w:left w:val="nil"/>
              <w:bottom w:val="nil"/>
              <w:right w:val="nil"/>
            </w:tcBorders>
          </w:tcPr>
          <w:p w14:paraId="3893803E" w14:textId="77777777" w:rsidR="004B6EBC" w:rsidRPr="00830269" w:rsidRDefault="004B6EBC" w:rsidP="0044493B">
            <w:r w:rsidRPr="00830269">
              <w:t xml:space="preserve">Ref= Illiterate </w:t>
            </w:r>
          </w:p>
        </w:tc>
        <w:tc>
          <w:tcPr>
            <w:tcW w:w="1188" w:type="dxa"/>
            <w:tcBorders>
              <w:top w:val="nil"/>
              <w:left w:val="nil"/>
              <w:bottom w:val="nil"/>
              <w:right w:val="nil"/>
            </w:tcBorders>
          </w:tcPr>
          <w:p w14:paraId="0DABAA36" w14:textId="77777777" w:rsidR="004B6EBC" w:rsidRPr="00830269" w:rsidRDefault="004B6EBC" w:rsidP="0044493B"/>
        </w:tc>
        <w:tc>
          <w:tcPr>
            <w:tcW w:w="1462" w:type="dxa"/>
            <w:tcBorders>
              <w:top w:val="nil"/>
              <w:left w:val="nil"/>
              <w:bottom w:val="nil"/>
              <w:right w:val="nil"/>
            </w:tcBorders>
          </w:tcPr>
          <w:p w14:paraId="0DAD8B5F" w14:textId="77777777" w:rsidR="004B6EBC" w:rsidRDefault="004B6EBC" w:rsidP="0044493B"/>
        </w:tc>
        <w:tc>
          <w:tcPr>
            <w:tcW w:w="1093" w:type="dxa"/>
            <w:tcBorders>
              <w:top w:val="nil"/>
              <w:left w:val="nil"/>
              <w:bottom w:val="nil"/>
              <w:right w:val="nil"/>
            </w:tcBorders>
          </w:tcPr>
          <w:p w14:paraId="55C8865D" w14:textId="77777777" w:rsidR="004B6EBC" w:rsidRDefault="004B6EBC" w:rsidP="0044493B"/>
        </w:tc>
        <w:tc>
          <w:tcPr>
            <w:tcW w:w="1371" w:type="dxa"/>
            <w:tcBorders>
              <w:top w:val="nil"/>
              <w:left w:val="nil"/>
              <w:bottom w:val="nil"/>
              <w:right w:val="nil"/>
            </w:tcBorders>
          </w:tcPr>
          <w:p w14:paraId="08D7893C" w14:textId="77777777" w:rsidR="004B6EBC" w:rsidRDefault="004B6EBC" w:rsidP="0044493B"/>
        </w:tc>
        <w:tc>
          <w:tcPr>
            <w:tcW w:w="1093" w:type="dxa"/>
            <w:tcBorders>
              <w:top w:val="nil"/>
              <w:left w:val="nil"/>
              <w:bottom w:val="nil"/>
              <w:right w:val="nil"/>
            </w:tcBorders>
          </w:tcPr>
          <w:p w14:paraId="4FB88868" w14:textId="77777777" w:rsidR="004B6EBC" w:rsidRPr="00F84679" w:rsidRDefault="004B6EBC" w:rsidP="0044493B">
            <w:pPr>
              <w:jc w:val="center"/>
            </w:pPr>
          </w:p>
        </w:tc>
        <w:tc>
          <w:tcPr>
            <w:tcW w:w="1425" w:type="dxa"/>
            <w:tcBorders>
              <w:top w:val="nil"/>
              <w:left w:val="nil"/>
              <w:bottom w:val="nil"/>
              <w:right w:val="nil"/>
            </w:tcBorders>
          </w:tcPr>
          <w:p w14:paraId="7555CDCD" w14:textId="77777777" w:rsidR="004B6EBC" w:rsidRPr="00F84679" w:rsidRDefault="004B6EBC" w:rsidP="0044493B">
            <w:pPr>
              <w:jc w:val="center"/>
            </w:pPr>
          </w:p>
        </w:tc>
      </w:tr>
      <w:tr w:rsidR="004B6EBC" w14:paraId="3FCED01D" w14:textId="77777777" w:rsidTr="0044493B">
        <w:trPr>
          <w:trHeight w:val="267"/>
        </w:trPr>
        <w:tc>
          <w:tcPr>
            <w:tcW w:w="2099" w:type="dxa"/>
            <w:tcBorders>
              <w:top w:val="nil"/>
              <w:left w:val="nil"/>
              <w:bottom w:val="nil"/>
              <w:right w:val="nil"/>
            </w:tcBorders>
          </w:tcPr>
          <w:p w14:paraId="63040C1C" w14:textId="77777777" w:rsidR="004B6EBC" w:rsidRPr="00830269" w:rsidRDefault="004B6EBC" w:rsidP="0044493B">
            <w:r w:rsidRPr="00830269">
              <w:t>Primary</w:t>
            </w:r>
          </w:p>
        </w:tc>
        <w:tc>
          <w:tcPr>
            <w:tcW w:w="1188" w:type="dxa"/>
            <w:tcBorders>
              <w:top w:val="nil"/>
              <w:left w:val="nil"/>
              <w:bottom w:val="nil"/>
              <w:right w:val="nil"/>
            </w:tcBorders>
          </w:tcPr>
          <w:p w14:paraId="2D517F17" w14:textId="77777777" w:rsidR="004B6EBC" w:rsidRPr="00830269" w:rsidRDefault="004B6EBC" w:rsidP="0044493B"/>
        </w:tc>
        <w:tc>
          <w:tcPr>
            <w:tcW w:w="1462" w:type="dxa"/>
            <w:tcBorders>
              <w:top w:val="nil"/>
              <w:left w:val="nil"/>
              <w:bottom w:val="nil"/>
              <w:right w:val="nil"/>
            </w:tcBorders>
          </w:tcPr>
          <w:p w14:paraId="2A8564EE" w14:textId="77777777" w:rsidR="004B6EBC" w:rsidRDefault="004B6EBC" w:rsidP="0044493B"/>
        </w:tc>
        <w:tc>
          <w:tcPr>
            <w:tcW w:w="1093" w:type="dxa"/>
            <w:tcBorders>
              <w:top w:val="nil"/>
              <w:left w:val="nil"/>
              <w:bottom w:val="nil"/>
              <w:right w:val="nil"/>
            </w:tcBorders>
          </w:tcPr>
          <w:p w14:paraId="5A7DD48D" w14:textId="77777777" w:rsidR="004B6EBC" w:rsidRDefault="004B6EBC" w:rsidP="0044493B"/>
        </w:tc>
        <w:tc>
          <w:tcPr>
            <w:tcW w:w="1371" w:type="dxa"/>
            <w:tcBorders>
              <w:top w:val="nil"/>
              <w:left w:val="nil"/>
              <w:bottom w:val="nil"/>
              <w:right w:val="nil"/>
            </w:tcBorders>
          </w:tcPr>
          <w:p w14:paraId="28501A1D" w14:textId="77777777" w:rsidR="004B6EBC" w:rsidRDefault="004B6EBC" w:rsidP="0044493B"/>
        </w:tc>
        <w:tc>
          <w:tcPr>
            <w:tcW w:w="1093" w:type="dxa"/>
            <w:tcBorders>
              <w:top w:val="nil"/>
              <w:left w:val="nil"/>
              <w:bottom w:val="nil"/>
              <w:right w:val="nil"/>
            </w:tcBorders>
          </w:tcPr>
          <w:p w14:paraId="24068BCD" w14:textId="77777777" w:rsidR="004B6EBC" w:rsidRPr="00F84679" w:rsidRDefault="004B6EBC" w:rsidP="0044493B">
            <w:pPr>
              <w:jc w:val="center"/>
            </w:pPr>
            <w:r>
              <w:t>1.084</w:t>
            </w:r>
          </w:p>
        </w:tc>
        <w:tc>
          <w:tcPr>
            <w:tcW w:w="1425" w:type="dxa"/>
            <w:tcBorders>
              <w:top w:val="nil"/>
              <w:left w:val="nil"/>
              <w:bottom w:val="nil"/>
              <w:right w:val="nil"/>
            </w:tcBorders>
          </w:tcPr>
          <w:p w14:paraId="2A2DF2F8" w14:textId="77777777" w:rsidR="004B6EBC" w:rsidRPr="00F84679" w:rsidRDefault="004B6EBC" w:rsidP="0044493B">
            <w:pPr>
              <w:jc w:val="center"/>
            </w:pPr>
            <w:r>
              <w:t>0.934, 1.259</w:t>
            </w:r>
          </w:p>
        </w:tc>
      </w:tr>
      <w:tr w:rsidR="004B6EBC" w14:paraId="42ED36AD" w14:textId="77777777" w:rsidTr="0044493B">
        <w:trPr>
          <w:trHeight w:val="267"/>
        </w:trPr>
        <w:tc>
          <w:tcPr>
            <w:tcW w:w="2099" w:type="dxa"/>
            <w:tcBorders>
              <w:top w:val="nil"/>
              <w:left w:val="nil"/>
              <w:bottom w:val="nil"/>
              <w:right w:val="nil"/>
            </w:tcBorders>
          </w:tcPr>
          <w:p w14:paraId="7C12AEF7" w14:textId="77777777" w:rsidR="004B6EBC" w:rsidRPr="00830269" w:rsidRDefault="004B6EBC" w:rsidP="0044493B">
            <w:r w:rsidRPr="00830269">
              <w:t>Middle</w:t>
            </w:r>
          </w:p>
        </w:tc>
        <w:tc>
          <w:tcPr>
            <w:tcW w:w="1188" w:type="dxa"/>
            <w:tcBorders>
              <w:top w:val="nil"/>
              <w:left w:val="nil"/>
              <w:bottom w:val="nil"/>
              <w:right w:val="nil"/>
            </w:tcBorders>
          </w:tcPr>
          <w:p w14:paraId="73CF300A" w14:textId="77777777" w:rsidR="004B6EBC" w:rsidRPr="00830269" w:rsidRDefault="004B6EBC" w:rsidP="0044493B"/>
        </w:tc>
        <w:tc>
          <w:tcPr>
            <w:tcW w:w="1462" w:type="dxa"/>
            <w:tcBorders>
              <w:top w:val="nil"/>
              <w:left w:val="nil"/>
              <w:bottom w:val="nil"/>
              <w:right w:val="nil"/>
            </w:tcBorders>
          </w:tcPr>
          <w:p w14:paraId="6E72E8A4" w14:textId="77777777" w:rsidR="004B6EBC" w:rsidRDefault="004B6EBC" w:rsidP="0044493B"/>
        </w:tc>
        <w:tc>
          <w:tcPr>
            <w:tcW w:w="1093" w:type="dxa"/>
            <w:tcBorders>
              <w:top w:val="nil"/>
              <w:left w:val="nil"/>
              <w:bottom w:val="nil"/>
              <w:right w:val="nil"/>
            </w:tcBorders>
          </w:tcPr>
          <w:p w14:paraId="4953C2E7" w14:textId="77777777" w:rsidR="004B6EBC" w:rsidRDefault="004B6EBC" w:rsidP="0044493B"/>
        </w:tc>
        <w:tc>
          <w:tcPr>
            <w:tcW w:w="1371" w:type="dxa"/>
            <w:tcBorders>
              <w:top w:val="nil"/>
              <w:left w:val="nil"/>
              <w:bottom w:val="nil"/>
              <w:right w:val="nil"/>
            </w:tcBorders>
          </w:tcPr>
          <w:p w14:paraId="2D690457" w14:textId="77777777" w:rsidR="004B6EBC" w:rsidRDefault="004B6EBC" w:rsidP="0044493B"/>
        </w:tc>
        <w:tc>
          <w:tcPr>
            <w:tcW w:w="1093" w:type="dxa"/>
            <w:tcBorders>
              <w:top w:val="nil"/>
              <w:left w:val="nil"/>
              <w:bottom w:val="nil"/>
              <w:right w:val="nil"/>
            </w:tcBorders>
          </w:tcPr>
          <w:p w14:paraId="30D85114" w14:textId="77777777" w:rsidR="004B6EBC" w:rsidRPr="00F84679" w:rsidRDefault="004B6EBC" w:rsidP="0044493B">
            <w:pPr>
              <w:jc w:val="center"/>
            </w:pPr>
            <w:r>
              <w:t>1.004</w:t>
            </w:r>
          </w:p>
        </w:tc>
        <w:tc>
          <w:tcPr>
            <w:tcW w:w="1425" w:type="dxa"/>
            <w:tcBorders>
              <w:top w:val="nil"/>
              <w:left w:val="nil"/>
              <w:bottom w:val="nil"/>
              <w:right w:val="nil"/>
            </w:tcBorders>
          </w:tcPr>
          <w:p w14:paraId="75AB2D13" w14:textId="77777777" w:rsidR="004B6EBC" w:rsidRPr="00F84679" w:rsidRDefault="004B6EBC" w:rsidP="0044493B">
            <w:pPr>
              <w:jc w:val="center"/>
            </w:pPr>
            <w:r>
              <w:t>0.846, 1.192</w:t>
            </w:r>
          </w:p>
        </w:tc>
      </w:tr>
      <w:tr w:rsidR="004B6EBC" w14:paraId="2603D113" w14:textId="77777777" w:rsidTr="0044493B">
        <w:trPr>
          <w:trHeight w:val="267"/>
        </w:trPr>
        <w:tc>
          <w:tcPr>
            <w:tcW w:w="2099" w:type="dxa"/>
            <w:tcBorders>
              <w:top w:val="nil"/>
              <w:left w:val="nil"/>
              <w:bottom w:val="nil"/>
              <w:right w:val="nil"/>
            </w:tcBorders>
          </w:tcPr>
          <w:p w14:paraId="21575F98" w14:textId="77777777" w:rsidR="004B6EBC" w:rsidRPr="00830269" w:rsidRDefault="004B6EBC" w:rsidP="0044493B">
            <w:r w:rsidRPr="00830269">
              <w:t>Secondary</w:t>
            </w:r>
          </w:p>
        </w:tc>
        <w:tc>
          <w:tcPr>
            <w:tcW w:w="1188" w:type="dxa"/>
            <w:tcBorders>
              <w:top w:val="nil"/>
              <w:left w:val="nil"/>
              <w:bottom w:val="nil"/>
              <w:right w:val="nil"/>
            </w:tcBorders>
          </w:tcPr>
          <w:p w14:paraId="2FFB0E68" w14:textId="77777777" w:rsidR="004B6EBC" w:rsidRPr="00830269" w:rsidRDefault="004B6EBC" w:rsidP="0044493B"/>
        </w:tc>
        <w:tc>
          <w:tcPr>
            <w:tcW w:w="1462" w:type="dxa"/>
            <w:tcBorders>
              <w:top w:val="nil"/>
              <w:left w:val="nil"/>
              <w:bottom w:val="nil"/>
              <w:right w:val="nil"/>
            </w:tcBorders>
          </w:tcPr>
          <w:p w14:paraId="4D646A7F" w14:textId="77777777" w:rsidR="004B6EBC" w:rsidRDefault="004B6EBC" w:rsidP="0044493B"/>
        </w:tc>
        <w:tc>
          <w:tcPr>
            <w:tcW w:w="1093" w:type="dxa"/>
            <w:tcBorders>
              <w:top w:val="nil"/>
              <w:left w:val="nil"/>
              <w:bottom w:val="nil"/>
              <w:right w:val="nil"/>
            </w:tcBorders>
          </w:tcPr>
          <w:p w14:paraId="20566540" w14:textId="77777777" w:rsidR="004B6EBC" w:rsidRDefault="004B6EBC" w:rsidP="0044493B"/>
        </w:tc>
        <w:tc>
          <w:tcPr>
            <w:tcW w:w="1371" w:type="dxa"/>
            <w:tcBorders>
              <w:top w:val="nil"/>
              <w:left w:val="nil"/>
              <w:bottom w:val="nil"/>
              <w:right w:val="nil"/>
            </w:tcBorders>
          </w:tcPr>
          <w:p w14:paraId="2D771D4C" w14:textId="77777777" w:rsidR="004B6EBC" w:rsidRDefault="004B6EBC" w:rsidP="0044493B"/>
        </w:tc>
        <w:tc>
          <w:tcPr>
            <w:tcW w:w="1093" w:type="dxa"/>
            <w:tcBorders>
              <w:top w:val="nil"/>
              <w:left w:val="nil"/>
              <w:bottom w:val="nil"/>
              <w:right w:val="nil"/>
            </w:tcBorders>
          </w:tcPr>
          <w:p w14:paraId="4DABA64E" w14:textId="77777777" w:rsidR="004B6EBC" w:rsidRPr="00F84679" w:rsidRDefault="004B6EBC" w:rsidP="0044493B">
            <w:pPr>
              <w:jc w:val="center"/>
            </w:pPr>
            <w:r>
              <w:t>0.861</w:t>
            </w:r>
          </w:p>
        </w:tc>
        <w:tc>
          <w:tcPr>
            <w:tcW w:w="1425" w:type="dxa"/>
            <w:tcBorders>
              <w:top w:val="nil"/>
              <w:left w:val="nil"/>
              <w:bottom w:val="nil"/>
              <w:right w:val="nil"/>
            </w:tcBorders>
          </w:tcPr>
          <w:p w14:paraId="4D17D2EE" w14:textId="77777777" w:rsidR="004B6EBC" w:rsidRPr="00F84679" w:rsidRDefault="004B6EBC" w:rsidP="0044493B">
            <w:pPr>
              <w:jc w:val="center"/>
            </w:pPr>
            <w:r>
              <w:t>0.727, 1.019</w:t>
            </w:r>
          </w:p>
        </w:tc>
      </w:tr>
      <w:tr w:rsidR="004B6EBC" w14:paraId="2E7F372F" w14:textId="77777777" w:rsidTr="0044493B">
        <w:trPr>
          <w:trHeight w:val="550"/>
        </w:trPr>
        <w:tc>
          <w:tcPr>
            <w:tcW w:w="2099" w:type="dxa"/>
            <w:tcBorders>
              <w:top w:val="nil"/>
              <w:left w:val="nil"/>
              <w:bottom w:val="nil"/>
              <w:right w:val="nil"/>
            </w:tcBorders>
          </w:tcPr>
          <w:p w14:paraId="7B788CDB" w14:textId="77777777" w:rsidR="004B6EBC" w:rsidRPr="00830269" w:rsidRDefault="004B6EBC" w:rsidP="0044493B">
            <w:r w:rsidRPr="00830269">
              <w:t>Higher</w:t>
            </w:r>
          </w:p>
        </w:tc>
        <w:tc>
          <w:tcPr>
            <w:tcW w:w="1188" w:type="dxa"/>
            <w:tcBorders>
              <w:top w:val="nil"/>
              <w:left w:val="nil"/>
              <w:bottom w:val="nil"/>
              <w:right w:val="nil"/>
            </w:tcBorders>
          </w:tcPr>
          <w:p w14:paraId="5AC0AE49" w14:textId="77777777" w:rsidR="004B6EBC" w:rsidRDefault="004B6EBC" w:rsidP="0044493B"/>
        </w:tc>
        <w:tc>
          <w:tcPr>
            <w:tcW w:w="1462" w:type="dxa"/>
            <w:tcBorders>
              <w:top w:val="nil"/>
              <w:left w:val="nil"/>
              <w:bottom w:val="nil"/>
              <w:right w:val="nil"/>
            </w:tcBorders>
          </w:tcPr>
          <w:p w14:paraId="2CEB02C2" w14:textId="77777777" w:rsidR="004B6EBC" w:rsidRDefault="004B6EBC" w:rsidP="0044493B"/>
        </w:tc>
        <w:tc>
          <w:tcPr>
            <w:tcW w:w="1093" w:type="dxa"/>
            <w:tcBorders>
              <w:top w:val="nil"/>
              <w:left w:val="nil"/>
              <w:bottom w:val="nil"/>
              <w:right w:val="nil"/>
            </w:tcBorders>
          </w:tcPr>
          <w:p w14:paraId="4ED596F4" w14:textId="77777777" w:rsidR="004B6EBC" w:rsidRDefault="004B6EBC" w:rsidP="0044493B"/>
        </w:tc>
        <w:tc>
          <w:tcPr>
            <w:tcW w:w="1371" w:type="dxa"/>
            <w:tcBorders>
              <w:top w:val="nil"/>
              <w:left w:val="nil"/>
              <w:bottom w:val="nil"/>
              <w:right w:val="nil"/>
            </w:tcBorders>
          </w:tcPr>
          <w:p w14:paraId="730CFD9B" w14:textId="77777777" w:rsidR="004B6EBC" w:rsidRDefault="004B6EBC" w:rsidP="0044493B"/>
        </w:tc>
        <w:tc>
          <w:tcPr>
            <w:tcW w:w="1093" w:type="dxa"/>
            <w:tcBorders>
              <w:top w:val="nil"/>
              <w:left w:val="nil"/>
              <w:bottom w:val="nil"/>
              <w:right w:val="nil"/>
            </w:tcBorders>
          </w:tcPr>
          <w:p w14:paraId="546A23E2" w14:textId="77777777" w:rsidR="004B6EBC" w:rsidRPr="00F84679" w:rsidRDefault="004B6EBC" w:rsidP="0044493B">
            <w:pPr>
              <w:jc w:val="center"/>
            </w:pPr>
            <w:r>
              <w:t>0.820</w:t>
            </w:r>
          </w:p>
        </w:tc>
        <w:tc>
          <w:tcPr>
            <w:tcW w:w="1425" w:type="dxa"/>
            <w:tcBorders>
              <w:top w:val="nil"/>
              <w:left w:val="nil"/>
              <w:bottom w:val="nil"/>
              <w:right w:val="nil"/>
            </w:tcBorders>
          </w:tcPr>
          <w:p w14:paraId="06EF899E" w14:textId="77777777" w:rsidR="004B6EBC" w:rsidRPr="00F84679" w:rsidRDefault="004B6EBC" w:rsidP="0044493B">
            <w:pPr>
              <w:jc w:val="center"/>
            </w:pPr>
            <w:r>
              <w:t>0.657, 1.023</w:t>
            </w:r>
          </w:p>
        </w:tc>
      </w:tr>
      <w:tr w:rsidR="004B6EBC" w14:paraId="72337204" w14:textId="77777777" w:rsidTr="0044493B">
        <w:trPr>
          <w:trHeight w:val="267"/>
        </w:trPr>
        <w:tc>
          <w:tcPr>
            <w:tcW w:w="3288" w:type="dxa"/>
            <w:gridSpan w:val="2"/>
            <w:tcBorders>
              <w:top w:val="nil"/>
              <w:left w:val="nil"/>
              <w:bottom w:val="nil"/>
              <w:right w:val="nil"/>
            </w:tcBorders>
          </w:tcPr>
          <w:p w14:paraId="6174D62C" w14:textId="77777777" w:rsidR="004B6EBC" w:rsidRPr="00830269" w:rsidRDefault="004B6EBC" w:rsidP="0044493B">
            <w:r w:rsidRPr="00830269">
              <w:t>Mother’s level of education</w:t>
            </w:r>
          </w:p>
        </w:tc>
        <w:tc>
          <w:tcPr>
            <w:tcW w:w="1462" w:type="dxa"/>
            <w:tcBorders>
              <w:top w:val="nil"/>
              <w:left w:val="nil"/>
              <w:bottom w:val="nil"/>
              <w:right w:val="nil"/>
            </w:tcBorders>
          </w:tcPr>
          <w:p w14:paraId="5A49367E" w14:textId="77777777" w:rsidR="004B6EBC" w:rsidRDefault="004B6EBC" w:rsidP="0044493B"/>
        </w:tc>
        <w:tc>
          <w:tcPr>
            <w:tcW w:w="1093" w:type="dxa"/>
            <w:tcBorders>
              <w:top w:val="nil"/>
              <w:left w:val="nil"/>
              <w:bottom w:val="nil"/>
              <w:right w:val="nil"/>
            </w:tcBorders>
          </w:tcPr>
          <w:p w14:paraId="45BC57D0" w14:textId="77777777" w:rsidR="004B6EBC" w:rsidRDefault="004B6EBC" w:rsidP="0044493B"/>
        </w:tc>
        <w:tc>
          <w:tcPr>
            <w:tcW w:w="1371" w:type="dxa"/>
            <w:tcBorders>
              <w:top w:val="nil"/>
              <w:left w:val="nil"/>
              <w:bottom w:val="nil"/>
              <w:right w:val="nil"/>
            </w:tcBorders>
          </w:tcPr>
          <w:p w14:paraId="6581B0CF" w14:textId="77777777" w:rsidR="004B6EBC" w:rsidRDefault="004B6EBC" w:rsidP="0044493B"/>
        </w:tc>
        <w:tc>
          <w:tcPr>
            <w:tcW w:w="1093" w:type="dxa"/>
            <w:tcBorders>
              <w:top w:val="nil"/>
              <w:left w:val="nil"/>
              <w:bottom w:val="nil"/>
              <w:right w:val="nil"/>
            </w:tcBorders>
          </w:tcPr>
          <w:p w14:paraId="3B68E4C5" w14:textId="77777777" w:rsidR="004B6EBC" w:rsidRPr="00F84679" w:rsidRDefault="004B6EBC" w:rsidP="0044493B">
            <w:pPr>
              <w:jc w:val="center"/>
            </w:pPr>
          </w:p>
        </w:tc>
        <w:tc>
          <w:tcPr>
            <w:tcW w:w="1425" w:type="dxa"/>
            <w:tcBorders>
              <w:top w:val="nil"/>
              <w:left w:val="nil"/>
              <w:bottom w:val="nil"/>
              <w:right w:val="nil"/>
            </w:tcBorders>
          </w:tcPr>
          <w:p w14:paraId="421D1ECD" w14:textId="77777777" w:rsidR="004B6EBC" w:rsidRPr="00F84679" w:rsidRDefault="004B6EBC" w:rsidP="0044493B">
            <w:pPr>
              <w:jc w:val="center"/>
            </w:pPr>
          </w:p>
        </w:tc>
      </w:tr>
      <w:tr w:rsidR="004B6EBC" w14:paraId="296B0808" w14:textId="77777777" w:rsidTr="0044493B">
        <w:trPr>
          <w:trHeight w:val="267"/>
        </w:trPr>
        <w:tc>
          <w:tcPr>
            <w:tcW w:w="2099" w:type="dxa"/>
            <w:tcBorders>
              <w:top w:val="nil"/>
              <w:left w:val="nil"/>
              <w:bottom w:val="nil"/>
              <w:right w:val="nil"/>
            </w:tcBorders>
          </w:tcPr>
          <w:p w14:paraId="3AA9F199" w14:textId="77777777" w:rsidR="004B6EBC" w:rsidRPr="00830269" w:rsidRDefault="004B6EBC" w:rsidP="0044493B">
            <w:r w:rsidRPr="00830269">
              <w:t>Ref= Illiterate</w:t>
            </w:r>
          </w:p>
        </w:tc>
        <w:tc>
          <w:tcPr>
            <w:tcW w:w="1188" w:type="dxa"/>
            <w:tcBorders>
              <w:top w:val="nil"/>
              <w:left w:val="nil"/>
              <w:bottom w:val="nil"/>
              <w:right w:val="nil"/>
            </w:tcBorders>
          </w:tcPr>
          <w:p w14:paraId="24A65506" w14:textId="77777777" w:rsidR="004B6EBC" w:rsidRDefault="004B6EBC" w:rsidP="0044493B"/>
        </w:tc>
        <w:tc>
          <w:tcPr>
            <w:tcW w:w="1462" w:type="dxa"/>
            <w:tcBorders>
              <w:top w:val="nil"/>
              <w:left w:val="nil"/>
              <w:bottom w:val="nil"/>
              <w:right w:val="nil"/>
            </w:tcBorders>
          </w:tcPr>
          <w:p w14:paraId="1C1883E0" w14:textId="77777777" w:rsidR="004B6EBC" w:rsidRDefault="004B6EBC" w:rsidP="0044493B"/>
        </w:tc>
        <w:tc>
          <w:tcPr>
            <w:tcW w:w="1093" w:type="dxa"/>
            <w:tcBorders>
              <w:top w:val="nil"/>
              <w:left w:val="nil"/>
              <w:bottom w:val="nil"/>
              <w:right w:val="nil"/>
            </w:tcBorders>
          </w:tcPr>
          <w:p w14:paraId="7387E0CB" w14:textId="77777777" w:rsidR="004B6EBC" w:rsidRDefault="004B6EBC" w:rsidP="0044493B"/>
        </w:tc>
        <w:tc>
          <w:tcPr>
            <w:tcW w:w="1371" w:type="dxa"/>
            <w:tcBorders>
              <w:top w:val="nil"/>
              <w:left w:val="nil"/>
              <w:bottom w:val="nil"/>
              <w:right w:val="nil"/>
            </w:tcBorders>
          </w:tcPr>
          <w:p w14:paraId="3EC7C355" w14:textId="77777777" w:rsidR="004B6EBC" w:rsidRDefault="004B6EBC" w:rsidP="0044493B"/>
        </w:tc>
        <w:tc>
          <w:tcPr>
            <w:tcW w:w="1093" w:type="dxa"/>
            <w:tcBorders>
              <w:top w:val="nil"/>
              <w:left w:val="nil"/>
              <w:bottom w:val="nil"/>
              <w:right w:val="nil"/>
            </w:tcBorders>
          </w:tcPr>
          <w:p w14:paraId="109D69D3" w14:textId="77777777" w:rsidR="004B6EBC" w:rsidRPr="00F84679" w:rsidRDefault="004B6EBC" w:rsidP="0044493B">
            <w:pPr>
              <w:jc w:val="center"/>
            </w:pPr>
          </w:p>
        </w:tc>
        <w:tc>
          <w:tcPr>
            <w:tcW w:w="1425" w:type="dxa"/>
            <w:tcBorders>
              <w:top w:val="nil"/>
              <w:left w:val="nil"/>
              <w:bottom w:val="nil"/>
              <w:right w:val="nil"/>
            </w:tcBorders>
          </w:tcPr>
          <w:p w14:paraId="01F1843F" w14:textId="77777777" w:rsidR="004B6EBC" w:rsidRPr="00F84679" w:rsidRDefault="004B6EBC" w:rsidP="0044493B">
            <w:pPr>
              <w:jc w:val="center"/>
            </w:pPr>
          </w:p>
        </w:tc>
      </w:tr>
      <w:tr w:rsidR="004B6EBC" w14:paraId="64DFCCDB" w14:textId="77777777" w:rsidTr="0044493B">
        <w:trPr>
          <w:trHeight w:val="267"/>
        </w:trPr>
        <w:tc>
          <w:tcPr>
            <w:tcW w:w="2099" w:type="dxa"/>
            <w:tcBorders>
              <w:top w:val="nil"/>
              <w:left w:val="nil"/>
              <w:bottom w:val="nil"/>
              <w:right w:val="nil"/>
            </w:tcBorders>
          </w:tcPr>
          <w:p w14:paraId="0A1FD5A8" w14:textId="77777777" w:rsidR="004B6EBC" w:rsidRPr="00830269" w:rsidRDefault="004B6EBC" w:rsidP="0044493B">
            <w:r w:rsidRPr="00830269">
              <w:t>Primary</w:t>
            </w:r>
          </w:p>
        </w:tc>
        <w:tc>
          <w:tcPr>
            <w:tcW w:w="1188" w:type="dxa"/>
            <w:tcBorders>
              <w:top w:val="nil"/>
              <w:left w:val="nil"/>
              <w:bottom w:val="nil"/>
              <w:right w:val="nil"/>
            </w:tcBorders>
          </w:tcPr>
          <w:p w14:paraId="025441BC" w14:textId="77777777" w:rsidR="004B6EBC" w:rsidRDefault="004B6EBC" w:rsidP="0044493B"/>
        </w:tc>
        <w:tc>
          <w:tcPr>
            <w:tcW w:w="1462" w:type="dxa"/>
            <w:tcBorders>
              <w:top w:val="nil"/>
              <w:left w:val="nil"/>
              <w:bottom w:val="nil"/>
              <w:right w:val="nil"/>
            </w:tcBorders>
          </w:tcPr>
          <w:p w14:paraId="756A8982" w14:textId="77777777" w:rsidR="004B6EBC" w:rsidRDefault="004B6EBC" w:rsidP="0044493B"/>
        </w:tc>
        <w:tc>
          <w:tcPr>
            <w:tcW w:w="1093" w:type="dxa"/>
            <w:tcBorders>
              <w:top w:val="nil"/>
              <w:left w:val="nil"/>
              <w:bottom w:val="nil"/>
              <w:right w:val="nil"/>
            </w:tcBorders>
          </w:tcPr>
          <w:p w14:paraId="132A339F" w14:textId="77777777" w:rsidR="004B6EBC" w:rsidRDefault="004B6EBC" w:rsidP="0044493B"/>
        </w:tc>
        <w:tc>
          <w:tcPr>
            <w:tcW w:w="1371" w:type="dxa"/>
            <w:tcBorders>
              <w:top w:val="nil"/>
              <w:left w:val="nil"/>
              <w:bottom w:val="nil"/>
              <w:right w:val="nil"/>
            </w:tcBorders>
          </w:tcPr>
          <w:p w14:paraId="550B1AD3" w14:textId="77777777" w:rsidR="004B6EBC" w:rsidRDefault="004B6EBC" w:rsidP="0044493B"/>
        </w:tc>
        <w:tc>
          <w:tcPr>
            <w:tcW w:w="1093" w:type="dxa"/>
            <w:tcBorders>
              <w:top w:val="nil"/>
              <w:left w:val="nil"/>
              <w:bottom w:val="nil"/>
              <w:right w:val="nil"/>
            </w:tcBorders>
          </w:tcPr>
          <w:p w14:paraId="2610F61B" w14:textId="77777777" w:rsidR="004B6EBC" w:rsidRPr="00F84679" w:rsidRDefault="004B6EBC" w:rsidP="0044493B">
            <w:r>
              <w:t xml:space="preserve">  </w:t>
            </w:r>
            <w:r w:rsidRPr="00F84679">
              <w:t>0</w:t>
            </w:r>
            <w:r>
              <w:t>.896</w:t>
            </w:r>
          </w:p>
        </w:tc>
        <w:tc>
          <w:tcPr>
            <w:tcW w:w="1425" w:type="dxa"/>
            <w:tcBorders>
              <w:top w:val="nil"/>
              <w:left w:val="nil"/>
              <w:bottom w:val="nil"/>
              <w:right w:val="nil"/>
            </w:tcBorders>
          </w:tcPr>
          <w:p w14:paraId="73BE4166" w14:textId="77777777" w:rsidR="004B6EBC" w:rsidRPr="00F84679" w:rsidRDefault="004B6EBC" w:rsidP="0044493B">
            <w:pPr>
              <w:jc w:val="center"/>
            </w:pPr>
            <w:r>
              <w:t>0.769, 1.045</w:t>
            </w:r>
          </w:p>
        </w:tc>
      </w:tr>
      <w:tr w:rsidR="004B6EBC" w14:paraId="21DC7C49" w14:textId="77777777" w:rsidTr="0044493B">
        <w:trPr>
          <w:trHeight w:val="267"/>
        </w:trPr>
        <w:tc>
          <w:tcPr>
            <w:tcW w:w="2099" w:type="dxa"/>
            <w:tcBorders>
              <w:top w:val="nil"/>
              <w:left w:val="nil"/>
              <w:bottom w:val="nil"/>
              <w:right w:val="nil"/>
            </w:tcBorders>
          </w:tcPr>
          <w:p w14:paraId="78C2CF7D" w14:textId="77777777" w:rsidR="004B6EBC" w:rsidRPr="00830269" w:rsidRDefault="004B6EBC" w:rsidP="0044493B">
            <w:r w:rsidRPr="00830269">
              <w:t>Middle</w:t>
            </w:r>
          </w:p>
        </w:tc>
        <w:tc>
          <w:tcPr>
            <w:tcW w:w="1188" w:type="dxa"/>
            <w:tcBorders>
              <w:top w:val="nil"/>
              <w:left w:val="nil"/>
              <w:bottom w:val="nil"/>
              <w:right w:val="nil"/>
            </w:tcBorders>
          </w:tcPr>
          <w:p w14:paraId="649ED7C2" w14:textId="77777777" w:rsidR="004B6EBC" w:rsidRDefault="004B6EBC" w:rsidP="0044493B"/>
        </w:tc>
        <w:tc>
          <w:tcPr>
            <w:tcW w:w="1462" w:type="dxa"/>
            <w:tcBorders>
              <w:top w:val="nil"/>
              <w:left w:val="nil"/>
              <w:bottom w:val="nil"/>
              <w:right w:val="nil"/>
            </w:tcBorders>
          </w:tcPr>
          <w:p w14:paraId="3CC8164D" w14:textId="77777777" w:rsidR="004B6EBC" w:rsidRDefault="004B6EBC" w:rsidP="0044493B"/>
        </w:tc>
        <w:tc>
          <w:tcPr>
            <w:tcW w:w="1093" w:type="dxa"/>
            <w:tcBorders>
              <w:top w:val="nil"/>
              <w:left w:val="nil"/>
              <w:bottom w:val="nil"/>
              <w:right w:val="nil"/>
            </w:tcBorders>
          </w:tcPr>
          <w:p w14:paraId="630C663B" w14:textId="77777777" w:rsidR="004B6EBC" w:rsidRDefault="004B6EBC" w:rsidP="0044493B"/>
        </w:tc>
        <w:tc>
          <w:tcPr>
            <w:tcW w:w="1371" w:type="dxa"/>
            <w:tcBorders>
              <w:top w:val="nil"/>
              <w:left w:val="nil"/>
              <w:bottom w:val="nil"/>
              <w:right w:val="nil"/>
            </w:tcBorders>
          </w:tcPr>
          <w:p w14:paraId="6DBAD29A" w14:textId="77777777" w:rsidR="004B6EBC" w:rsidRDefault="004B6EBC" w:rsidP="0044493B"/>
        </w:tc>
        <w:tc>
          <w:tcPr>
            <w:tcW w:w="1093" w:type="dxa"/>
            <w:tcBorders>
              <w:top w:val="nil"/>
              <w:left w:val="nil"/>
              <w:bottom w:val="nil"/>
              <w:right w:val="nil"/>
            </w:tcBorders>
          </w:tcPr>
          <w:p w14:paraId="332E50BD" w14:textId="77777777" w:rsidR="004B6EBC" w:rsidRPr="00F84679" w:rsidRDefault="004B6EBC" w:rsidP="0044493B">
            <w:r>
              <w:t xml:space="preserve">  0.973</w:t>
            </w:r>
          </w:p>
        </w:tc>
        <w:tc>
          <w:tcPr>
            <w:tcW w:w="1425" w:type="dxa"/>
            <w:tcBorders>
              <w:top w:val="nil"/>
              <w:left w:val="nil"/>
              <w:bottom w:val="nil"/>
              <w:right w:val="nil"/>
            </w:tcBorders>
          </w:tcPr>
          <w:p w14:paraId="12DC20A1" w14:textId="77777777" w:rsidR="004B6EBC" w:rsidRPr="00F84679" w:rsidRDefault="004B6EBC" w:rsidP="0044493B">
            <w:pPr>
              <w:jc w:val="center"/>
            </w:pPr>
            <w:r>
              <w:t>0.754, 1.191</w:t>
            </w:r>
          </w:p>
        </w:tc>
      </w:tr>
      <w:tr w:rsidR="004B6EBC" w14:paraId="73F52836" w14:textId="77777777" w:rsidTr="0044493B">
        <w:trPr>
          <w:trHeight w:val="550"/>
        </w:trPr>
        <w:tc>
          <w:tcPr>
            <w:tcW w:w="2099" w:type="dxa"/>
            <w:tcBorders>
              <w:top w:val="nil"/>
              <w:left w:val="nil"/>
              <w:bottom w:val="nil"/>
              <w:right w:val="nil"/>
            </w:tcBorders>
          </w:tcPr>
          <w:p w14:paraId="2298AE0D" w14:textId="77777777" w:rsidR="004B6EBC" w:rsidRPr="00830269" w:rsidRDefault="004B6EBC" w:rsidP="0044493B">
            <w:r w:rsidRPr="00830269">
              <w:t>Secondary</w:t>
            </w:r>
          </w:p>
        </w:tc>
        <w:tc>
          <w:tcPr>
            <w:tcW w:w="1188" w:type="dxa"/>
            <w:tcBorders>
              <w:top w:val="nil"/>
              <w:left w:val="nil"/>
              <w:bottom w:val="nil"/>
              <w:right w:val="nil"/>
            </w:tcBorders>
          </w:tcPr>
          <w:p w14:paraId="5659DEAC" w14:textId="77777777" w:rsidR="004B6EBC" w:rsidRDefault="004B6EBC" w:rsidP="0044493B"/>
        </w:tc>
        <w:tc>
          <w:tcPr>
            <w:tcW w:w="1462" w:type="dxa"/>
            <w:tcBorders>
              <w:top w:val="nil"/>
              <w:left w:val="nil"/>
              <w:bottom w:val="nil"/>
              <w:right w:val="nil"/>
            </w:tcBorders>
          </w:tcPr>
          <w:p w14:paraId="50C03DEE" w14:textId="77777777" w:rsidR="004B6EBC" w:rsidRDefault="004B6EBC" w:rsidP="0044493B"/>
        </w:tc>
        <w:tc>
          <w:tcPr>
            <w:tcW w:w="1093" w:type="dxa"/>
            <w:tcBorders>
              <w:top w:val="nil"/>
              <w:left w:val="nil"/>
              <w:bottom w:val="nil"/>
              <w:right w:val="nil"/>
            </w:tcBorders>
          </w:tcPr>
          <w:p w14:paraId="7A14BE4E" w14:textId="77777777" w:rsidR="004B6EBC" w:rsidRDefault="004B6EBC" w:rsidP="0044493B"/>
        </w:tc>
        <w:tc>
          <w:tcPr>
            <w:tcW w:w="1371" w:type="dxa"/>
            <w:tcBorders>
              <w:top w:val="nil"/>
              <w:left w:val="nil"/>
              <w:bottom w:val="nil"/>
              <w:right w:val="nil"/>
            </w:tcBorders>
          </w:tcPr>
          <w:p w14:paraId="08D5B74B" w14:textId="77777777" w:rsidR="004B6EBC" w:rsidRDefault="004B6EBC" w:rsidP="0044493B"/>
        </w:tc>
        <w:tc>
          <w:tcPr>
            <w:tcW w:w="1093" w:type="dxa"/>
            <w:tcBorders>
              <w:top w:val="nil"/>
              <w:left w:val="nil"/>
              <w:bottom w:val="nil"/>
              <w:right w:val="nil"/>
            </w:tcBorders>
          </w:tcPr>
          <w:p w14:paraId="09E55C97" w14:textId="77777777" w:rsidR="004B6EBC" w:rsidRPr="00F84679" w:rsidRDefault="004B6EBC" w:rsidP="0044493B">
            <w:r>
              <w:t xml:space="preserve">  0.938</w:t>
            </w:r>
          </w:p>
        </w:tc>
        <w:tc>
          <w:tcPr>
            <w:tcW w:w="1425" w:type="dxa"/>
            <w:tcBorders>
              <w:top w:val="nil"/>
              <w:left w:val="nil"/>
              <w:bottom w:val="nil"/>
              <w:right w:val="nil"/>
            </w:tcBorders>
          </w:tcPr>
          <w:p w14:paraId="3F1DC401" w14:textId="77777777" w:rsidR="004B6EBC" w:rsidRPr="00F84679" w:rsidRDefault="004B6EBC" w:rsidP="0044493B">
            <w:pPr>
              <w:jc w:val="center"/>
            </w:pPr>
            <w:r>
              <w:t>0.770, 1.141</w:t>
            </w:r>
          </w:p>
        </w:tc>
      </w:tr>
      <w:tr w:rsidR="004B6EBC" w14:paraId="7ABC0885" w14:textId="77777777" w:rsidTr="0044493B">
        <w:trPr>
          <w:trHeight w:val="267"/>
        </w:trPr>
        <w:tc>
          <w:tcPr>
            <w:tcW w:w="2099" w:type="dxa"/>
            <w:tcBorders>
              <w:top w:val="nil"/>
              <w:left w:val="nil"/>
              <w:bottom w:val="single" w:sz="4" w:space="0" w:color="auto"/>
              <w:right w:val="nil"/>
            </w:tcBorders>
          </w:tcPr>
          <w:p w14:paraId="1F149542" w14:textId="77777777" w:rsidR="004B6EBC" w:rsidRPr="00830269" w:rsidRDefault="004B6EBC" w:rsidP="0044493B">
            <w:r w:rsidRPr="00830269">
              <w:t>Higher</w:t>
            </w:r>
          </w:p>
        </w:tc>
        <w:tc>
          <w:tcPr>
            <w:tcW w:w="1188" w:type="dxa"/>
            <w:tcBorders>
              <w:top w:val="nil"/>
              <w:left w:val="nil"/>
              <w:bottom w:val="single" w:sz="4" w:space="0" w:color="auto"/>
              <w:right w:val="nil"/>
            </w:tcBorders>
          </w:tcPr>
          <w:p w14:paraId="73AEBF58" w14:textId="77777777" w:rsidR="004B6EBC" w:rsidRDefault="004B6EBC" w:rsidP="0044493B"/>
        </w:tc>
        <w:tc>
          <w:tcPr>
            <w:tcW w:w="1462" w:type="dxa"/>
            <w:tcBorders>
              <w:top w:val="nil"/>
              <w:left w:val="nil"/>
              <w:bottom w:val="single" w:sz="4" w:space="0" w:color="auto"/>
              <w:right w:val="nil"/>
            </w:tcBorders>
          </w:tcPr>
          <w:p w14:paraId="11EF7FEB" w14:textId="77777777" w:rsidR="004B6EBC" w:rsidRDefault="004B6EBC" w:rsidP="0044493B"/>
        </w:tc>
        <w:tc>
          <w:tcPr>
            <w:tcW w:w="1093" w:type="dxa"/>
            <w:tcBorders>
              <w:top w:val="nil"/>
              <w:left w:val="nil"/>
              <w:bottom w:val="single" w:sz="4" w:space="0" w:color="auto"/>
              <w:right w:val="nil"/>
            </w:tcBorders>
          </w:tcPr>
          <w:p w14:paraId="2C0B120B" w14:textId="77777777" w:rsidR="004B6EBC" w:rsidRDefault="004B6EBC" w:rsidP="0044493B"/>
        </w:tc>
        <w:tc>
          <w:tcPr>
            <w:tcW w:w="1371" w:type="dxa"/>
            <w:tcBorders>
              <w:top w:val="nil"/>
              <w:left w:val="nil"/>
              <w:bottom w:val="single" w:sz="4" w:space="0" w:color="auto"/>
              <w:right w:val="nil"/>
            </w:tcBorders>
          </w:tcPr>
          <w:p w14:paraId="3FC00843" w14:textId="77777777" w:rsidR="004B6EBC" w:rsidRDefault="004B6EBC" w:rsidP="0044493B"/>
        </w:tc>
        <w:tc>
          <w:tcPr>
            <w:tcW w:w="1093" w:type="dxa"/>
            <w:tcBorders>
              <w:top w:val="nil"/>
              <w:left w:val="nil"/>
              <w:bottom w:val="single" w:sz="4" w:space="0" w:color="auto"/>
              <w:right w:val="nil"/>
            </w:tcBorders>
          </w:tcPr>
          <w:p w14:paraId="4509CB21" w14:textId="77777777" w:rsidR="004B6EBC" w:rsidRPr="00F84679" w:rsidRDefault="004B6EBC" w:rsidP="0044493B">
            <w:r>
              <w:t xml:space="preserve">  0.755*</w:t>
            </w:r>
          </w:p>
        </w:tc>
        <w:tc>
          <w:tcPr>
            <w:tcW w:w="1425" w:type="dxa"/>
            <w:tcBorders>
              <w:top w:val="nil"/>
              <w:left w:val="nil"/>
              <w:bottom w:val="single" w:sz="4" w:space="0" w:color="auto"/>
              <w:right w:val="nil"/>
            </w:tcBorders>
          </w:tcPr>
          <w:p w14:paraId="23C29432" w14:textId="77777777" w:rsidR="004B6EBC" w:rsidRPr="00F84679" w:rsidRDefault="004B6EBC" w:rsidP="0044493B">
            <w:pPr>
              <w:jc w:val="center"/>
            </w:pPr>
            <w:r>
              <w:t>0.599, 0.952</w:t>
            </w:r>
          </w:p>
        </w:tc>
      </w:tr>
      <w:tr w:rsidR="004B6EBC" w14:paraId="6A830A7A" w14:textId="77777777" w:rsidTr="0044493B">
        <w:trPr>
          <w:trHeight w:val="267"/>
        </w:trPr>
        <w:tc>
          <w:tcPr>
            <w:tcW w:w="2099" w:type="dxa"/>
            <w:tcBorders>
              <w:top w:val="single" w:sz="4" w:space="0" w:color="auto"/>
              <w:left w:val="nil"/>
              <w:bottom w:val="nil"/>
              <w:right w:val="nil"/>
            </w:tcBorders>
          </w:tcPr>
          <w:p w14:paraId="1A9FC5AA" w14:textId="77777777" w:rsidR="004B6EBC" w:rsidRPr="00830269" w:rsidRDefault="004B6EBC" w:rsidP="0044493B">
            <w:r w:rsidRPr="00830269">
              <w:t>Observations</w:t>
            </w:r>
          </w:p>
        </w:tc>
        <w:tc>
          <w:tcPr>
            <w:tcW w:w="2650" w:type="dxa"/>
            <w:gridSpan w:val="2"/>
            <w:tcBorders>
              <w:top w:val="single" w:sz="4" w:space="0" w:color="auto"/>
              <w:left w:val="nil"/>
              <w:bottom w:val="nil"/>
              <w:right w:val="nil"/>
            </w:tcBorders>
          </w:tcPr>
          <w:p w14:paraId="7E6EBB3C" w14:textId="77777777" w:rsidR="004B6EBC" w:rsidRPr="00096D84" w:rsidRDefault="004B6EBC" w:rsidP="0044493B">
            <w:pPr>
              <w:jc w:val="center"/>
            </w:pPr>
            <w:r>
              <w:t>23,360</w:t>
            </w:r>
          </w:p>
        </w:tc>
        <w:tc>
          <w:tcPr>
            <w:tcW w:w="2465" w:type="dxa"/>
            <w:gridSpan w:val="2"/>
            <w:tcBorders>
              <w:top w:val="single" w:sz="4" w:space="0" w:color="auto"/>
              <w:left w:val="nil"/>
              <w:bottom w:val="nil"/>
              <w:right w:val="nil"/>
            </w:tcBorders>
          </w:tcPr>
          <w:p w14:paraId="7911DAA3" w14:textId="77777777" w:rsidR="004B6EBC" w:rsidRPr="00096D84" w:rsidRDefault="004B6EBC" w:rsidP="0044493B">
            <w:pPr>
              <w:jc w:val="center"/>
            </w:pPr>
            <w:r>
              <w:t>7577</w:t>
            </w:r>
          </w:p>
        </w:tc>
        <w:tc>
          <w:tcPr>
            <w:tcW w:w="2518" w:type="dxa"/>
            <w:gridSpan w:val="2"/>
            <w:tcBorders>
              <w:top w:val="single" w:sz="4" w:space="0" w:color="auto"/>
              <w:left w:val="nil"/>
              <w:bottom w:val="nil"/>
              <w:right w:val="nil"/>
            </w:tcBorders>
          </w:tcPr>
          <w:p w14:paraId="3CFDAA82" w14:textId="77777777" w:rsidR="004B6EBC" w:rsidRPr="00F84679" w:rsidRDefault="004B6EBC" w:rsidP="0044493B">
            <w:pPr>
              <w:jc w:val="center"/>
            </w:pPr>
            <w:r>
              <w:t>7577</w:t>
            </w:r>
          </w:p>
        </w:tc>
      </w:tr>
      <w:tr w:rsidR="004B6EBC" w14:paraId="391AE389" w14:textId="77777777" w:rsidTr="0044493B">
        <w:trPr>
          <w:trHeight w:val="267"/>
        </w:trPr>
        <w:tc>
          <w:tcPr>
            <w:tcW w:w="2099" w:type="dxa"/>
            <w:tcBorders>
              <w:top w:val="nil"/>
              <w:left w:val="nil"/>
              <w:bottom w:val="single" w:sz="4" w:space="0" w:color="auto"/>
              <w:right w:val="nil"/>
            </w:tcBorders>
          </w:tcPr>
          <w:p w14:paraId="4035CE93" w14:textId="77777777" w:rsidR="004B6EBC" w:rsidRPr="00830269" w:rsidRDefault="004B6EBC" w:rsidP="0044493B">
            <w:r w:rsidRPr="00830269">
              <w:t>Chi 2</w:t>
            </w:r>
          </w:p>
        </w:tc>
        <w:tc>
          <w:tcPr>
            <w:tcW w:w="2650" w:type="dxa"/>
            <w:gridSpan w:val="2"/>
            <w:tcBorders>
              <w:top w:val="nil"/>
              <w:left w:val="nil"/>
              <w:bottom w:val="single" w:sz="4" w:space="0" w:color="auto"/>
              <w:right w:val="nil"/>
            </w:tcBorders>
          </w:tcPr>
          <w:p w14:paraId="6B42B896" w14:textId="77777777" w:rsidR="004B6EBC" w:rsidRPr="00096D84" w:rsidRDefault="004B6EBC" w:rsidP="0044493B">
            <w:pPr>
              <w:jc w:val="center"/>
            </w:pPr>
            <w:r>
              <w:t>4.21</w:t>
            </w:r>
          </w:p>
        </w:tc>
        <w:tc>
          <w:tcPr>
            <w:tcW w:w="2465" w:type="dxa"/>
            <w:gridSpan w:val="2"/>
            <w:tcBorders>
              <w:top w:val="nil"/>
              <w:left w:val="nil"/>
              <w:bottom w:val="single" w:sz="4" w:space="0" w:color="auto"/>
              <w:right w:val="nil"/>
            </w:tcBorders>
          </w:tcPr>
          <w:p w14:paraId="79B054DD" w14:textId="77777777" w:rsidR="004B6EBC" w:rsidRPr="00096D84" w:rsidRDefault="004B6EBC" w:rsidP="0044493B">
            <w:pPr>
              <w:jc w:val="center"/>
            </w:pPr>
            <w:r>
              <w:t>17.14</w:t>
            </w:r>
          </w:p>
        </w:tc>
        <w:tc>
          <w:tcPr>
            <w:tcW w:w="2518" w:type="dxa"/>
            <w:gridSpan w:val="2"/>
            <w:tcBorders>
              <w:top w:val="nil"/>
              <w:left w:val="nil"/>
              <w:bottom w:val="single" w:sz="4" w:space="0" w:color="auto"/>
              <w:right w:val="nil"/>
            </w:tcBorders>
          </w:tcPr>
          <w:p w14:paraId="7CB4A495" w14:textId="77777777" w:rsidR="004B6EBC" w:rsidRPr="00F84679" w:rsidRDefault="004B6EBC" w:rsidP="0044493B">
            <w:pPr>
              <w:jc w:val="center"/>
            </w:pPr>
            <w:r>
              <w:t>80.87</w:t>
            </w:r>
          </w:p>
        </w:tc>
      </w:tr>
    </w:tbl>
    <w:p w14:paraId="5797DEE7" w14:textId="77777777" w:rsidR="004B6EBC" w:rsidRPr="00510F50" w:rsidRDefault="004B6EBC" w:rsidP="004B6EBC">
      <w:pPr>
        <w:widowControl w:val="0"/>
        <w:autoSpaceDE w:val="0"/>
        <w:autoSpaceDN w:val="0"/>
        <w:adjustRightInd w:val="0"/>
        <w:rPr>
          <w:sz w:val="20"/>
          <w:szCs w:val="20"/>
        </w:rPr>
      </w:pPr>
      <w:r w:rsidRPr="00510F50">
        <w:rPr>
          <w:sz w:val="20"/>
          <w:szCs w:val="20"/>
        </w:rPr>
        <w:t>Standard errors in parentheses</w:t>
      </w:r>
    </w:p>
    <w:p w14:paraId="784F1F7A" w14:textId="77777777" w:rsidR="004B6EBC" w:rsidRPr="00510F50" w:rsidRDefault="004B6EBC" w:rsidP="004B6EBC">
      <w:pPr>
        <w:widowControl w:val="0"/>
        <w:autoSpaceDE w:val="0"/>
        <w:autoSpaceDN w:val="0"/>
        <w:adjustRightInd w:val="0"/>
        <w:rPr>
          <w:sz w:val="20"/>
          <w:szCs w:val="20"/>
        </w:rPr>
      </w:pPr>
      <w:r w:rsidRPr="00510F50">
        <w:rPr>
          <w:sz w:val="20"/>
          <w:szCs w:val="20"/>
          <w:vertAlign w:val="superscript"/>
        </w:rPr>
        <w:t>*</w:t>
      </w:r>
      <w:r w:rsidRPr="00510F50">
        <w:rPr>
          <w:sz w:val="20"/>
          <w:szCs w:val="20"/>
        </w:rPr>
        <w:t xml:space="preserve"> </w:t>
      </w:r>
      <w:r w:rsidRPr="00510F50">
        <w:rPr>
          <w:i/>
          <w:iCs/>
          <w:sz w:val="20"/>
          <w:szCs w:val="20"/>
        </w:rPr>
        <w:t>p</w:t>
      </w:r>
      <w:r w:rsidRPr="00510F50">
        <w:rPr>
          <w:sz w:val="20"/>
          <w:szCs w:val="20"/>
        </w:rPr>
        <w:t xml:space="preserve"> &lt; 0.05, </w:t>
      </w:r>
      <w:r w:rsidRPr="00510F50">
        <w:rPr>
          <w:sz w:val="20"/>
          <w:szCs w:val="20"/>
          <w:vertAlign w:val="superscript"/>
        </w:rPr>
        <w:t>**</w:t>
      </w:r>
      <w:r w:rsidRPr="00510F50">
        <w:rPr>
          <w:sz w:val="20"/>
          <w:szCs w:val="20"/>
        </w:rPr>
        <w:t xml:space="preserve"> </w:t>
      </w:r>
      <w:r w:rsidRPr="00510F50">
        <w:rPr>
          <w:i/>
          <w:iCs/>
          <w:sz w:val="20"/>
          <w:szCs w:val="20"/>
        </w:rPr>
        <w:t>p</w:t>
      </w:r>
      <w:r w:rsidRPr="00510F50">
        <w:rPr>
          <w:sz w:val="20"/>
          <w:szCs w:val="20"/>
        </w:rPr>
        <w:t xml:space="preserve"> &lt; 0.01, </w:t>
      </w:r>
      <w:r w:rsidRPr="00510F50">
        <w:rPr>
          <w:sz w:val="20"/>
          <w:szCs w:val="20"/>
          <w:vertAlign w:val="superscript"/>
        </w:rPr>
        <w:t>***</w:t>
      </w:r>
      <w:r w:rsidRPr="00510F50">
        <w:rPr>
          <w:sz w:val="20"/>
          <w:szCs w:val="20"/>
        </w:rPr>
        <w:t xml:space="preserve"> </w:t>
      </w:r>
      <w:r w:rsidRPr="00510F50">
        <w:rPr>
          <w:i/>
          <w:iCs/>
          <w:sz w:val="20"/>
          <w:szCs w:val="20"/>
        </w:rPr>
        <w:t>p</w:t>
      </w:r>
      <w:r w:rsidRPr="00510F50">
        <w:rPr>
          <w:sz w:val="20"/>
          <w:szCs w:val="20"/>
        </w:rPr>
        <w:t xml:space="preserve"> &lt; 0.001</w:t>
      </w:r>
    </w:p>
    <w:p w14:paraId="0E778A2D" w14:textId="77777777" w:rsidR="004B6EBC" w:rsidRPr="00510F50" w:rsidRDefault="004B6EBC" w:rsidP="004B6EBC">
      <w:pPr>
        <w:spacing w:after="160" w:line="259" w:lineRule="auto"/>
        <w:rPr>
          <w:rFonts w:ascii="Calibri" w:hAnsi="Calibri" w:cs="Arial"/>
          <w:sz w:val="22"/>
          <w:szCs w:val="22"/>
          <w:lang w:val="en-GB"/>
        </w:rPr>
      </w:pPr>
    </w:p>
    <w:p w14:paraId="1AFCA7C2" w14:textId="77777777" w:rsidR="004B6EBC" w:rsidRDefault="004B6EBC" w:rsidP="004B6EBC">
      <w:pPr>
        <w:spacing w:after="160" w:line="480" w:lineRule="auto"/>
        <w:jc w:val="both"/>
        <w:rPr>
          <w:rFonts w:eastAsiaTheme="minorHAnsi"/>
        </w:rPr>
      </w:pPr>
      <w:r>
        <w:rPr>
          <w:rFonts w:eastAsiaTheme="minorHAnsi"/>
        </w:rPr>
        <w:t>The models for child functioning ability regressions have been devised in the same way as they were done previously for children’s nutritional status. In the first model it is observed that children of households that do not receive remittances have poorer functioning ability. Non recipient households are 1.12 times more likely to have poor functioning ability in children (</w:t>
      </w:r>
      <w:r>
        <w:rPr>
          <w:rFonts w:eastAsiaTheme="minorHAnsi"/>
          <w:i/>
        </w:rPr>
        <w:t xml:space="preserve">OR= </w:t>
      </w:r>
      <w:r>
        <w:rPr>
          <w:rFonts w:eastAsiaTheme="minorHAnsi"/>
        </w:rPr>
        <w:t>1.127*, ref= recipient).</w:t>
      </w:r>
    </w:p>
    <w:p w14:paraId="69BC74EC" w14:textId="77777777" w:rsidR="004B6EBC" w:rsidRDefault="004B6EBC" w:rsidP="004B6EBC">
      <w:pPr>
        <w:spacing w:after="160" w:line="480" w:lineRule="auto"/>
        <w:jc w:val="both"/>
        <w:rPr>
          <w:rFonts w:eastAsiaTheme="minorHAnsi"/>
        </w:rPr>
      </w:pPr>
      <w:r>
        <w:rPr>
          <w:rFonts w:eastAsiaTheme="minorHAnsi"/>
        </w:rPr>
        <w:tab/>
        <w:t xml:space="preserve">Model 2 shows that remittances have an insignificant impact on children’s functioning ability when the variables for children’s attributes are added in the regression. In terms of child functioning, the only significant result that emerged in model 2 was of child’s gender. Results </w:t>
      </w:r>
      <w:r>
        <w:rPr>
          <w:rFonts w:eastAsiaTheme="minorHAnsi"/>
        </w:rPr>
        <w:lastRenderedPageBreak/>
        <w:t>show that the probability of boys having poor child functioning ability reduces by 0.85 times (</w:t>
      </w:r>
      <w:r>
        <w:rPr>
          <w:rFonts w:eastAsiaTheme="minorHAnsi"/>
          <w:i/>
        </w:rPr>
        <w:t xml:space="preserve">OR= </w:t>
      </w:r>
      <w:r>
        <w:rPr>
          <w:rFonts w:eastAsiaTheme="minorHAnsi"/>
        </w:rPr>
        <w:t>0.850***, ref= girls).</w:t>
      </w:r>
    </w:p>
    <w:p w14:paraId="7DDE6B74" w14:textId="77777777" w:rsidR="004B6EBC" w:rsidRPr="00183464" w:rsidRDefault="004B6EBC" w:rsidP="004B6EBC">
      <w:pPr>
        <w:spacing w:after="160" w:line="480" w:lineRule="auto"/>
        <w:jc w:val="both"/>
        <w:rPr>
          <w:rFonts w:eastAsiaTheme="minorHAnsi"/>
        </w:rPr>
      </w:pPr>
      <w:r>
        <w:rPr>
          <w:rFonts w:eastAsiaTheme="minorHAnsi"/>
        </w:rPr>
        <w:tab/>
        <w:t>Similarly, there is an insignificant impact of remittances on children’s functioning ability in model 3 when maternal/household variables are added in the regression. In this model, the only significant results are for children’s gender, number of household members and mother’s level of education. It is observed that boys are 0.85 times less likely to have a poor functioning ability as compared to girls (</w:t>
      </w:r>
      <w:r>
        <w:rPr>
          <w:rFonts w:eastAsiaTheme="minorHAnsi"/>
          <w:i/>
        </w:rPr>
        <w:t xml:space="preserve">OR= </w:t>
      </w:r>
      <w:r>
        <w:rPr>
          <w:rFonts w:eastAsiaTheme="minorHAnsi"/>
        </w:rPr>
        <w:t xml:space="preserve">0.851***). </w:t>
      </w:r>
    </w:p>
    <w:p w14:paraId="58CD4CA8" w14:textId="77777777" w:rsidR="004B6EBC" w:rsidRDefault="004B6EBC" w:rsidP="004B6EBC">
      <w:pPr>
        <w:spacing w:after="160" w:line="480" w:lineRule="auto"/>
        <w:jc w:val="both"/>
        <w:rPr>
          <w:rFonts w:eastAsiaTheme="minorHAnsi"/>
        </w:rPr>
      </w:pPr>
      <w:r>
        <w:rPr>
          <w:rFonts w:eastAsiaTheme="minorHAnsi"/>
        </w:rPr>
        <w:tab/>
        <w:t>In the 3</w:t>
      </w:r>
      <w:r w:rsidRPr="00283040">
        <w:rPr>
          <w:rFonts w:eastAsiaTheme="minorHAnsi"/>
          <w:vertAlign w:val="superscript"/>
        </w:rPr>
        <w:t>rd</w:t>
      </w:r>
      <w:r>
        <w:rPr>
          <w:rFonts w:eastAsiaTheme="minorHAnsi"/>
        </w:rPr>
        <w:t xml:space="preserve"> model, a significant impact of mother’s level of education is observed. There is an insignificant impact of mother’s education when it is between the primary and secondary educational levels (ref= illiterate). However, children of mothers with the highest level of education are 0.75 times less likely to have poor child functioning ability (</w:t>
      </w:r>
      <w:r>
        <w:rPr>
          <w:rFonts w:eastAsiaTheme="minorHAnsi"/>
          <w:i/>
        </w:rPr>
        <w:t xml:space="preserve">OR= </w:t>
      </w:r>
      <w:r>
        <w:rPr>
          <w:rFonts w:eastAsiaTheme="minorHAnsi"/>
        </w:rPr>
        <w:t>0.755*).</w:t>
      </w:r>
    </w:p>
    <w:p w14:paraId="5702AB43" w14:textId="77777777" w:rsidR="004B6EBC" w:rsidRPr="00A97BD8" w:rsidRDefault="004B6EBC" w:rsidP="004B6EBC">
      <w:pPr>
        <w:spacing w:after="160" w:line="480" w:lineRule="auto"/>
        <w:jc w:val="both"/>
        <w:rPr>
          <w:rFonts w:eastAsiaTheme="minorHAnsi"/>
        </w:rPr>
      </w:pPr>
      <w:r>
        <w:rPr>
          <w:rFonts w:eastAsiaTheme="minorHAnsi"/>
        </w:rPr>
        <w:tab/>
        <w:t>Therefore, it can be concluded that in the presence of other variables (children’s attributes and household/maternal characteristics), the impact of remittances becomes insignificant which means that other variables are more important for better functioning ability than just remittances.</w:t>
      </w:r>
    </w:p>
    <w:p w14:paraId="1C710834" w14:textId="77777777" w:rsidR="004B6EBC" w:rsidRPr="00041BD9" w:rsidRDefault="004B6EBC" w:rsidP="004B6EBC">
      <w:pPr>
        <w:pStyle w:val="Heading2"/>
        <w:numPr>
          <w:ilvl w:val="1"/>
          <w:numId w:val="13"/>
        </w:numPr>
        <w:spacing w:line="480" w:lineRule="auto"/>
        <w:rPr>
          <w:rFonts w:ascii="Times New Roman" w:hAnsi="Times New Roman" w:cs="Times New Roman"/>
          <w:i w:val="0"/>
          <w:sz w:val="24"/>
        </w:rPr>
      </w:pPr>
      <w:bookmarkStart w:id="57" w:name="_Toc79662992"/>
      <w:bookmarkStart w:id="58" w:name="_Toc83058591"/>
      <w:bookmarkEnd w:id="57"/>
      <w:r>
        <w:rPr>
          <w:rFonts w:ascii="Times New Roman" w:hAnsi="Times New Roman" w:cs="Times New Roman"/>
          <w:i w:val="0"/>
          <w:sz w:val="24"/>
        </w:rPr>
        <w:t>Regression analysis of i</w:t>
      </w:r>
      <w:r w:rsidRPr="00041BD9">
        <w:rPr>
          <w:rFonts w:ascii="Times New Roman" w:hAnsi="Times New Roman" w:cs="Times New Roman"/>
          <w:i w:val="0"/>
          <w:sz w:val="24"/>
        </w:rPr>
        <w:t>mpact of remittances on early childhood development</w:t>
      </w:r>
      <w:bookmarkEnd w:id="58"/>
    </w:p>
    <w:p w14:paraId="375464B8" w14:textId="77777777" w:rsidR="004B6EBC" w:rsidRDefault="004B6EBC" w:rsidP="004B6EBC">
      <w:pPr>
        <w:spacing w:after="200" w:line="480" w:lineRule="auto"/>
        <w:rPr>
          <w:bCs/>
          <w:i/>
          <w:iCs/>
          <w:color w:val="000000" w:themeColor="text1"/>
        </w:rPr>
      </w:pPr>
      <w:r w:rsidRPr="00510F50">
        <w:rPr>
          <w:bCs/>
          <w:i/>
          <w:iCs/>
          <w:color w:val="000000" w:themeColor="text1"/>
        </w:rPr>
        <w:t xml:space="preserve">Table </w:t>
      </w:r>
      <w:r>
        <w:rPr>
          <w:bCs/>
          <w:i/>
          <w:iCs/>
          <w:color w:val="000000" w:themeColor="text1"/>
        </w:rPr>
        <w:t>4.10</w:t>
      </w:r>
      <w:r w:rsidRPr="00510F50">
        <w:rPr>
          <w:bCs/>
          <w:i/>
          <w:iCs/>
          <w:color w:val="000000" w:themeColor="text1"/>
        </w:rPr>
        <w:t xml:space="preserve">: Impact of </w:t>
      </w:r>
      <w:r w:rsidRPr="00396853">
        <w:rPr>
          <w:bCs/>
          <w:i/>
          <w:iCs/>
          <w:color w:val="000000" w:themeColor="text1"/>
        </w:rPr>
        <w:t>remittances on poor early</w:t>
      </w:r>
      <w:r w:rsidRPr="00510F50">
        <w:rPr>
          <w:bCs/>
          <w:i/>
          <w:iCs/>
          <w:color w:val="000000" w:themeColor="text1"/>
        </w:rPr>
        <w:t xml:space="preserve"> childhood development</w:t>
      </w:r>
    </w:p>
    <w:tbl>
      <w:tblPr>
        <w:tblStyle w:val="TableGrid"/>
        <w:tblW w:w="9426" w:type="dxa"/>
        <w:tblLayout w:type="fixed"/>
        <w:tblLook w:val="04A0" w:firstRow="1" w:lastRow="0" w:firstColumn="1" w:lastColumn="0" w:noHBand="0" w:noVBand="1"/>
      </w:tblPr>
      <w:tblGrid>
        <w:gridCol w:w="2033"/>
        <w:gridCol w:w="1150"/>
        <w:gridCol w:w="1417"/>
        <w:gridCol w:w="1059"/>
        <w:gridCol w:w="1329"/>
        <w:gridCol w:w="1059"/>
        <w:gridCol w:w="1379"/>
      </w:tblGrid>
      <w:tr w:rsidR="004B6EBC" w:rsidRPr="001E2341" w14:paraId="4AC60216" w14:textId="77777777" w:rsidTr="0044493B">
        <w:trPr>
          <w:trHeight w:val="528"/>
        </w:trPr>
        <w:tc>
          <w:tcPr>
            <w:tcW w:w="2033" w:type="dxa"/>
            <w:tcBorders>
              <w:top w:val="single" w:sz="4" w:space="0" w:color="auto"/>
              <w:left w:val="nil"/>
              <w:bottom w:val="single" w:sz="4" w:space="0" w:color="auto"/>
              <w:right w:val="nil"/>
            </w:tcBorders>
          </w:tcPr>
          <w:p w14:paraId="3BA8B8AB" w14:textId="77777777" w:rsidR="004B6EBC" w:rsidRPr="001E2341" w:rsidRDefault="004B6EBC" w:rsidP="0044493B">
            <w:pPr>
              <w:jc w:val="center"/>
              <w:rPr>
                <w:rFonts w:eastAsiaTheme="minorHAnsi"/>
                <w:b/>
              </w:rPr>
            </w:pPr>
            <w:r w:rsidRPr="001E2341">
              <w:rPr>
                <w:rFonts w:eastAsiaTheme="minorHAnsi"/>
                <w:b/>
              </w:rPr>
              <w:t>Early Childhood Development</w:t>
            </w:r>
          </w:p>
        </w:tc>
        <w:tc>
          <w:tcPr>
            <w:tcW w:w="2567" w:type="dxa"/>
            <w:gridSpan w:val="2"/>
            <w:tcBorders>
              <w:top w:val="single" w:sz="4" w:space="0" w:color="auto"/>
              <w:left w:val="nil"/>
              <w:bottom w:val="single" w:sz="4" w:space="0" w:color="auto"/>
              <w:right w:val="nil"/>
            </w:tcBorders>
          </w:tcPr>
          <w:p w14:paraId="52C13915" w14:textId="77777777" w:rsidR="004B6EBC" w:rsidRPr="001E2341" w:rsidRDefault="004B6EBC" w:rsidP="0044493B">
            <w:pPr>
              <w:ind w:left="172" w:hanging="172"/>
              <w:jc w:val="center"/>
              <w:rPr>
                <w:rFonts w:asciiTheme="minorHAnsi" w:eastAsiaTheme="minorHAnsi" w:hAnsiTheme="minorHAnsi" w:cstheme="minorBidi"/>
                <w:b/>
                <w:sz w:val="22"/>
                <w:szCs w:val="22"/>
              </w:rPr>
            </w:pPr>
            <w:r w:rsidRPr="001E2341">
              <w:rPr>
                <w:rFonts w:asciiTheme="minorHAnsi" w:eastAsiaTheme="minorHAnsi" w:hAnsiTheme="minorHAnsi" w:cstheme="minorBidi"/>
                <w:b/>
                <w:sz w:val="22"/>
                <w:szCs w:val="22"/>
              </w:rPr>
              <w:t>(1)</w:t>
            </w:r>
          </w:p>
        </w:tc>
        <w:tc>
          <w:tcPr>
            <w:tcW w:w="2388" w:type="dxa"/>
            <w:gridSpan w:val="2"/>
            <w:tcBorders>
              <w:top w:val="single" w:sz="4" w:space="0" w:color="auto"/>
              <w:left w:val="nil"/>
              <w:bottom w:val="single" w:sz="4" w:space="0" w:color="auto"/>
              <w:right w:val="nil"/>
            </w:tcBorders>
          </w:tcPr>
          <w:p w14:paraId="59B7C6F9" w14:textId="77777777" w:rsidR="004B6EBC" w:rsidRPr="001E2341" w:rsidRDefault="004B6EBC" w:rsidP="0044493B">
            <w:pPr>
              <w:ind w:left="172" w:hanging="172"/>
              <w:jc w:val="center"/>
              <w:rPr>
                <w:rFonts w:asciiTheme="minorHAnsi" w:eastAsiaTheme="minorHAnsi" w:hAnsiTheme="minorHAnsi" w:cstheme="minorBidi"/>
                <w:b/>
                <w:sz w:val="22"/>
                <w:szCs w:val="22"/>
              </w:rPr>
            </w:pPr>
            <w:r w:rsidRPr="001E2341">
              <w:rPr>
                <w:rFonts w:asciiTheme="minorHAnsi" w:eastAsiaTheme="minorHAnsi" w:hAnsiTheme="minorHAnsi" w:cstheme="minorBidi"/>
                <w:b/>
                <w:sz w:val="22"/>
                <w:szCs w:val="22"/>
              </w:rPr>
              <w:t>(2)</w:t>
            </w:r>
          </w:p>
        </w:tc>
        <w:tc>
          <w:tcPr>
            <w:tcW w:w="2437" w:type="dxa"/>
            <w:gridSpan w:val="2"/>
            <w:tcBorders>
              <w:top w:val="single" w:sz="4" w:space="0" w:color="auto"/>
              <w:left w:val="nil"/>
              <w:bottom w:val="single" w:sz="4" w:space="0" w:color="auto"/>
              <w:right w:val="nil"/>
            </w:tcBorders>
          </w:tcPr>
          <w:p w14:paraId="7A593152" w14:textId="77777777" w:rsidR="004B6EBC" w:rsidRPr="001E2341" w:rsidRDefault="004B6EBC" w:rsidP="0044493B">
            <w:pPr>
              <w:ind w:left="172" w:hanging="172"/>
              <w:jc w:val="center"/>
              <w:rPr>
                <w:rFonts w:asciiTheme="minorHAnsi" w:eastAsiaTheme="minorHAnsi" w:hAnsiTheme="minorHAnsi" w:cstheme="minorBidi"/>
                <w:b/>
                <w:sz w:val="22"/>
                <w:szCs w:val="22"/>
              </w:rPr>
            </w:pPr>
            <w:r w:rsidRPr="001E2341">
              <w:rPr>
                <w:rFonts w:asciiTheme="minorHAnsi" w:eastAsiaTheme="minorHAnsi" w:hAnsiTheme="minorHAnsi" w:cstheme="minorBidi"/>
                <w:b/>
                <w:sz w:val="22"/>
                <w:szCs w:val="22"/>
              </w:rPr>
              <w:t>(3)</w:t>
            </w:r>
          </w:p>
        </w:tc>
      </w:tr>
      <w:tr w:rsidR="004B6EBC" w:rsidRPr="001E2341" w14:paraId="4B151892" w14:textId="77777777" w:rsidTr="0044493B">
        <w:trPr>
          <w:trHeight w:val="570"/>
        </w:trPr>
        <w:tc>
          <w:tcPr>
            <w:tcW w:w="2033" w:type="dxa"/>
            <w:tcBorders>
              <w:top w:val="single" w:sz="4" w:space="0" w:color="auto"/>
              <w:left w:val="nil"/>
              <w:bottom w:val="single" w:sz="4" w:space="0" w:color="auto"/>
              <w:right w:val="nil"/>
            </w:tcBorders>
          </w:tcPr>
          <w:p w14:paraId="294AE407" w14:textId="77777777" w:rsidR="004B6EBC" w:rsidRPr="001E2341" w:rsidRDefault="004B6EBC" w:rsidP="0044493B">
            <w:pPr>
              <w:rPr>
                <w:rFonts w:eastAsiaTheme="minorHAnsi"/>
              </w:rPr>
            </w:pPr>
          </w:p>
        </w:tc>
        <w:tc>
          <w:tcPr>
            <w:tcW w:w="1150" w:type="dxa"/>
            <w:tcBorders>
              <w:top w:val="single" w:sz="4" w:space="0" w:color="auto"/>
              <w:left w:val="nil"/>
              <w:bottom w:val="single" w:sz="4" w:space="0" w:color="auto"/>
              <w:right w:val="nil"/>
            </w:tcBorders>
          </w:tcPr>
          <w:p w14:paraId="391AB8CF" w14:textId="77777777" w:rsidR="004B6EBC" w:rsidRPr="001E2341" w:rsidRDefault="004B6EBC" w:rsidP="0044493B">
            <w:pPr>
              <w:jc w:val="center"/>
              <w:rPr>
                <w:rFonts w:eastAsiaTheme="minorHAnsi"/>
              </w:rPr>
            </w:pPr>
            <w:r w:rsidRPr="001E2341">
              <w:rPr>
                <w:rFonts w:eastAsiaTheme="minorHAnsi"/>
              </w:rPr>
              <w:t>Odds ratio</w:t>
            </w:r>
          </w:p>
        </w:tc>
        <w:tc>
          <w:tcPr>
            <w:tcW w:w="1416" w:type="dxa"/>
            <w:tcBorders>
              <w:top w:val="single" w:sz="4" w:space="0" w:color="auto"/>
              <w:left w:val="nil"/>
              <w:bottom w:val="single" w:sz="4" w:space="0" w:color="auto"/>
              <w:right w:val="nil"/>
            </w:tcBorders>
          </w:tcPr>
          <w:p w14:paraId="5130B5FD" w14:textId="77777777" w:rsidR="004B6EBC" w:rsidRPr="001E2341" w:rsidRDefault="004B6EBC" w:rsidP="0044493B">
            <w:pPr>
              <w:jc w:val="center"/>
              <w:rPr>
                <w:rFonts w:eastAsiaTheme="minorHAnsi"/>
              </w:rPr>
            </w:pPr>
            <w:r w:rsidRPr="001E2341">
              <w:rPr>
                <w:rFonts w:eastAsiaTheme="minorHAnsi"/>
              </w:rPr>
              <w:t>Confidence interval</w:t>
            </w:r>
          </w:p>
        </w:tc>
        <w:tc>
          <w:tcPr>
            <w:tcW w:w="1059" w:type="dxa"/>
            <w:tcBorders>
              <w:top w:val="single" w:sz="4" w:space="0" w:color="auto"/>
              <w:left w:val="nil"/>
              <w:bottom w:val="single" w:sz="4" w:space="0" w:color="auto"/>
              <w:right w:val="nil"/>
            </w:tcBorders>
          </w:tcPr>
          <w:p w14:paraId="54C28E1D" w14:textId="77777777" w:rsidR="004B6EBC" w:rsidRPr="001E2341" w:rsidRDefault="004B6EBC" w:rsidP="0044493B">
            <w:pPr>
              <w:jc w:val="center"/>
              <w:rPr>
                <w:rFonts w:eastAsiaTheme="minorHAnsi"/>
              </w:rPr>
            </w:pPr>
            <w:r w:rsidRPr="001E2341">
              <w:rPr>
                <w:rFonts w:eastAsiaTheme="minorHAnsi"/>
              </w:rPr>
              <w:t>Odds ratio</w:t>
            </w:r>
          </w:p>
        </w:tc>
        <w:tc>
          <w:tcPr>
            <w:tcW w:w="1328" w:type="dxa"/>
            <w:tcBorders>
              <w:top w:val="single" w:sz="4" w:space="0" w:color="auto"/>
              <w:left w:val="nil"/>
              <w:bottom w:val="single" w:sz="4" w:space="0" w:color="auto"/>
              <w:right w:val="nil"/>
            </w:tcBorders>
          </w:tcPr>
          <w:p w14:paraId="46D2DB42" w14:textId="77777777" w:rsidR="004B6EBC" w:rsidRPr="001E2341" w:rsidRDefault="004B6EBC" w:rsidP="0044493B">
            <w:pPr>
              <w:jc w:val="center"/>
              <w:rPr>
                <w:rFonts w:eastAsiaTheme="minorHAnsi"/>
              </w:rPr>
            </w:pPr>
            <w:r w:rsidRPr="001E2341">
              <w:rPr>
                <w:rFonts w:eastAsiaTheme="minorHAnsi"/>
              </w:rPr>
              <w:t>Confidence interval</w:t>
            </w:r>
          </w:p>
        </w:tc>
        <w:tc>
          <w:tcPr>
            <w:tcW w:w="1059" w:type="dxa"/>
            <w:tcBorders>
              <w:top w:val="single" w:sz="4" w:space="0" w:color="auto"/>
              <w:left w:val="nil"/>
              <w:bottom w:val="single" w:sz="4" w:space="0" w:color="auto"/>
              <w:right w:val="nil"/>
            </w:tcBorders>
          </w:tcPr>
          <w:p w14:paraId="22323BF5" w14:textId="77777777" w:rsidR="004B6EBC" w:rsidRPr="001E2341" w:rsidRDefault="004B6EBC" w:rsidP="0044493B">
            <w:pPr>
              <w:jc w:val="center"/>
              <w:rPr>
                <w:rFonts w:eastAsiaTheme="minorHAnsi"/>
              </w:rPr>
            </w:pPr>
            <w:r w:rsidRPr="001E2341">
              <w:rPr>
                <w:rFonts w:eastAsiaTheme="minorHAnsi"/>
              </w:rPr>
              <w:t>Odds ratio</w:t>
            </w:r>
          </w:p>
        </w:tc>
        <w:tc>
          <w:tcPr>
            <w:tcW w:w="1377" w:type="dxa"/>
            <w:tcBorders>
              <w:top w:val="single" w:sz="4" w:space="0" w:color="auto"/>
              <w:left w:val="nil"/>
              <w:bottom w:val="single" w:sz="4" w:space="0" w:color="auto"/>
              <w:right w:val="nil"/>
            </w:tcBorders>
          </w:tcPr>
          <w:p w14:paraId="7C32FCB1" w14:textId="77777777" w:rsidR="004B6EBC" w:rsidRPr="001E2341" w:rsidRDefault="004B6EBC" w:rsidP="0044493B">
            <w:pPr>
              <w:jc w:val="center"/>
              <w:rPr>
                <w:rFonts w:eastAsiaTheme="minorHAnsi"/>
              </w:rPr>
            </w:pPr>
            <w:r w:rsidRPr="001E2341">
              <w:rPr>
                <w:rFonts w:eastAsiaTheme="minorHAnsi"/>
              </w:rPr>
              <w:t>Confidence interval</w:t>
            </w:r>
          </w:p>
        </w:tc>
      </w:tr>
      <w:tr w:rsidR="004B6EBC" w:rsidRPr="001E2341" w14:paraId="0F8FD24E" w14:textId="77777777" w:rsidTr="0044493B">
        <w:trPr>
          <w:trHeight w:val="264"/>
        </w:trPr>
        <w:tc>
          <w:tcPr>
            <w:tcW w:w="9426" w:type="dxa"/>
            <w:gridSpan w:val="7"/>
            <w:tcBorders>
              <w:top w:val="single" w:sz="4" w:space="0" w:color="auto"/>
              <w:left w:val="nil"/>
              <w:bottom w:val="single" w:sz="4" w:space="0" w:color="auto"/>
              <w:right w:val="nil"/>
            </w:tcBorders>
          </w:tcPr>
          <w:p w14:paraId="035C8610" w14:textId="77777777" w:rsidR="004B6EBC" w:rsidRPr="001E2341" w:rsidRDefault="004B6EBC" w:rsidP="0044493B">
            <w:pPr>
              <w:rPr>
                <w:rFonts w:eastAsiaTheme="minorHAnsi"/>
                <w:i/>
              </w:rPr>
            </w:pPr>
            <w:r w:rsidRPr="001E2341">
              <w:rPr>
                <w:rFonts w:eastAsiaTheme="minorHAnsi"/>
                <w:i/>
              </w:rPr>
              <w:t xml:space="preserve">Remittance </w:t>
            </w:r>
          </w:p>
        </w:tc>
      </w:tr>
      <w:tr w:rsidR="004B6EBC" w:rsidRPr="001E2341" w14:paraId="32E5EFA7" w14:textId="77777777" w:rsidTr="0044493B">
        <w:trPr>
          <w:trHeight w:val="546"/>
        </w:trPr>
        <w:tc>
          <w:tcPr>
            <w:tcW w:w="2033" w:type="dxa"/>
            <w:tcBorders>
              <w:top w:val="single" w:sz="4" w:space="0" w:color="auto"/>
              <w:left w:val="nil"/>
              <w:bottom w:val="single" w:sz="4" w:space="0" w:color="auto"/>
              <w:right w:val="nil"/>
            </w:tcBorders>
          </w:tcPr>
          <w:p w14:paraId="1B83C08C" w14:textId="77777777" w:rsidR="004B6EBC" w:rsidRPr="001E2341" w:rsidRDefault="004B6EBC" w:rsidP="0044493B">
            <w:pPr>
              <w:rPr>
                <w:rFonts w:eastAsiaTheme="minorHAnsi"/>
              </w:rPr>
            </w:pPr>
            <w:r w:rsidRPr="001E2341">
              <w:rPr>
                <w:rFonts w:eastAsiaTheme="minorHAnsi"/>
              </w:rPr>
              <w:t>Ref =Recipient</w:t>
            </w:r>
          </w:p>
          <w:p w14:paraId="287E75E8" w14:textId="77777777" w:rsidR="004B6EBC" w:rsidRPr="001E2341" w:rsidRDefault="004B6EBC" w:rsidP="0044493B">
            <w:pPr>
              <w:rPr>
                <w:rFonts w:asciiTheme="minorHAnsi" w:eastAsiaTheme="minorHAnsi" w:hAnsiTheme="minorHAnsi" w:cstheme="minorBidi"/>
                <w:sz w:val="22"/>
                <w:szCs w:val="22"/>
              </w:rPr>
            </w:pPr>
            <w:r w:rsidRPr="001E2341">
              <w:rPr>
                <w:rFonts w:eastAsiaTheme="minorHAnsi"/>
              </w:rPr>
              <w:t>Non-recipient</w:t>
            </w:r>
          </w:p>
        </w:tc>
        <w:tc>
          <w:tcPr>
            <w:tcW w:w="1150" w:type="dxa"/>
            <w:tcBorders>
              <w:top w:val="single" w:sz="4" w:space="0" w:color="auto"/>
              <w:left w:val="nil"/>
              <w:bottom w:val="single" w:sz="4" w:space="0" w:color="auto"/>
              <w:right w:val="nil"/>
            </w:tcBorders>
          </w:tcPr>
          <w:p w14:paraId="167DFDDB" w14:textId="77777777" w:rsidR="004B6EBC" w:rsidRPr="001E2341" w:rsidRDefault="004B6EBC" w:rsidP="0044493B">
            <w:pPr>
              <w:rPr>
                <w:rFonts w:eastAsiaTheme="minorHAnsi"/>
                <w:sz w:val="22"/>
                <w:szCs w:val="22"/>
              </w:rPr>
            </w:pPr>
          </w:p>
          <w:p w14:paraId="7A80735A" w14:textId="77777777" w:rsidR="004B6EBC" w:rsidRPr="001E2341" w:rsidRDefault="004B6EBC" w:rsidP="0044493B">
            <w:pPr>
              <w:rPr>
                <w:rFonts w:eastAsiaTheme="minorHAnsi"/>
                <w:sz w:val="22"/>
                <w:szCs w:val="22"/>
              </w:rPr>
            </w:pPr>
            <w:r w:rsidRPr="001E2341">
              <w:rPr>
                <w:rFonts w:eastAsiaTheme="minorHAnsi"/>
                <w:sz w:val="22"/>
                <w:szCs w:val="22"/>
              </w:rPr>
              <w:t>2.446***</w:t>
            </w:r>
          </w:p>
        </w:tc>
        <w:tc>
          <w:tcPr>
            <w:tcW w:w="1416" w:type="dxa"/>
            <w:tcBorders>
              <w:top w:val="nil"/>
              <w:left w:val="nil"/>
              <w:bottom w:val="single" w:sz="4" w:space="0" w:color="auto"/>
              <w:right w:val="nil"/>
            </w:tcBorders>
          </w:tcPr>
          <w:p w14:paraId="2CD637C3" w14:textId="77777777" w:rsidR="004B6EBC" w:rsidRPr="001E2341" w:rsidRDefault="004B6EBC" w:rsidP="0044493B">
            <w:pPr>
              <w:rPr>
                <w:rFonts w:eastAsiaTheme="minorHAnsi"/>
                <w:sz w:val="22"/>
                <w:szCs w:val="22"/>
              </w:rPr>
            </w:pPr>
          </w:p>
          <w:p w14:paraId="3125F541" w14:textId="77777777" w:rsidR="004B6EBC" w:rsidRPr="001E2341" w:rsidRDefault="004B6EBC" w:rsidP="0044493B">
            <w:pPr>
              <w:rPr>
                <w:rFonts w:eastAsiaTheme="minorHAnsi"/>
                <w:sz w:val="22"/>
                <w:szCs w:val="22"/>
              </w:rPr>
            </w:pPr>
            <w:r w:rsidRPr="001E2341">
              <w:rPr>
                <w:rFonts w:eastAsiaTheme="minorHAnsi"/>
                <w:sz w:val="22"/>
                <w:szCs w:val="22"/>
              </w:rPr>
              <w:t>1.781, 3.360</w:t>
            </w:r>
          </w:p>
        </w:tc>
        <w:tc>
          <w:tcPr>
            <w:tcW w:w="1059" w:type="dxa"/>
            <w:tcBorders>
              <w:top w:val="single" w:sz="4" w:space="0" w:color="auto"/>
              <w:left w:val="nil"/>
              <w:bottom w:val="single" w:sz="4" w:space="0" w:color="auto"/>
              <w:right w:val="nil"/>
            </w:tcBorders>
          </w:tcPr>
          <w:p w14:paraId="183E880C" w14:textId="77777777" w:rsidR="004B6EBC" w:rsidRPr="001E2341" w:rsidRDefault="004B6EBC" w:rsidP="0044493B">
            <w:pPr>
              <w:rPr>
                <w:rFonts w:eastAsiaTheme="minorHAnsi"/>
                <w:sz w:val="22"/>
                <w:szCs w:val="22"/>
              </w:rPr>
            </w:pPr>
          </w:p>
          <w:p w14:paraId="31F5E823" w14:textId="77777777" w:rsidR="004B6EBC" w:rsidRPr="001E2341" w:rsidRDefault="004B6EBC" w:rsidP="0044493B">
            <w:pPr>
              <w:rPr>
                <w:rFonts w:eastAsiaTheme="minorHAnsi"/>
                <w:sz w:val="22"/>
                <w:szCs w:val="22"/>
              </w:rPr>
            </w:pPr>
            <w:r w:rsidRPr="001E2341">
              <w:rPr>
                <w:rFonts w:eastAsiaTheme="minorHAnsi"/>
                <w:sz w:val="22"/>
                <w:szCs w:val="22"/>
              </w:rPr>
              <w:t>2.493***</w:t>
            </w:r>
          </w:p>
        </w:tc>
        <w:tc>
          <w:tcPr>
            <w:tcW w:w="1328" w:type="dxa"/>
            <w:tcBorders>
              <w:top w:val="single" w:sz="4" w:space="0" w:color="auto"/>
              <w:left w:val="nil"/>
              <w:bottom w:val="single" w:sz="4" w:space="0" w:color="auto"/>
              <w:right w:val="nil"/>
            </w:tcBorders>
          </w:tcPr>
          <w:p w14:paraId="41D74DE6" w14:textId="77777777" w:rsidR="004B6EBC" w:rsidRPr="001E2341" w:rsidRDefault="004B6EBC" w:rsidP="0044493B">
            <w:pPr>
              <w:rPr>
                <w:rFonts w:eastAsiaTheme="minorHAnsi"/>
                <w:sz w:val="22"/>
                <w:szCs w:val="22"/>
              </w:rPr>
            </w:pPr>
          </w:p>
          <w:p w14:paraId="7BD43975" w14:textId="77777777" w:rsidR="004B6EBC" w:rsidRPr="001E2341" w:rsidRDefault="004B6EBC" w:rsidP="0044493B">
            <w:pPr>
              <w:rPr>
                <w:rFonts w:eastAsiaTheme="minorHAnsi"/>
                <w:sz w:val="22"/>
                <w:szCs w:val="22"/>
              </w:rPr>
            </w:pPr>
            <w:r w:rsidRPr="001E2341">
              <w:rPr>
                <w:rFonts w:eastAsiaTheme="minorHAnsi"/>
                <w:sz w:val="22"/>
                <w:szCs w:val="22"/>
              </w:rPr>
              <w:t>1.812, 3.431</w:t>
            </w:r>
          </w:p>
        </w:tc>
        <w:tc>
          <w:tcPr>
            <w:tcW w:w="1059" w:type="dxa"/>
            <w:tcBorders>
              <w:top w:val="single" w:sz="4" w:space="0" w:color="auto"/>
              <w:left w:val="nil"/>
              <w:bottom w:val="single" w:sz="4" w:space="0" w:color="auto"/>
              <w:right w:val="nil"/>
            </w:tcBorders>
          </w:tcPr>
          <w:p w14:paraId="17AD3398" w14:textId="77777777" w:rsidR="004B6EBC" w:rsidRPr="001E2341" w:rsidRDefault="004B6EBC" w:rsidP="0044493B">
            <w:pPr>
              <w:rPr>
                <w:rFonts w:eastAsiaTheme="minorHAnsi"/>
                <w:sz w:val="22"/>
                <w:szCs w:val="22"/>
              </w:rPr>
            </w:pPr>
          </w:p>
          <w:p w14:paraId="6AA10BE2" w14:textId="77777777" w:rsidR="004B6EBC" w:rsidRPr="001E2341" w:rsidRDefault="004B6EBC" w:rsidP="0044493B">
            <w:pPr>
              <w:rPr>
                <w:rFonts w:eastAsiaTheme="minorHAnsi"/>
                <w:sz w:val="22"/>
                <w:szCs w:val="22"/>
              </w:rPr>
            </w:pPr>
            <w:r w:rsidRPr="001E2341">
              <w:rPr>
                <w:rFonts w:eastAsiaTheme="minorHAnsi"/>
                <w:sz w:val="22"/>
                <w:szCs w:val="22"/>
              </w:rPr>
              <w:t>1.635**</w:t>
            </w:r>
          </w:p>
        </w:tc>
        <w:tc>
          <w:tcPr>
            <w:tcW w:w="1377" w:type="dxa"/>
            <w:tcBorders>
              <w:top w:val="single" w:sz="4" w:space="0" w:color="auto"/>
              <w:left w:val="nil"/>
              <w:bottom w:val="single" w:sz="4" w:space="0" w:color="auto"/>
              <w:right w:val="nil"/>
            </w:tcBorders>
          </w:tcPr>
          <w:p w14:paraId="3F51C9BF" w14:textId="77777777" w:rsidR="004B6EBC" w:rsidRPr="001E2341" w:rsidRDefault="004B6EBC" w:rsidP="0044493B">
            <w:pPr>
              <w:rPr>
                <w:rFonts w:eastAsiaTheme="minorHAnsi"/>
                <w:sz w:val="22"/>
                <w:szCs w:val="22"/>
              </w:rPr>
            </w:pPr>
          </w:p>
          <w:p w14:paraId="3FB58CC3" w14:textId="77777777" w:rsidR="004B6EBC" w:rsidRPr="001E2341" w:rsidRDefault="004B6EBC" w:rsidP="0044493B">
            <w:pPr>
              <w:rPr>
                <w:rFonts w:eastAsiaTheme="minorHAnsi"/>
                <w:sz w:val="22"/>
                <w:szCs w:val="22"/>
              </w:rPr>
            </w:pPr>
            <w:r w:rsidRPr="001E2341">
              <w:rPr>
                <w:rFonts w:eastAsiaTheme="minorHAnsi"/>
                <w:sz w:val="22"/>
                <w:szCs w:val="22"/>
              </w:rPr>
              <w:t>1.147, 2.332</w:t>
            </w:r>
          </w:p>
        </w:tc>
      </w:tr>
      <w:tr w:rsidR="004B6EBC" w:rsidRPr="001E2341" w14:paraId="20F8CA12" w14:textId="77777777" w:rsidTr="0044493B">
        <w:trPr>
          <w:trHeight w:val="264"/>
        </w:trPr>
        <w:tc>
          <w:tcPr>
            <w:tcW w:w="9426" w:type="dxa"/>
            <w:gridSpan w:val="7"/>
            <w:tcBorders>
              <w:top w:val="single" w:sz="4" w:space="0" w:color="auto"/>
              <w:left w:val="nil"/>
              <w:bottom w:val="single" w:sz="4" w:space="0" w:color="auto"/>
              <w:right w:val="nil"/>
            </w:tcBorders>
          </w:tcPr>
          <w:p w14:paraId="3A27B934" w14:textId="77777777" w:rsidR="004B6EBC" w:rsidRPr="001E2341" w:rsidRDefault="004B6EBC" w:rsidP="0044493B">
            <w:pPr>
              <w:rPr>
                <w:rFonts w:eastAsiaTheme="minorHAnsi"/>
                <w:i/>
              </w:rPr>
            </w:pPr>
            <w:r w:rsidRPr="001E2341">
              <w:rPr>
                <w:rFonts w:eastAsiaTheme="minorHAnsi"/>
                <w:i/>
              </w:rPr>
              <w:t>Child’s attributes</w:t>
            </w:r>
          </w:p>
        </w:tc>
      </w:tr>
      <w:tr w:rsidR="004B6EBC" w:rsidRPr="001E2341" w14:paraId="3ECB659A" w14:textId="77777777" w:rsidTr="0044493B">
        <w:trPr>
          <w:trHeight w:val="240"/>
        </w:trPr>
        <w:tc>
          <w:tcPr>
            <w:tcW w:w="3183" w:type="dxa"/>
            <w:gridSpan w:val="2"/>
            <w:tcBorders>
              <w:top w:val="single" w:sz="4" w:space="0" w:color="auto"/>
              <w:left w:val="nil"/>
              <w:bottom w:val="nil"/>
              <w:right w:val="nil"/>
            </w:tcBorders>
          </w:tcPr>
          <w:p w14:paraId="036CE7A3" w14:textId="77777777" w:rsidR="004B6EBC" w:rsidRPr="001E2341" w:rsidRDefault="004B6EBC" w:rsidP="0044493B">
            <w:pPr>
              <w:rPr>
                <w:rFonts w:asciiTheme="minorHAnsi" w:eastAsiaTheme="minorHAnsi" w:hAnsiTheme="minorHAnsi" w:cstheme="minorBidi"/>
                <w:sz w:val="22"/>
                <w:szCs w:val="22"/>
              </w:rPr>
            </w:pPr>
            <w:r w:rsidRPr="001E2341">
              <w:rPr>
                <w:rFonts w:eastAsiaTheme="minorHAnsi"/>
              </w:rPr>
              <w:t>Child’s age (in months)</w:t>
            </w:r>
          </w:p>
        </w:tc>
        <w:tc>
          <w:tcPr>
            <w:tcW w:w="1416" w:type="dxa"/>
            <w:tcBorders>
              <w:top w:val="single" w:sz="4" w:space="0" w:color="auto"/>
              <w:left w:val="nil"/>
              <w:bottom w:val="nil"/>
              <w:right w:val="nil"/>
            </w:tcBorders>
          </w:tcPr>
          <w:p w14:paraId="03FF1C8E"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single" w:sz="4" w:space="0" w:color="auto"/>
              <w:left w:val="nil"/>
              <w:bottom w:val="nil"/>
              <w:right w:val="nil"/>
            </w:tcBorders>
          </w:tcPr>
          <w:p w14:paraId="6CF719DF"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single" w:sz="4" w:space="0" w:color="auto"/>
              <w:left w:val="nil"/>
              <w:bottom w:val="nil"/>
              <w:right w:val="nil"/>
            </w:tcBorders>
          </w:tcPr>
          <w:p w14:paraId="5EA8793F"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single" w:sz="4" w:space="0" w:color="auto"/>
              <w:left w:val="nil"/>
              <w:bottom w:val="nil"/>
              <w:right w:val="nil"/>
            </w:tcBorders>
          </w:tcPr>
          <w:p w14:paraId="00403BD5" w14:textId="77777777" w:rsidR="004B6EBC" w:rsidRPr="001E2341" w:rsidRDefault="004B6EBC" w:rsidP="0044493B">
            <w:pPr>
              <w:rPr>
                <w:rFonts w:asciiTheme="minorHAnsi" w:eastAsiaTheme="minorHAnsi" w:hAnsiTheme="minorHAnsi" w:cstheme="minorBidi"/>
                <w:sz w:val="22"/>
                <w:szCs w:val="22"/>
              </w:rPr>
            </w:pPr>
          </w:p>
        </w:tc>
        <w:tc>
          <w:tcPr>
            <w:tcW w:w="1377" w:type="dxa"/>
            <w:tcBorders>
              <w:top w:val="single" w:sz="4" w:space="0" w:color="auto"/>
              <w:left w:val="nil"/>
              <w:bottom w:val="nil"/>
              <w:right w:val="nil"/>
            </w:tcBorders>
          </w:tcPr>
          <w:p w14:paraId="3B441AF8" w14:textId="77777777" w:rsidR="004B6EBC" w:rsidRPr="001E2341" w:rsidRDefault="004B6EBC" w:rsidP="0044493B">
            <w:pPr>
              <w:rPr>
                <w:rFonts w:asciiTheme="minorHAnsi" w:eastAsiaTheme="minorHAnsi" w:hAnsiTheme="minorHAnsi" w:cstheme="minorBidi"/>
                <w:sz w:val="22"/>
                <w:szCs w:val="22"/>
              </w:rPr>
            </w:pPr>
          </w:p>
        </w:tc>
      </w:tr>
      <w:tr w:rsidR="004B6EBC" w:rsidRPr="001E2341" w14:paraId="153E990C" w14:textId="77777777" w:rsidTr="0044493B">
        <w:trPr>
          <w:trHeight w:val="284"/>
        </w:trPr>
        <w:tc>
          <w:tcPr>
            <w:tcW w:w="2033" w:type="dxa"/>
            <w:tcBorders>
              <w:top w:val="nil"/>
              <w:left w:val="nil"/>
              <w:bottom w:val="nil"/>
              <w:right w:val="nil"/>
            </w:tcBorders>
          </w:tcPr>
          <w:p w14:paraId="1C058E14" w14:textId="77777777" w:rsidR="004B6EBC" w:rsidRPr="001E2341" w:rsidRDefault="004B6EBC" w:rsidP="0044493B">
            <w:pPr>
              <w:rPr>
                <w:rFonts w:eastAsiaTheme="minorHAnsi"/>
              </w:rPr>
            </w:pPr>
            <w:r w:rsidRPr="001E2341">
              <w:rPr>
                <w:rFonts w:eastAsiaTheme="minorHAnsi"/>
              </w:rPr>
              <w:t>Ref= 24-47 months</w:t>
            </w:r>
          </w:p>
        </w:tc>
        <w:tc>
          <w:tcPr>
            <w:tcW w:w="1150" w:type="dxa"/>
            <w:tcBorders>
              <w:top w:val="nil"/>
              <w:left w:val="nil"/>
              <w:bottom w:val="nil"/>
              <w:right w:val="nil"/>
            </w:tcBorders>
          </w:tcPr>
          <w:p w14:paraId="1C285389" w14:textId="77777777" w:rsidR="004B6EBC" w:rsidRPr="001E2341" w:rsidRDefault="004B6EBC" w:rsidP="0044493B">
            <w:pPr>
              <w:rPr>
                <w:rFonts w:asciiTheme="minorHAnsi" w:eastAsiaTheme="minorHAnsi" w:hAnsiTheme="minorHAnsi" w:cstheme="minorBidi"/>
                <w:sz w:val="22"/>
                <w:szCs w:val="22"/>
              </w:rPr>
            </w:pPr>
          </w:p>
        </w:tc>
        <w:tc>
          <w:tcPr>
            <w:tcW w:w="1416" w:type="dxa"/>
            <w:tcBorders>
              <w:top w:val="nil"/>
              <w:left w:val="nil"/>
              <w:bottom w:val="nil"/>
              <w:right w:val="nil"/>
            </w:tcBorders>
          </w:tcPr>
          <w:p w14:paraId="52196012"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3287804F" w14:textId="77777777" w:rsidR="004B6EBC" w:rsidRPr="001E2341" w:rsidRDefault="004B6EBC" w:rsidP="0044493B">
            <w:pPr>
              <w:jc w:val="center"/>
              <w:rPr>
                <w:rFonts w:eastAsiaTheme="minorHAnsi"/>
                <w:sz w:val="22"/>
                <w:szCs w:val="22"/>
              </w:rPr>
            </w:pPr>
          </w:p>
        </w:tc>
        <w:tc>
          <w:tcPr>
            <w:tcW w:w="1328" w:type="dxa"/>
            <w:tcBorders>
              <w:top w:val="nil"/>
              <w:left w:val="nil"/>
              <w:bottom w:val="nil"/>
              <w:right w:val="nil"/>
            </w:tcBorders>
          </w:tcPr>
          <w:p w14:paraId="13523483" w14:textId="77777777" w:rsidR="004B6EBC" w:rsidRPr="001E2341" w:rsidRDefault="004B6EBC" w:rsidP="0044493B">
            <w:pPr>
              <w:jc w:val="center"/>
              <w:rPr>
                <w:rFonts w:eastAsiaTheme="minorHAnsi"/>
                <w:sz w:val="22"/>
                <w:szCs w:val="22"/>
              </w:rPr>
            </w:pPr>
          </w:p>
        </w:tc>
        <w:tc>
          <w:tcPr>
            <w:tcW w:w="1059" w:type="dxa"/>
            <w:tcBorders>
              <w:top w:val="nil"/>
              <w:left w:val="nil"/>
              <w:bottom w:val="nil"/>
              <w:right w:val="nil"/>
            </w:tcBorders>
          </w:tcPr>
          <w:p w14:paraId="53B548F3" w14:textId="77777777" w:rsidR="004B6EBC" w:rsidRPr="001E2341" w:rsidRDefault="004B6EBC" w:rsidP="0044493B">
            <w:pPr>
              <w:jc w:val="center"/>
              <w:rPr>
                <w:rFonts w:eastAsiaTheme="minorHAnsi"/>
                <w:sz w:val="22"/>
                <w:szCs w:val="22"/>
              </w:rPr>
            </w:pPr>
          </w:p>
        </w:tc>
        <w:tc>
          <w:tcPr>
            <w:tcW w:w="1377" w:type="dxa"/>
            <w:tcBorders>
              <w:top w:val="nil"/>
              <w:left w:val="nil"/>
              <w:bottom w:val="nil"/>
              <w:right w:val="nil"/>
            </w:tcBorders>
          </w:tcPr>
          <w:p w14:paraId="6CBC776E" w14:textId="77777777" w:rsidR="004B6EBC" w:rsidRPr="001E2341" w:rsidRDefault="004B6EBC" w:rsidP="0044493B">
            <w:pPr>
              <w:jc w:val="center"/>
              <w:rPr>
                <w:rFonts w:eastAsiaTheme="minorHAnsi"/>
                <w:sz w:val="22"/>
                <w:szCs w:val="22"/>
              </w:rPr>
            </w:pPr>
          </w:p>
        </w:tc>
      </w:tr>
      <w:tr w:rsidR="004B6EBC" w:rsidRPr="001E2341" w14:paraId="0868D872" w14:textId="77777777" w:rsidTr="0044493B">
        <w:trPr>
          <w:trHeight w:val="264"/>
        </w:trPr>
        <w:tc>
          <w:tcPr>
            <w:tcW w:w="2033" w:type="dxa"/>
            <w:tcBorders>
              <w:top w:val="nil"/>
              <w:left w:val="nil"/>
              <w:bottom w:val="nil"/>
              <w:right w:val="nil"/>
            </w:tcBorders>
          </w:tcPr>
          <w:p w14:paraId="1D820BFF" w14:textId="77777777" w:rsidR="004B6EBC" w:rsidRPr="001E2341" w:rsidRDefault="004B6EBC" w:rsidP="0044493B">
            <w:pPr>
              <w:rPr>
                <w:rFonts w:eastAsiaTheme="minorHAnsi"/>
              </w:rPr>
            </w:pPr>
            <w:r w:rsidRPr="001E2341">
              <w:rPr>
                <w:rFonts w:eastAsiaTheme="minorHAnsi"/>
              </w:rPr>
              <w:lastRenderedPageBreak/>
              <w:t>48-60 months</w:t>
            </w:r>
          </w:p>
        </w:tc>
        <w:tc>
          <w:tcPr>
            <w:tcW w:w="1150" w:type="dxa"/>
            <w:tcBorders>
              <w:top w:val="nil"/>
              <w:left w:val="nil"/>
              <w:bottom w:val="nil"/>
              <w:right w:val="nil"/>
            </w:tcBorders>
          </w:tcPr>
          <w:p w14:paraId="2112F6AD" w14:textId="77777777" w:rsidR="004B6EBC" w:rsidRPr="001E2341" w:rsidRDefault="004B6EBC" w:rsidP="0044493B">
            <w:pPr>
              <w:rPr>
                <w:rFonts w:asciiTheme="minorHAnsi" w:eastAsiaTheme="minorHAnsi" w:hAnsiTheme="minorHAnsi" w:cstheme="minorBidi"/>
                <w:sz w:val="22"/>
                <w:szCs w:val="22"/>
              </w:rPr>
            </w:pPr>
          </w:p>
        </w:tc>
        <w:tc>
          <w:tcPr>
            <w:tcW w:w="1416" w:type="dxa"/>
            <w:tcBorders>
              <w:top w:val="nil"/>
              <w:left w:val="nil"/>
              <w:bottom w:val="nil"/>
              <w:right w:val="nil"/>
            </w:tcBorders>
          </w:tcPr>
          <w:p w14:paraId="6F8E17CC"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3933DBDB" w14:textId="77777777" w:rsidR="004B6EBC" w:rsidRPr="001E2341" w:rsidRDefault="004B6EBC" w:rsidP="0044493B">
            <w:pPr>
              <w:jc w:val="center"/>
              <w:rPr>
                <w:rFonts w:eastAsiaTheme="minorHAnsi"/>
                <w:sz w:val="22"/>
                <w:szCs w:val="22"/>
              </w:rPr>
            </w:pPr>
            <w:r w:rsidRPr="001E2341">
              <w:rPr>
                <w:rFonts w:eastAsiaTheme="minorHAnsi"/>
                <w:sz w:val="22"/>
                <w:szCs w:val="22"/>
              </w:rPr>
              <w:t>0.266***</w:t>
            </w:r>
          </w:p>
        </w:tc>
        <w:tc>
          <w:tcPr>
            <w:tcW w:w="1328" w:type="dxa"/>
            <w:tcBorders>
              <w:top w:val="nil"/>
              <w:left w:val="nil"/>
              <w:bottom w:val="nil"/>
              <w:right w:val="nil"/>
            </w:tcBorders>
          </w:tcPr>
          <w:p w14:paraId="15862605" w14:textId="77777777" w:rsidR="004B6EBC" w:rsidRPr="001E2341" w:rsidRDefault="004B6EBC" w:rsidP="0044493B">
            <w:pPr>
              <w:rPr>
                <w:rFonts w:eastAsiaTheme="minorHAnsi"/>
                <w:sz w:val="22"/>
                <w:szCs w:val="22"/>
              </w:rPr>
            </w:pPr>
            <w:r w:rsidRPr="001E2341">
              <w:rPr>
                <w:rFonts w:eastAsiaTheme="minorHAnsi"/>
                <w:sz w:val="22"/>
                <w:szCs w:val="22"/>
              </w:rPr>
              <w:t>0.198, 0.359</w:t>
            </w:r>
          </w:p>
        </w:tc>
        <w:tc>
          <w:tcPr>
            <w:tcW w:w="1059" w:type="dxa"/>
            <w:tcBorders>
              <w:top w:val="nil"/>
              <w:left w:val="nil"/>
              <w:bottom w:val="nil"/>
              <w:right w:val="nil"/>
            </w:tcBorders>
          </w:tcPr>
          <w:p w14:paraId="566D4FE7" w14:textId="77777777" w:rsidR="004B6EBC" w:rsidRPr="001E2341" w:rsidRDefault="004B6EBC" w:rsidP="0044493B">
            <w:pPr>
              <w:jc w:val="center"/>
              <w:rPr>
                <w:rFonts w:eastAsiaTheme="minorHAnsi"/>
                <w:sz w:val="22"/>
                <w:szCs w:val="22"/>
              </w:rPr>
            </w:pPr>
            <w:r w:rsidRPr="001E2341">
              <w:rPr>
                <w:rFonts w:eastAsiaTheme="minorHAnsi"/>
                <w:sz w:val="22"/>
                <w:szCs w:val="22"/>
              </w:rPr>
              <w:t>0.254***</w:t>
            </w:r>
          </w:p>
        </w:tc>
        <w:tc>
          <w:tcPr>
            <w:tcW w:w="1377" w:type="dxa"/>
            <w:tcBorders>
              <w:top w:val="nil"/>
              <w:left w:val="nil"/>
              <w:bottom w:val="nil"/>
              <w:right w:val="nil"/>
            </w:tcBorders>
          </w:tcPr>
          <w:p w14:paraId="3A9F32B3" w14:textId="77777777" w:rsidR="004B6EBC" w:rsidRPr="001E2341" w:rsidRDefault="004B6EBC" w:rsidP="0044493B">
            <w:pPr>
              <w:jc w:val="center"/>
              <w:rPr>
                <w:rFonts w:eastAsiaTheme="minorHAnsi"/>
                <w:sz w:val="22"/>
                <w:szCs w:val="22"/>
              </w:rPr>
            </w:pPr>
            <w:r w:rsidRPr="001E2341">
              <w:rPr>
                <w:rFonts w:eastAsiaTheme="minorHAnsi"/>
                <w:sz w:val="22"/>
                <w:szCs w:val="22"/>
              </w:rPr>
              <w:t>0.188, 0.343</w:t>
            </w:r>
          </w:p>
        </w:tc>
      </w:tr>
      <w:tr w:rsidR="004B6EBC" w:rsidRPr="001E2341" w14:paraId="0A217F28" w14:textId="77777777" w:rsidTr="0044493B">
        <w:trPr>
          <w:trHeight w:val="264"/>
        </w:trPr>
        <w:tc>
          <w:tcPr>
            <w:tcW w:w="3183" w:type="dxa"/>
            <w:gridSpan w:val="2"/>
            <w:tcBorders>
              <w:top w:val="nil"/>
              <w:left w:val="nil"/>
              <w:bottom w:val="nil"/>
              <w:right w:val="nil"/>
            </w:tcBorders>
          </w:tcPr>
          <w:p w14:paraId="3944319B" w14:textId="77777777" w:rsidR="004B6EBC" w:rsidRPr="001E2341" w:rsidRDefault="004B6EBC" w:rsidP="0044493B">
            <w:pPr>
              <w:rPr>
                <w:rFonts w:eastAsiaTheme="minorHAnsi"/>
              </w:rPr>
            </w:pPr>
            <w:r w:rsidRPr="001E2341">
              <w:rPr>
                <w:rFonts w:eastAsiaTheme="minorHAnsi"/>
              </w:rPr>
              <w:t>Gender of the child</w:t>
            </w:r>
          </w:p>
        </w:tc>
        <w:tc>
          <w:tcPr>
            <w:tcW w:w="1416" w:type="dxa"/>
            <w:tcBorders>
              <w:top w:val="nil"/>
              <w:left w:val="nil"/>
              <w:bottom w:val="nil"/>
              <w:right w:val="nil"/>
            </w:tcBorders>
          </w:tcPr>
          <w:p w14:paraId="082FD6E3"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2E537232" w14:textId="77777777" w:rsidR="004B6EBC" w:rsidRPr="001E2341" w:rsidRDefault="004B6EBC" w:rsidP="0044493B">
            <w:pPr>
              <w:jc w:val="center"/>
              <w:rPr>
                <w:rFonts w:eastAsiaTheme="minorHAnsi"/>
                <w:sz w:val="22"/>
                <w:szCs w:val="22"/>
              </w:rPr>
            </w:pPr>
          </w:p>
        </w:tc>
        <w:tc>
          <w:tcPr>
            <w:tcW w:w="1328" w:type="dxa"/>
            <w:tcBorders>
              <w:top w:val="nil"/>
              <w:left w:val="nil"/>
              <w:bottom w:val="nil"/>
              <w:right w:val="nil"/>
            </w:tcBorders>
          </w:tcPr>
          <w:p w14:paraId="5250B6B0" w14:textId="77777777" w:rsidR="004B6EBC" w:rsidRPr="001E2341" w:rsidRDefault="004B6EBC" w:rsidP="0044493B">
            <w:pPr>
              <w:jc w:val="center"/>
              <w:rPr>
                <w:rFonts w:eastAsiaTheme="minorHAnsi"/>
                <w:sz w:val="22"/>
                <w:szCs w:val="22"/>
              </w:rPr>
            </w:pPr>
          </w:p>
        </w:tc>
        <w:tc>
          <w:tcPr>
            <w:tcW w:w="1059" w:type="dxa"/>
            <w:tcBorders>
              <w:top w:val="nil"/>
              <w:left w:val="nil"/>
              <w:bottom w:val="nil"/>
              <w:right w:val="nil"/>
            </w:tcBorders>
          </w:tcPr>
          <w:p w14:paraId="7D7D658F" w14:textId="77777777" w:rsidR="004B6EBC" w:rsidRPr="001E2341" w:rsidRDefault="004B6EBC" w:rsidP="0044493B">
            <w:pPr>
              <w:jc w:val="center"/>
              <w:rPr>
                <w:rFonts w:eastAsiaTheme="minorHAnsi"/>
                <w:sz w:val="22"/>
                <w:szCs w:val="22"/>
              </w:rPr>
            </w:pPr>
          </w:p>
        </w:tc>
        <w:tc>
          <w:tcPr>
            <w:tcW w:w="1377" w:type="dxa"/>
            <w:tcBorders>
              <w:top w:val="nil"/>
              <w:left w:val="nil"/>
              <w:bottom w:val="nil"/>
              <w:right w:val="nil"/>
            </w:tcBorders>
          </w:tcPr>
          <w:p w14:paraId="4EAE272B" w14:textId="77777777" w:rsidR="004B6EBC" w:rsidRPr="001E2341" w:rsidRDefault="004B6EBC" w:rsidP="0044493B">
            <w:pPr>
              <w:jc w:val="center"/>
              <w:rPr>
                <w:rFonts w:eastAsiaTheme="minorHAnsi"/>
                <w:sz w:val="22"/>
                <w:szCs w:val="22"/>
              </w:rPr>
            </w:pPr>
          </w:p>
        </w:tc>
      </w:tr>
      <w:tr w:rsidR="004B6EBC" w:rsidRPr="001E2341" w14:paraId="68B4C8F6" w14:textId="77777777" w:rsidTr="0044493B">
        <w:trPr>
          <w:trHeight w:val="264"/>
        </w:trPr>
        <w:tc>
          <w:tcPr>
            <w:tcW w:w="2033" w:type="dxa"/>
            <w:tcBorders>
              <w:top w:val="nil"/>
              <w:left w:val="nil"/>
              <w:bottom w:val="nil"/>
              <w:right w:val="nil"/>
            </w:tcBorders>
          </w:tcPr>
          <w:p w14:paraId="4217CF8A" w14:textId="77777777" w:rsidR="004B6EBC" w:rsidRPr="001E2341" w:rsidRDefault="004B6EBC" w:rsidP="0044493B">
            <w:pPr>
              <w:rPr>
                <w:rFonts w:eastAsiaTheme="minorHAnsi"/>
              </w:rPr>
            </w:pPr>
            <w:r w:rsidRPr="001E2341">
              <w:rPr>
                <w:rFonts w:eastAsiaTheme="minorHAnsi"/>
              </w:rPr>
              <w:t>Ref= Female</w:t>
            </w:r>
          </w:p>
        </w:tc>
        <w:tc>
          <w:tcPr>
            <w:tcW w:w="1150" w:type="dxa"/>
            <w:tcBorders>
              <w:top w:val="nil"/>
              <w:left w:val="nil"/>
              <w:bottom w:val="nil"/>
              <w:right w:val="nil"/>
            </w:tcBorders>
          </w:tcPr>
          <w:p w14:paraId="2681A8D7" w14:textId="77777777" w:rsidR="004B6EBC" w:rsidRPr="001E2341" w:rsidRDefault="004B6EBC" w:rsidP="0044493B">
            <w:pPr>
              <w:rPr>
                <w:rFonts w:eastAsiaTheme="minorHAnsi"/>
              </w:rPr>
            </w:pPr>
          </w:p>
        </w:tc>
        <w:tc>
          <w:tcPr>
            <w:tcW w:w="1416" w:type="dxa"/>
            <w:tcBorders>
              <w:top w:val="nil"/>
              <w:left w:val="nil"/>
              <w:bottom w:val="nil"/>
              <w:right w:val="nil"/>
            </w:tcBorders>
          </w:tcPr>
          <w:p w14:paraId="5737136D"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76F115D6" w14:textId="77777777" w:rsidR="004B6EBC" w:rsidRPr="001E2341" w:rsidRDefault="004B6EBC" w:rsidP="0044493B">
            <w:pPr>
              <w:jc w:val="center"/>
              <w:rPr>
                <w:rFonts w:eastAsiaTheme="minorHAnsi"/>
                <w:sz w:val="22"/>
                <w:szCs w:val="22"/>
              </w:rPr>
            </w:pPr>
          </w:p>
        </w:tc>
        <w:tc>
          <w:tcPr>
            <w:tcW w:w="1328" w:type="dxa"/>
            <w:tcBorders>
              <w:top w:val="nil"/>
              <w:left w:val="nil"/>
              <w:bottom w:val="nil"/>
              <w:right w:val="nil"/>
            </w:tcBorders>
          </w:tcPr>
          <w:p w14:paraId="19DF9966" w14:textId="77777777" w:rsidR="004B6EBC" w:rsidRPr="001E2341" w:rsidRDefault="004B6EBC" w:rsidP="0044493B">
            <w:pPr>
              <w:jc w:val="center"/>
              <w:rPr>
                <w:rFonts w:eastAsiaTheme="minorHAnsi"/>
                <w:sz w:val="22"/>
                <w:szCs w:val="22"/>
              </w:rPr>
            </w:pPr>
          </w:p>
        </w:tc>
        <w:tc>
          <w:tcPr>
            <w:tcW w:w="1059" w:type="dxa"/>
            <w:tcBorders>
              <w:top w:val="nil"/>
              <w:left w:val="nil"/>
              <w:bottom w:val="nil"/>
              <w:right w:val="nil"/>
            </w:tcBorders>
          </w:tcPr>
          <w:p w14:paraId="320C8BD6" w14:textId="77777777" w:rsidR="004B6EBC" w:rsidRPr="001E2341" w:rsidRDefault="004B6EBC" w:rsidP="0044493B">
            <w:pPr>
              <w:jc w:val="center"/>
              <w:rPr>
                <w:rFonts w:eastAsiaTheme="minorHAnsi"/>
                <w:sz w:val="22"/>
                <w:szCs w:val="22"/>
              </w:rPr>
            </w:pPr>
          </w:p>
        </w:tc>
        <w:tc>
          <w:tcPr>
            <w:tcW w:w="1377" w:type="dxa"/>
            <w:tcBorders>
              <w:top w:val="nil"/>
              <w:left w:val="nil"/>
              <w:bottom w:val="nil"/>
              <w:right w:val="nil"/>
            </w:tcBorders>
          </w:tcPr>
          <w:p w14:paraId="265D69E9" w14:textId="77777777" w:rsidR="004B6EBC" w:rsidRPr="001E2341" w:rsidRDefault="004B6EBC" w:rsidP="0044493B">
            <w:pPr>
              <w:jc w:val="center"/>
              <w:rPr>
                <w:rFonts w:eastAsiaTheme="minorHAnsi"/>
                <w:sz w:val="22"/>
                <w:szCs w:val="22"/>
              </w:rPr>
            </w:pPr>
          </w:p>
        </w:tc>
      </w:tr>
      <w:tr w:rsidR="004B6EBC" w:rsidRPr="001E2341" w14:paraId="17D6EA0F" w14:textId="77777777" w:rsidTr="0044493B">
        <w:trPr>
          <w:trHeight w:val="264"/>
        </w:trPr>
        <w:tc>
          <w:tcPr>
            <w:tcW w:w="2033" w:type="dxa"/>
            <w:tcBorders>
              <w:top w:val="nil"/>
              <w:left w:val="nil"/>
              <w:bottom w:val="nil"/>
              <w:right w:val="nil"/>
            </w:tcBorders>
          </w:tcPr>
          <w:p w14:paraId="7A8E83D8" w14:textId="77777777" w:rsidR="004B6EBC" w:rsidRPr="001E2341" w:rsidRDefault="004B6EBC" w:rsidP="0044493B">
            <w:pPr>
              <w:rPr>
                <w:rFonts w:eastAsiaTheme="minorHAnsi"/>
              </w:rPr>
            </w:pPr>
            <w:r w:rsidRPr="001E2341">
              <w:rPr>
                <w:rFonts w:eastAsiaTheme="minorHAnsi"/>
              </w:rPr>
              <w:t>Male</w:t>
            </w:r>
          </w:p>
        </w:tc>
        <w:tc>
          <w:tcPr>
            <w:tcW w:w="1150" w:type="dxa"/>
            <w:tcBorders>
              <w:top w:val="nil"/>
              <w:left w:val="nil"/>
              <w:bottom w:val="nil"/>
              <w:right w:val="nil"/>
            </w:tcBorders>
          </w:tcPr>
          <w:p w14:paraId="4864E6AF" w14:textId="77777777" w:rsidR="004B6EBC" w:rsidRPr="001E2341" w:rsidRDefault="004B6EBC" w:rsidP="0044493B">
            <w:pPr>
              <w:rPr>
                <w:rFonts w:eastAsiaTheme="minorHAnsi"/>
              </w:rPr>
            </w:pPr>
          </w:p>
        </w:tc>
        <w:tc>
          <w:tcPr>
            <w:tcW w:w="1416" w:type="dxa"/>
            <w:tcBorders>
              <w:top w:val="nil"/>
              <w:left w:val="nil"/>
              <w:bottom w:val="nil"/>
              <w:right w:val="nil"/>
            </w:tcBorders>
          </w:tcPr>
          <w:p w14:paraId="61F2B318"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36CD92A9" w14:textId="77777777" w:rsidR="004B6EBC" w:rsidRPr="001E2341" w:rsidRDefault="004B6EBC" w:rsidP="0044493B">
            <w:pPr>
              <w:jc w:val="center"/>
              <w:rPr>
                <w:rFonts w:eastAsiaTheme="minorHAnsi"/>
                <w:sz w:val="22"/>
                <w:szCs w:val="22"/>
              </w:rPr>
            </w:pPr>
            <w:r w:rsidRPr="001E2341">
              <w:rPr>
                <w:rFonts w:eastAsiaTheme="minorHAnsi"/>
                <w:sz w:val="22"/>
                <w:szCs w:val="22"/>
              </w:rPr>
              <w:t>0.628***</w:t>
            </w:r>
          </w:p>
        </w:tc>
        <w:tc>
          <w:tcPr>
            <w:tcW w:w="1328" w:type="dxa"/>
            <w:tcBorders>
              <w:top w:val="nil"/>
              <w:left w:val="nil"/>
              <w:bottom w:val="nil"/>
              <w:right w:val="nil"/>
            </w:tcBorders>
          </w:tcPr>
          <w:p w14:paraId="0780294D" w14:textId="77777777" w:rsidR="004B6EBC" w:rsidRPr="001E2341" w:rsidRDefault="004B6EBC" w:rsidP="0044493B">
            <w:pPr>
              <w:jc w:val="center"/>
              <w:rPr>
                <w:rFonts w:eastAsiaTheme="minorHAnsi"/>
                <w:sz w:val="22"/>
                <w:szCs w:val="22"/>
              </w:rPr>
            </w:pPr>
            <w:r w:rsidRPr="001E2341">
              <w:rPr>
                <w:rFonts w:eastAsiaTheme="minorHAnsi"/>
                <w:sz w:val="22"/>
                <w:szCs w:val="22"/>
              </w:rPr>
              <w:t>0.486, 0.811</w:t>
            </w:r>
          </w:p>
        </w:tc>
        <w:tc>
          <w:tcPr>
            <w:tcW w:w="1059" w:type="dxa"/>
            <w:tcBorders>
              <w:top w:val="nil"/>
              <w:left w:val="nil"/>
              <w:bottom w:val="nil"/>
              <w:right w:val="nil"/>
            </w:tcBorders>
          </w:tcPr>
          <w:p w14:paraId="5ABD2286" w14:textId="77777777" w:rsidR="004B6EBC" w:rsidRPr="001E2341" w:rsidRDefault="004B6EBC" w:rsidP="0044493B">
            <w:pPr>
              <w:jc w:val="center"/>
              <w:rPr>
                <w:rFonts w:eastAsiaTheme="minorHAnsi"/>
                <w:sz w:val="22"/>
                <w:szCs w:val="22"/>
              </w:rPr>
            </w:pPr>
            <w:r w:rsidRPr="001E2341">
              <w:rPr>
                <w:rFonts w:eastAsiaTheme="minorHAnsi"/>
                <w:sz w:val="22"/>
                <w:szCs w:val="22"/>
              </w:rPr>
              <w:t>0.642**</w:t>
            </w:r>
          </w:p>
        </w:tc>
        <w:tc>
          <w:tcPr>
            <w:tcW w:w="1377" w:type="dxa"/>
            <w:tcBorders>
              <w:top w:val="nil"/>
              <w:left w:val="nil"/>
              <w:bottom w:val="nil"/>
              <w:right w:val="nil"/>
            </w:tcBorders>
          </w:tcPr>
          <w:p w14:paraId="24E24752" w14:textId="77777777" w:rsidR="004B6EBC" w:rsidRPr="001E2341" w:rsidRDefault="004B6EBC" w:rsidP="0044493B">
            <w:pPr>
              <w:jc w:val="center"/>
              <w:rPr>
                <w:rFonts w:eastAsiaTheme="minorHAnsi"/>
                <w:sz w:val="22"/>
                <w:szCs w:val="22"/>
              </w:rPr>
            </w:pPr>
            <w:r w:rsidRPr="001E2341">
              <w:rPr>
                <w:rFonts w:eastAsiaTheme="minorHAnsi"/>
                <w:sz w:val="22"/>
                <w:szCs w:val="22"/>
              </w:rPr>
              <w:t>0.496, 0.832</w:t>
            </w:r>
          </w:p>
        </w:tc>
      </w:tr>
      <w:tr w:rsidR="004B6EBC" w:rsidRPr="001E2341" w14:paraId="241A8AF5" w14:textId="77777777" w:rsidTr="0044493B">
        <w:trPr>
          <w:trHeight w:val="264"/>
        </w:trPr>
        <w:tc>
          <w:tcPr>
            <w:tcW w:w="9426" w:type="dxa"/>
            <w:gridSpan w:val="7"/>
            <w:tcBorders>
              <w:top w:val="single" w:sz="4" w:space="0" w:color="auto"/>
              <w:left w:val="nil"/>
              <w:bottom w:val="single" w:sz="4" w:space="0" w:color="auto"/>
              <w:right w:val="nil"/>
            </w:tcBorders>
          </w:tcPr>
          <w:p w14:paraId="2ADE100D" w14:textId="77777777" w:rsidR="004B6EBC" w:rsidRPr="001E2341" w:rsidRDefault="004B6EBC" w:rsidP="0044493B">
            <w:pPr>
              <w:rPr>
                <w:rFonts w:eastAsiaTheme="minorHAnsi"/>
                <w:i/>
              </w:rPr>
            </w:pPr>
            <w:r w:rsidRPr="001E2341">
              <w:rPr>
                <w:rFonts w:eastAsiaTheme="minorHAnsi"/>
                <w:i/>
              </w:rPr>
              <w:t>Household/maternal attributes</w:t>
            </w:r>
          </w:p>
        </w:tc>
      </w:tr>
      <w:tr w:rsidR="004B6EBC" w:rsidRPr="001E2341" w14:paraId="770BB849" w14:textId="77777777" w:rsidTr="0044493B">
        <w:trPr>
          <w:trHeight w:val="240"/>
        </w:trPr>
        <w:tc>
          <w:tcPr>
            <w:tcW w:w="3183" w:type="dxa"/>
            <w:gridSpan w:val="2"/>
            <w:tcBorders>
              <w:top w:val="single" w:sz="4" w:space="0" w:color="auto"/>
              <w:left w:val="nil"/>
              <w:bottom w:val="nil"/>
              <w:right w:val="nil"/>
            </w:tcBorders>
          </w:tcPr>
          <w:p w14:paraId="29519061" w14:textId="77777777" w:rsidR="004B6EBC" w:rsidRPr="001E2341" w:rsidRDefault="004B6EBC" w:rsidP="0044493B">
            <w:pPr>
              <w:rPr>
                <w:rFonts w:eastAsiaTheme="minorHAnsi"/>
              </w:rPr>
            </w:pPr>
            <w:r w:rsidRPr="001E2341">
              <w:rPr>
                <w:rFonts w:eastAsiaTheme="minorHAnsi"/>
              </w:rPr>
              <w:t>Wealth index</w:t>
            </w:r>
          </w:p>
        </w:tc>
        <w:tc>
          <w:tcPr>
            <w:tcW w:w="1416" w:type="dxa"/>
            <w:tcBorders>
              <w:top w:val="single" w:sz="4" w:space="0" w:color="auto"/>
              <w:left w:val="nil"/>
              <w:bottom w:val="nil"/>
              <w:right w:val="nil"/>
            </w:tcBorders>
          </w:tcPr>
          <w:p w14:paraId="391C95A2"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single" w:sz="4" w:space="0" w:color="auto"/>
              <w:left w:val="nil"/>
              <w:bottom w:val="nil"/>
              <w:right w:val="nil"/>
            </w:tcBorders>
          </w:tcPr>
          <w:p w14:paraId="18A52AC4"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single" w:sz="4" w:space="0" w:color="auto"/>
              <w:left w:val="nil"/>
              <w:bottom w:val="nil"/>
              <w:right w:val="nil"/>
            </w:tcBorders>
          </w:tcPr>
          <w:p w14:paraId="13665C8D"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single" w:sz="4" w:space="0" w:color="auto"/>
              <w:left w:val="nil"/>
              <w:bottom w:val="nil"/>
              <w:right w:val="nil"/>
            </w:tcBorders>
          </w:tcPr>
          <w:p w14:paraId="58F93B4D" w14:textId="77777777" w:rsidR="004B6EBC" w:rsidRPr="001E2341" w:rsidRDefault="004B6EBC" w:rsidP="0044493B">
            <w:pPr>
              <w:rPr>
                <w:rFonts w:asciiTheme="minorHAnsi" w:eastAsiaTheme="minorHAnsi" w:hAnsiTheme="minorHAnsi" w:cstheme="minorBidi"/>
                <w:sz w:val="22"/>
                <w:szCs w:val="22"/>
              </w:rPr>
            </w:pPr>
          </w:p>
        </w:tc>
        <w:tc>
          <w:tcPr>
            <w:tcW w:w="1377" w:type="dxa"/>
            <w:tcBorders>
              <w:top w:val="single" w:sz="4" w:space="0" w:color="auto"/>
              <w:left w:val="nil"/>
              <w:bottom w:val="nil"/>
              <w:right w:val="nil"/>
            </w:tcBorders>
          </w:tcPr>
          <w:p w14:paraId="6C64EE02" w14:textId="77777777" w:rsidR="004B6EBC" w:rsidRPr="001E2341" w:rsidRDefault="004B6EBC" w:rsidP="0044493B">
            <w:pPr>
              <w:rPr>
                <w:rFonts w:asciiTheme="minorHAnsi" w:eastAsiaTheme="minorHAnsi" w:hAnsiTheme="minorHAnsi" w:cstheme="minorBidi"/>
                <w:sz w:val="22"/>
                <w:szCs w:val="22"/>
              </w:rPr>
            </w:pPr>
          </w:p>
        </w:tc>
      </w:tr>
      <w:tr w:rsidR="004B6EBC" w:rsidRPr="001E2341" w14:paraId="6ED0F5AB" w14:textId="77777777" w:rsidTr="0044493B">
        <w:trPr>
          <w:trHeight w:val="264"/>
        </w:trPr>
        <w:tc>
          <w:tcPr>
            <w:tcW w:w="2033" w:type="dxa"/>
            <w:tcBorders>
              <w:top w:val="nil"/>
              <w:left w:val="nil"/>
              <w:bottom w:val="nil"/>
              <w:right w:val="nil"/>
            </w:tcBorders>
          </w:tcPr>
          <w:p w14:paraId="17A9C893" w14:textId="77777777" w:rsidR="004B6EBC" w:rsidRPr="001E2341" w:rsidRDefault="004B6EBC" w:rsidP="0044493B">
            <w:pPr>
              <w:rPr>
                <w:rFonts w:eastAsiaTheme="minorHAnsi"/>
              </w:rPr>
            </w:pPr>
            <w:r w:rsidRPr="001E2341">
              <w:rPr>
                <w:rFonts w:eastAsiaTheme="minorHAnsi"/>
              </w:rPr>
              <w:t>Ref=Poorest</w:t>
            </w:r>
          </w:p>
        </w:tc>
        <w:tc>
          <w:tcPr>
            <w:tcW w:w="1150" w:type="dxa"/>
            <w:tcBorders>
              <w:top w:val="nil"/>
              <w:left w:val="nil"/>
              <w:bottom w:val="nil"/>
              <w:right w:val="nil"/>
            </w:tcBorders>
          </w:tcPr>
          <w:p w14:paraId="67807336" w14:textId="77777777" w:rsidR="004B6EBC" w:rsidRPr="001E2341" w:rsidRDefault="004B6EBC" w:rsidP="0044493B">
            <w:pPr>
              <w:rPr>
                <w:rFonts w:eastAsiaTheme="minorHAnsi"/>
              </w:rPr>
            </w:pPr>
          </w:p>
        </w:tc>
        <w:tc>
          <w:tcPr>
            <w:tcW w:w="1416" w:type="dxa"/>
            <w:tcBorders>
              <w:top w:val="nil"/>
              <w:left w:val="nil"/>
              <w:bottom w:val="nil"/>
              <w:right w:val="nil"/>
            </w:tcBorders>
          </w:tcPr>
          <w:p w14:paraId="45D0C738"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757778B2"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035E3E34"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5184F5FB" w14:textId="77777777" w:rsidR="004B6EBC" w:rsidRPr="001E2341" w:rsidRDefault="004B6EBC" w:rsidP="0044493B">
            <w:pPr>
              <w:rPr>
                <w:rFonts w:asciiTheme="minorHAnsi" w:eastAsiaTheme="minorHAnsi" w:hAnsiTheme="minorHAnsi" w:cstheme="minorBidi"/>
                <w:sz w:val="22"/>
                <w:szCs w:val="22"/>
              </w:rPr>
            </w:pPr>
          </w:p>
        </w:tc>
        <w:tc>
          <w:tcPr>
            <w:tcW w:w="1377" w:type="dxa"/>
            <w:tcBorders>
              <w:top w:val="nil"/>
              <w:left w:val="nil"/>
              <w:bottom w:val="nil"/>
              <w:right w:val="nil"/>
            </w:tcBorders>
          </w:tcPr>
          <w:p w14:paraId="74DD74A6" w14:textId="77777777" w:rsidR="004B6EBC" w:rsidRPr="001E2341" w:rsidRDefault="004B6EBC" w:rsidP="0044493B">
            <w:pPr>
              <w:rPr>
                <w:rFonts w:asciiTheme="minorHAnsi" w:eastAsiaTheme="minorHAnsi" w:hAnsiTheme="minorHAnsi" w:cstheme="minorBidi"/>
                <w:sz w:val="22"/>
                <w:szCs w:val="22"/>
              </w:rPr>
            </w:pPr>
          </w:p>
        </w:tc>
      </w:tr>
      <w:tr w:rsidR="004B6EBC" w:rsidRPr="001E2341" w14:paraId="3C154B7E" w14:textId="77777777" w:rsidTr="0044493B">
        <w:trPr>
          <w:trHeight w:val="264"/>
        </w:trPr>
        <w:tc>
          <w:tcPr>
            <w:tcW w:w="2033" w:type="dxa"/>
            <w:tcBorders>
              <w:top w:val="nil"/>
              <w:left w:val="nil"/>
              <w:bottom w:val="nil"/>
              <w:right w:val="nil"/>
            </w:tcBorders>
          </w:tcPr>
          <w:p w14:paraId="616D9A94" w14:textId="77777777" w:rsidR="004B6EBC" w:rsidRPr="001E2341" w:rsidRDefault="004B6EBC" w:rsidP="0044493B">
            <w:pPr>
              <w:rPr>
                <w:rFonts w:eastAsiaTheme="minorHAnsi"/>
              </w:rPr>
            </w:pPr>
            <w:r w:rsidRPr="001E2341">
              <w:rPr>
                <w:rFonts w:eastAsiaTheme="minorHAnsi"/>
              </w:rPr>
              <w:t>Lower middle</w:t>
            </w:r>
          </w:p>
        </w:tc>
        <w:tc>
          <w:tcPr>
            <w:tcW w:w="1150" w:type="dxa"/>
            <w:tcBorders>
              <w:top w:val="nil"/>
              <w:left w:val="nil"/>
              <w:bottom w:val="nil"/>
              <w:right w:val="nil"/>
            </w:tcBorders>
          </w:tcPr>
          <w:p w14:paraId="44D00A8A" w14:textId="77777777" w:rsidR="004B6EBC" w:rsidRPr="001E2341" w:rsidRDefault="004B6EBC" w:rsidP="0044493B">
            <w:pPr>
              <w:rPr>
                <w:rFonts w:eastAsiaTheme="minorHAnsi"/>
              </w:rPr>
            </w:pPr>
          </w:p>
        </w:tc>
        <w:tc>
          <w:tcPr>
            <w:tcW w:w="1416" w:type="dxa"/>
            <w:tcBorders>
              <w:top w:val="nil"/>
              <w:left w:val="nil"/>
              <w:bottom w:val="nil"/>
              <w:right w:val="nil"/>
            </w:tcBorders>
          </w:tcPr>
          <w:p w14:paraId="7C3123C0"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043571DE"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115E0188" w14:textId="77777777" w:rsidR="004B6EBC" w:rsidRPr="001E2341" w:rsidRDefault="004B6EBC" w:rsidP="0044493B">
            <w:pPr>
              <w:jc w:val="center"/>
              <w:rPr>
                <w:rFonts w:eastAsiaTheme="minorHAnsi"/>
                <w:sz w:val="22"/>
                <w:szCs w:val="22"/>
              </w:rPr>
            </w:pPr>
          </w:p>
        </w:tc>
        <w:tc>
          <w:tcPr>
            <w:tcW w:w="1059" w:type="dxa"/>
            <w:tcBorders>
              <w:top w:val="nil"/>
              <w:left w:val="nil"/>
              <w:bottom w:val="nil"/>
              <w:right w:val="nil"/>
            </w:tcBorders>
          </w:tcPr>
          <w:p w14:paraId="5E6D7481" w14:textId="77777777" w:rsidR="004B6EBC" w:rsidRPr="001E2341" w:rsidRDefault="004B6EBC" w:rsidP="0044493B">
            <w:pPr>
              <w:rPr>
                <w:rFonts w:eastAsiaTheme="minorHAnsi"/>
                <w:sz w:val="22"/>
                <w:szCs w:val="22"/>
              </w:rPr>
            </w:pPr>
            <w:r w:rsidRPr="001E2341">
              <w:rPr>
                <w:rFonts w:eastAsiaTheme="minorHAnsi"/>
                <w:sz w:val="22"/>
                <w:szCs w:val="22"/>
              </w:rPr>
              <w:t xml:space="preserve">  0.246***</w:t>
            </w:r>
          </w:p>
        </w:tc>
        <w:tc>
          <w:tcPr>
            <w:tcW w:w="1377" w:type="dxa"/>
            <w:tcBorders>
              <w:top w:val="nil"/>
              <w:left w:val="nil"/>
              <w:bottom w:val="nil"/>
              <w:right w:val="nil"/>
            </w:tcBorders>
          </w:tcPr>
          <w:p w14:paraId="281B5840" w14:textId="77777777" w:rsidR="004B6EBC" w:rsidRPr="001E2341" w:rsidRDefault="004B6EBC" w:rsidP="0044493B">
            <w:pPr>
              <w:jc w:val="center"/>
              <w:rPr>
                <w:rFonts w:eastAsiaTheme="minorHAnsi"/>
                <w:sz w:val="22"/>
                <w:szCs w:val="22"/>
              </w:rPr>
            </w:pPr>
            <w:r w:rsidRPr="001E2341">
              <w:rPr>
                <w:rFonts w:eastAsiaTheme="minorHAnsi"/>
                <w:sz w:val="22"/>
                <w:szCs w:val="22"/>
              </w:rPr>
              <w:t>0.121, 0.499</w:t>
            </w:r>
          </w:p>
        </w:tc>
      </w:tr>
      <w:tr w:rsidR="004B6EBC" w:rsidRPr="001E2341" w14:paraId="02D5B1D3" w14:textId="77777777" w:rsidTr="0044493B">
        <w:trPr>
          <w:trHeight w:val="264"/>
        </w:trPr>
        <w:tc>
          <w:tcPr>
            <w:tcW w:w="2033" w:type="dxa"/>
            <w:tcBorders>
              <w:top w:val="nil"/>
              <w:left w:val="nil"/>
              <w:bottom w:val="nil"/>
              <w:right w:val="nil"/>
            </w:tcBorders>
          </w:tcPr>
          <w:p w14:paraId="17FDFC1D" w14:textId="77777777" w:rsidR="004B6EBC" w:rsidRPr="001E2341" w:rsidRDefault="004B6EBC" w:rsidP="0044493B">
            <w:pPr>
              <w:rPr>
                <w:rFonts w:eastAsiaTheme="minorHAnsi"/>
              </w:rPr>
            </w:pPr>
            <w:r w:rsidRPr="001E2341">
              <w:rPr>
                <w:rFonts w:eastAsiaTheme="minorHAnsi"/>
              </w:rPr>
              <w:t>Middle</w:t>
            </w:r>
          </w:p>
        </w:tc>
        <w:tc>
          <w:tcPr>
            <w:tcW w:w="1150" w:type="dxa"/>
            <w:tcBorders>
              <w:top w:val="nil"/>
              <w:left w:val="nil"/>
              <w:bottom w:val="nil"/>
              <w:right w:val="nil"/>
            </w:tcBorders>
          </w:tcPr>
          <w:p w14:paraId="05BDA820" w14:textId="77777777" w:rsidR="004B6EBC" w:rsidRPr="001E2341" w:rsidRDefault="004B6EBC" w:rsidP="0044493B">
            <w:pPr>
              <w:rPr>
                <w:rFonts w:eastAsiaTheme="minorHAnsi"/>
              </w:rPr>
            </w:pPr>
          </w:p>
        </w:tc>
        <w:tc>
          <w:tcPr>
            <w:tcW w:w="1416" w:type="dxa"/>
            <w:tcBorders>
              <w:top w:val="nil"/>
              <w:left w:val="nil"/>
              <w:bottom w:val="nil"/>
              <w:right w:val="nil"/>
            </w:tcBorders>
          </w:tcPr>
          <w:p w14:paraId="57E780F5"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674B0CB8"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4533E741" w14:textId="77777777" w:rsidR="004B6EBC" w:rsidRPr="001E2341" w:rsidRDefault="004B6EBC" w:rsidP="0044493B">
            <w:pPr>
              <w:jc w:val="center"/>
              <w:rPr>
                <w:rFonts w:eastAsiaTheme="minorHAnsi"/>
                <w:sz w:val="22"/>
                <w:szCs w:val="22"/>
              </w:rPr>
            </w:pPr>
          </w:p>
        </w:tc>
        <w:tc>
          <w:tcPr>
            <w:tcW w:w="1059" w:type="dxa"/>
            <w:tcBorders>
              <w:top w:val="nil"/>
              <w:left w:val="nil"/>
              <w:bottom w:val="nil"/>
              <w:right w:val="nil"/>
            </w:tcBorders>
          </w:tcPr>
          <w:p w14:paraId="733B7E7A" w14:textId="77777777" w:rsidR="004B6EBC" w:rsidRPr="001E2341" w:rsidRDefault="004B6EBC" w:rsidP="0044493B">
            <w:pPr>
              <w:jc w:val="center"/>
              <w:rPr>
                <w:rFonts w:eastAsiaTheme="minorHAnsi"/>
                <w:sz w:val="22"/>
                <w:szCs w:val="22"/>
              </w:rPr>
            </w:pPr>
            <w:r w:rsidRPr="001E2341">
              <w:rPr>
                <w:rFonts w:eastAsiaTheme="minorHAnsi"/>
                <w:sz w:val="22"/>
                <w:szCs w:val="22"/>
              </w:rPr>
              <w:t>0.185***</w:t>
            </w:r>
          </w:p>
        </w:tc>
        <w:tc>
          <w:tcPr>
            <w:tcW w:w="1377" w:type="dxa"/>
            <w:tcBorders>
              <w:top w:val="nil"/>
              <w:left w:val="nil"/>
              <w:bottom w:val="nil"/>
              <w:right w:val="nil"/>
            </w:tcBorders>
          </w:tcPr>
          <w:p w14:paraId="4C7014AB" w14:textId="77777777" w:rsidR="004B6EBC" w:rsidRPr="001E2341" w:rsidRDefault="004B6EBC" w:rsidP="0044493B">
            <w:pPr>
              <w:jc w:val="center"/>
              <w:rPr>
                <w:rFonts w:eastAsiaTheme="minorHAnsi"/>
                <w:sz w:val="22"/>
                <w:szCs w:val="22"/>
              </w:rPr>
            </w:pPr>
            <w:r w:rsidRPr="001E2341">
              <w:rPr>
                <w:rFonts w:eastAsiaTheme="minorHAnsi"/>
                <w:sz w:val="22"/>
                <w:szCs w:val="22"/>
              </w:rPr>
              <w:t>0.091, 0.376</w:t>
            </w:r>
          </w:p>
        </w:tc>
      </w:tr>
      <w:tr w:rsidR="004B6EBC" w:rsidRPr="001E2341" w14:paraId="4B235CE8" w14:textId="77777777" w:rsidTr="0044493B">
        <w:trPr>
          <w:trHeight w:val="287"/>
        </w:trPr>
        <w:tc>
          <w:tcPr>
            <w:tcW w:w="2033" w:type="dxa"/>
            <w:tcBorders>
              <w:top w:val="nil"/>
              <w:left w:val="nil"/>
              <w:bottom w:val="nil"/>
              <w:right w:val="nil"/>
            </w:tcBorders>
          </w:tcPr>
          <w:p w14:paraId="5B13ACFD" w14:textId="77777777" w:rsidR="004B6EBC" w:rsidRPr="001E2341" w:rsidRDefault="004B6EBC" w:rsidP="0044493B">
            <w:pPr>
              <w:rPr>
                <w:rFonts w:eastAsiaTheme="minorHAnsi"/>
              </w:rPr>
            </w:pPr>
            <w:r w:rsidRPr="001E2341">
              <w:rPr>
                <w:rFonts w:eastAsiaTheme="minorHAnsi"/>
              </w:rPr>
              <w:t>Higher middle</w:t>
            </w:r>
          </w:p>
        </w:tc>
        <w:tc>
          <w:tcPr>
            <w:tcW w:w="1150" w:type="dxa"/>
            <w:tcBorders>
              <w:top w:val="nil"/>
              <w:left w:val="nil"/>
              <w:bottom w:val="nil"/>
              <w:right w:val="nil"/>
            </w:tcBorders>
          </w:tcPr>
          <w:p w14:paraId="1CE04EBD" w14:textId="77777777" w:rsidR="004B6EBC" w:rsidRPr="001E2341" w:rsidRDefault="004B6EBC" w:rsidP="0044493B">
            <w:pPr>
              <w:rPr>
                <w:rFonts w:eastAsiaTheme="minorHAnsi"/>
              </w:rPr>
            </w:pPr>
          </w:p>
        </w:tc>
        <w:tc>
          <w:tcPr>
            <w:tcW w:w="1416" w:type="dxa"/>
            <w:tcBorders>
              <w:top w:val="nil"/>
              <w:left w:val="nil"/>
              <w:bottom w:val="nil"/>
              <w:right w:val="nil"/>
            </w:tcBorders>
          </w:tcPr>
          <w:p w14:paraId="6439778F"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0BAC8D0F"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75AC1F56" w14:textId="77777777" w:rsidR="004B6EBC" w:rsidRPr="001E2341" w:rsidRDefault="004B6EBC" w:rsidP="0044493B">
            <w:pPr>
              <w:jc w:val="center"/>
              <w:rPr>
                <w:rFonts w:eastAsiaTheme="minorHAnsi"/>
                <w:sz w:val="22"/>
                <w:szCs w:val="22"/>
              </w:rPr>
            </w:pPr>
          </w:p>
        </w:tc>
        <w:tc>
          <w:tcPr>
            <w:tcW w:w="1059" w:type="dxa"/>
            <w:tcBorders>
              <w:top w:val="nil"/>
              <w:left w:val="nil"/>
              <w:bottom w:val="nil"/>
              <w:right w:val="nil"/>
            </w:tcBorders>
          </w:tcPr>
          <w:p w14:paraId="673B0A7F" w14:textId="77777777" w:rsidR="004B6EBC" w:rsidRPr="001E2341" w:rsidRDefault="004B6EBC" w:rsidP="0044493B">
            <w:pPr>
              <w:rPr>
                <w:rFonts w:eastAsiaTheme="minorHAnsi"/>
                <w:sz w:val="22"/>
                <w:szCs w:val="22"/>
              </w:rPr>
            </w:pPr>
            <w:r w:rsidRPr="001E2341">
              <w:rPr>
                <w:rFonts w:eastAsiaTheme="minorHAnsi"/>
                <w:sz w:val="22"/>
                <w:szCs w:val="22"/>
              </w:rPr>
              <w:t xml:space="preserve">  0.174***</w:t>
            </w:r>
          </w:p>
        </w:tc>
        <w:tc>
          <w:tcPr>
            <w:tcW w:w="1377" w:type="dxa"/>
            <w:tcBorders>
              <w:top w:val="nil"/>
              <w:left w:val="nil"/>
              <w:bottom w:val="nil"/>
              <w:right w:val="nil"/>
            </w:tcBorders>
          </w:tcPr>
          <w:p w14:paraId="5F0E8579" w14:textId="77777777" w:rsidR="004B6EBC" w:rsidRPr="001E2341" w:rsidRDefault="004B6EBC" w:rsidP="0044493B">
            <w:pPr>
              <w:jc w:val="center"/>
              <w:rPr>
                <w:rFonts w:eastAsiaTheme="minorHAnsi"/>
                <w:sz w:val="22"/>
                <w:szCs w:val="22"/>
              </w:rPr>
            </w:pPr>
            <w:r w:rsidRPr="001E2341">
              <w:rPr>
                <w:rFonts w:eastAsiaTheme="minorHAnsi"/>
                <w:sz w:val="22"/>
                <w:szCs w:val="22"/>
              </w:rPr>
              <w:t>0.083. 0.363</w:t>
            </w:r>
          </w:p>
        </w:tc>
      </w:tr>
      <w:tr w:rsidR="004B6EBC" w:rsidRPr="001E2341" w14:paraId="136C2BB1" w14:textId="77777777" w:rsidTr="0044493B">
        <w:trPr>
          <w:trHeight w:val="264"/>
        </w:trPr>
        <w:tc>
          <w:tcPr>
            <w:tcW w:w="2033" w:type="dxa"/>
            <w:tcBorders>
              <w:top w:val="nil"/>
              <w:left w:val="nil"/>
              <w:bottom w:val="nil"/>
              <w:right w:val="nil"/>
            </w:tcBorders>
          </w:tcPr>
          <w:p w14:paraId="26B003FA" w14:textId="77777777" w:rsidR="004B6EBC" w:rsidRPr="001E2341" w:rsidRDefault="004B6EBC" w:rsidP="0044493B">
            <w:pPr>
              <w:rPr>
                <w:rFonts w:eastAsiaTheme="minorHAnsi"/>
              </w:rPr>
            </w:pPr>
            <w:r w:rsidRPr="001E2341">
              <w:rPr>
                <w:rFonts w:eastAsiaTheme="minorHAnsi"/>
              </w:rPr>
              <w:t>Richest</w:t>
            </w:r>
          </w:p>
        </w:tc>
        <w:tc>
          <w:tcPr>
            <w:tcW w:w="1150" w:type="dxa"/>
            <w:tcBorders>
              <w:top w:val="nil"/>
              <w:left w:val="nil"/>
              <w:bottom w:val="nil"/>
              <w:right w:val="nil"/>
            </w:tcBorders>
          </w:tcPr>
          <w:p w14:paraId="4995638A" w14:textId="77777777" w:rsidR="004B6EBC" w:rsidRPr="001E2341" w:rsidRDefault="004B6EBC" w:rsidP="0044493B">
            <w:pPr>
              <w:rPr>
                <w:rFonts w:eastAsiaTheme="minorHAnsi"/>
              </w:rPr>
            </w:pPr>
          </w:p>
        </w:tc>
        <w:tc>
          <w:tcPr>
            <w:tcW w:w="1416" w:type="dxa"/>
            <w:tcBorders>
              <w:top w:val="nil"/>
              <w:left w:val="nil"/>
              <w:bottom w:val="nil"/>
              <w:right w:val="nil"/>
            </w:tcBorders>
          </w:tcPr>
          <w:p w14:paraId="0318772F"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5CA0F594"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25FA0EC1" w14:textId="77777777" w:rsidR="004B6EBC" w:rsidRPr="001E2341" w:rsidRDefault="004B6EBC" w:rsidP="0044493B">
            <w:pPr>
              <w:jc w:val="center"/>
              <w:rPr>
                <w:rFonts w:eastAsiaTheme="minorHAnsi"/>
                <w:sz w:val="22"/>
                <w:szCs w:val="22"/>
              </w:rPr>
            </w:pPr>
          </w:p>
        </w:tc>
        <w:tc>
          <w:tcPr>
            <w:tcW w:w="1059" w:type="dxa"/>
            <w:tcBorders>
              <w:top w:val="nil"/>
              <w:left w:val="nil"/>
              <w:bottom w:val="nil"/>
              <w:right w:val="nil"/>
            </w:tcBorders>
          </w:tcPr>
          <w:p w14:paraId="0514C062" w14:textId="77777777" w:rsidR="004B6EBC" w:rsidRPr="001E2341" w:rsidRDefault="004B6EBC" w:rsidP="0044493B">
            <w:pPr>
              <w:jc w:val="center"/>
              <w:rPr>
                <w:rFonts w:eastAsiaTheme="minorHAnsi"/>
                <w:sz w:val="22"/>
                <w:szCs w:val="22"/>
              </w:rPr>
            </w:pPr>
            <w:r w:rsidRPr="001E2341">
              <w:rPr>
                <w:rFonts w:eastAsiaTheme="minorHAnsi"/>
                <w:sz w:val="22"/>
                <w:szCs w:val="22"/>
              </w:rPr>
              <w:t>0.145***</w:t>
            </w:r>
          </w:p>
        </w:tc>
        <w:tc>
          <w:tcPr>
            <w:tcW w:w="1377" w:type="dxa"/>
            <w:tcBorders>
              <w:top w:val="nil"/>
              <w:left w:val="nil"/>
              <w:bottom w:val="nil"/>
              <w:right w:val="nil"/>
            </w:tcBorders>
          </w:tcPr>
          <w:p w14:paraId="082520E8" w14:textId="77777777" w:rsidR="004B6EBC" w:rsidRPr="001E2341" w:rsidRDefault="004B6EBC" w:rsidP="0044493B">
            <w:pPr>
              <w:jc w:val="center"/>
              <w:rPr>
                <w:rFonts w:eastAsiaTheme="minorHAnsi"/>
                <w:sz w:val="22"/>
                <w:szCs w:val="22"/>
              </w:rPr>
            </w:pPr>
            <w:r w:rsidRPr="001E2341">
              <w:rPr>
                <w:rFonts w:eastAsiaTheme="minorHAnsi"/>
                <w:sz w:val="22"/>
                <w:szCs w:val="22"/>
              </w:rPr>
              <w:t>0.066, 0.316</w:t>
            </w:r>
          </w:p>
        </w:tc>
      </w:tr>
      <w:tr w:rsidR="004B6EBC" w:rsidRPr="001E2341" w14:paraId="774BDA64" w14:textId="77777777" w:rsidTr="0044493B">
        <w:trPr>
          <w:trHeight w:val="284"/>
        </w:trPr>
        <w:tc>
          <w:tcPr>
            <w:tcW w:w="2033" w:type="dxa"/>
            <w:tcBorders>
              <w:top w:val="nil"/>
              <w:left w:val="nil"/>
              <w:bottom w:val="nil"/>
              <w:right w:val="nil"/>
            </w:tcBorders>
          </w:tcPr>
          <w:p w14:paraId="37D4DCC0" w14:textId="77777777" w:rsidR="004B6EBC" w:rsidRPr="001E2341" w:rsidRDefault="004B6EBC" w:rsidP="0044493B">
            <w:pPr>
              <w:rPr>
                <w:rFonts w:eastAsiaTheme="minorHAnsi"/>
              </w:rPr>
            </w:pPr>
            <w:r w:rsidRPr="001E2341">
              <w:rPr>
                <w:rFonts w:eastAsiaTheme="minorHAnsi"/>
              </w:rPr>
              <w:t>Area of household</w:t>
            </w:r>
          </w:p>
        </w:tc>
        <w:tc>
          <w:tcPr>
            <w:tcW w:w="1150" w:type="dxa"/>
            <w:tcBorders>
              <w:top w:val="nil"/>
              <w:left w:val="nil"/>
              <w:bottom w:val="nil"/>
              <w:right w:val="nil"/>
            </w:tcBorders>
          </w:tcPr>
          <w:p w14:paraId="7C25751B" w14:textId="77777777" w:rsidR="004B6EBC" w:rsidRPr="001E2341" w:rsidRDefault="004B6EBC" w:rsidP="0044493B">
            <w:pPr>
              <w:rPr>
                <w:rFonts w:eastAsiaTheme="minorHAnsi"/>
              </w:rPr>
            </w:pPr>
          </w:p>
        </w:tc>
        <w:tc>
          <w:tcPr>
            <w:tcW w:w="1416" w:type="dxa"/>
            <w:tcBorders>
              <w:top w:val="nil"/>
              <w:left w:val="nil"/>
              <w:bottom w:val="nil"/>
              <w:right w:val="nil"/>
            </w:tcBorders>
          </w:tcPr>
          <w:p w14:paraId="440A9853"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65828A62"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5C03B076"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14957710" w14:textId="77777777" w:rsidR="004B6EBC" w:rsidRPr="001E2341" w:rsidRDefault="004B6EBC" w:rsidP="0044493B">
            <w:pPr>
              <w:rPr>
                <w:rFonts w:asciiTheme="minorHAnsi" w:eastAsiaTheme="minorHAnsi" w:hAnsiTheme="minorHAnsi" w:cstheme="minorBidi"/>
                <w:sz w:val="22"/>
                <w:szCs w:val="22"/>
              </w:rPr>
            </w:pPr>
          </w:p>
        </w:tc>
        <w:tc>
          <w:tcPr>
            <w:tcW w:w="1377" w:type="dxa"/>
            <w:tcBorders>
              <w:top w:val="nil"/>
              <w:left w:val="nil"/>
              <w:bottom w:val="nil"/>
              <w:right w:val="nil"/>
            </w:tcBorders>
          </w:tcPr>
          <w:p w14:paraId="45054C45" w14:textId="77777777" w:rsidR="004B6EBC" w:rsidRPr="001E2341" w:rsidRDefault="004B6EBC" w:rsidP="0044493B">
            <w:pPr>
              <w:rPr>
                <w:rFonts w:asciiTheme="minorHAnsi" w:eastAsiaTheme="minorHAnsi" w:hAnsiTheme="minorHAnsi" w:cstheme="minorBidi"/>
                <w:sz w:val="22"/>
                <w:szCs w:val="22"/>
              </w:rPr>
            </w:pPr>
          </w:p>
        </w:tc>
      </w:tr>
      <w:tr w:rsidR="004B6EBC" w:rsidRPr="001E2341" w14:paraId="5909C673" w14:textId="77777777" w:rsidTr="0044493B">
        <w:trPr>
          <w:trHeight w:val="264"/>
        </w:trPr>
        <w:tc>
          <w:tcPr>
            <w:tcW w:w="2033" w:type="dxa"/>
            <w:tcBorders>
              <w:top w:val="nil"/>
              <w:left w:val="nil"/>
              <w:bottom w:val="nil"/>
              <w:right w:val="nil"/>
            </w:tcBorders>
          </w:tcPr>
          <w:p w14:paraId="34061AAD" w14:textId="77777777" w:rsidR="004B6EBC" w:rsidRPr="001E2341" w:rsidRDefault="004B6EBC" w:rsidP="0044493B">
            <w:pPr>
              <w:rPr>
                <w:rFonts w:eastAsiaTheme="minorHAnsi"/>
              </w:rPr>
            </w:pPr>
            <w:r w:rsidRPr="001E2341">
              <w:rPr>
                <w:rFonts w:eastAsiaTheme="minorHAnsi"/>
              </w:rPr>
              <w:t>Ref=Rural</w:t>
            </w:r>
          </w:p>
        </w:tc>
        <w:tc>
          <w:tcPr>
            <w:tcW w:w="1150" w:type="dxa"/>
            <w:tcBorders>
              <w:top w:val="nil"/>
              <w:left w:val="nil"/>
              <w:bottom w:val="nil"/>
              <w:right w:val="nil"/>
            </w:tcBorders>
          </w:tcPr>
          <w:p w14:paraId="693A2B7F" w14:textId="77777777" w:rsidR="004B6EBC" w:rsidRPr="001E2341" w:rsidRDefault="004B6EBC" w:rsidP="0044493B">
            <w:pPr>
              <w:rPr>
                <w:rFonts w:eastAsiaTheme="minorHAnsi"/>
              </w:rPr>
            </w:pPr>
          </w:p>
        </w:tc>
        <w:tc>
          <w:tcPr>
            <w:tcW w:w="1416" w:type="dxa"/>
            <w:tcBorders>
              <w:top w:val="nil"/>
              <w:left w:val="nil"/>
              <w:bottom w:val="nil"/>
              <w:right w:val="nil"/>
            </w:tcBorders>
          </w:tcPr>
          <w:p w14:paraId="77A3A05E"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5B4C324E"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1532B36E"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551A3550" w14:textId="77777777" w:rsidR="004B6EBC" w:rsidRPr="001E2341" w:rsidRDefault="004B6EBC" w:rsidP="0044493B">
            <w:pPr>
              <w:rPr>
                <w:rFonts w:asciiTheme="minorHAnsi" w:eastAsiaTheme="minorHAnsi" w:hAnsiTheme="minorHAnsi" w:cstheme="minorBidi"/>
                <w:sz w:val="22"/>
                <w:szCs w:val="22"/>
              </w:rPr>
            </w:pPr>
          </w:p>
        </w:tc>
        <w:tc>
          <w:tcPr>
            <w:tcW w:w="1377" w:type="dxa"/>
            <w:tcBorders>
              <w:top w:val="nil"/>
              <w:left w:val="nil"/>
              <w:bottom w:val="nil"/>
              <w:right w:val="nil"/>
            </w:tcBorders>
          </w:tcPr>
          <w:p w14:paraId="697C1A4C" w14:textId="77777777" w:rsidR="004B6EBC" w:rsidRPr="001E2341" w:rsidRDefault="004B6EBC" w:rsidP="0044493B">
            <w:pPr>
              <w:rPr>
                <w:rFonts w:asciiTheme="minorHAnsi" w:eastAsiaTheme="minorHAnsi" w:hAnsiTheme="minorHAnsi" w:cstheme="minorBidi"/>
                <w:sz w:val="22"/>
                <w:szCs w:val="22"/>
              </w:rPr>
            </w:pPr>
          </w:p>
        </w:tc>
      </w:tr>
      <w:tr w:rsidR="004B6EBC" w:rsidRPr="001E2341" w14:paraId="3C8DB7AF" w14:textId="77777777" w:rsidTr="0044493B">
        <w:trPr>
          <w:trHeight w:val="264"/>
        </w:trPr>
        <w:tc>
          <w:tcPr>
            <w:tcW w:w="2033" w:type="dxa"/>
            <w:tcBorders>
              <w:top w:val="nil"/>
              <w:left w:val="nil"/>
              <w:bottom w:val="nil"/>
              <w:right w:val="nil"/>
            </w:tcBorders>
          </w:tcPr>
          <w:p w14:paraId="670F18BE" w14:textId="77777777" w:rsidR="004B6EBC" w:rsidRPr="001E2341" w:rsidRDefault="004B6EBC" w:rsidP="0044493B">
            <w:pPr>
              <w:rPr>
                <w:rFonts w:eastAsiaTheme="minorHAnsi"/>
              </w:rPr>
            </w:pPr>
            <w:r w:rsidRPr="001E2341">
              <w:rPr>
                <w:rFonts w:eastAsiaTheme="minorHAnsi"/>
              </w:rPr>
              <w:t>Urban</w:t>
            </w:r>
          </w:p>
        </w:tc>
        <w:tc>
          <w:tcPr>
            <w:tcW w:w="1150" w:type="dxa"/>
            <w:tcBorders>
              <w:top w:val="nil"/>
              <w:left w:val="nil"/>
              <w:bottom w:val="nil"/>
              <w:right w:val="nil"/>
            </w:tcBorders>
          </w:tcPr>
          <w:p w14:paraId="4935319A" w14:textId="77777777" w:rsidR="004B6EBC" w:rsidRPr="001E2341" w:rsidRDefault="004B6EBC" w:rsidP="0044493B">
            <w:pPr>
              <w:rPr>
                <w:rFonts w:eastAsiaTheme="minorHAnsi"/>
              </w:rPr>
            </w:pPr>
          </w:p>
        </w:tc>
        <w:tc>
          <w:tcPr>
            <w:tcW w:w="1416" w:type="dxa"/>
            <w:tcBorders>
              <w:top w:val="nil"/>
              <w:left w:val="nil"/>
              <w:bottom w:val="nil"/>
              <w:right w:val="nil"/>
            </w:tcBorders>
          </w:tcPr>
          <w:p w14:paraId="18BCAF19"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199616DE"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2DF812C0"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20F409E6" w14:textId="77777777" w:rsidR="004B6EBC" w:rsidRPr="001E2341" w:rsidRDefault="004B6EBC" w:rsidP="0044493B">
            <w:pPr>
              <w:rPr>
                <w:rFonts w:eastAsiaTheme="minorHAnsi"/>
                <w:sz w:val="22"/>
                <w:szCs w:val="22"/>
              </w:rPr>
            </w:pPr>
            <w:r w:rsidRPr="001E2341">
              <w:rPr>
                <w:rFonts w:eastAsiaTheme="minorHAnsi"/>
                <w:sz w:val="22"/>
                <w:szCs w:val="22"/>
              </w:rPr>
              <w:t xml:space="preserve">   1.083</w:t>
            </w:r>
          </w:p>
        </w:tc>
        <w:tc>
          <w:tcPr>
            <w:tcW w:w="1377" w:type="dxa"/>
            <w:tcBorders>
              <w:top w:val="nil"/>
              <w:left w:val="nil"/>
              <w:bottom w:val="nil"/>
              <w:right w:val="nil"/>
            </w:tcBorders>
          </w:tcPr>
          <w:p w14:paraId="4D2C6E3B" w14:textId="77777777" w:rsidR="004B6EBC" w:rsidRPr="001E2341" w:rsidRDefault="004B6EBC" w:rsidP="0044493B">
            <w:pPr>
              <w:jc w:val="center"/>
              <w:rPr>
                <w:rFonts w:eastAsiaTheme="minorHAnsi"/>
                <w:sz w:val="22"/>
                <w:szCs w:val="22"/>
              </w:rPr>
            </w:pPr>
            <w:r w:rsidRPr="001E2341">
              <w:rPr>
                <w:rFonts w:eastAsiaTheme="minorHAnsi"/>
                <w:sz w:val="22"/>
                <w:szCs w:val="22"/>
              </w:rPr>
              <w:t>0.797, 1.470</w:t>
            </w:r>
          </w:p>
        </w:tc>
      </w:tr>
      <w:tr w:rsidR="004B6EBC" w:rsidRPr="001E2341" w14:paraId="15F609CD" w14:textId="77777777" w:rsidTr="0044493B">
        <w:trPr>
          <w:trHeight w:val="264"/>
        </w:trPr>
        <w:tc>
          <w:tcPr>
            <w:tcW w:w="4600" w:type="dxa"/>
            <w:gridSpan w:val="3"/>
            <w:tcBorders>
              <w:top w:val="nil"/>
              <w:left w:val="nil"/>
              <w:bottom w:val="nil"/>
              <w:right w:val="nil"/>
            </w:tcBorders>
          </w:tcPr>
          <w:p w14:paraId="23CC7DC8" w14:textId="77777777" w:rsidR="004B6EBC" w:rsidRPr="001E2341" w:rsidRDefault="004B6EBC" w:rsidP="0044493B">
            <w:pPr>
              <w:rPr>
                <w:rFonts w:asciiTheme="minorHAnsi" w:eastAsiaTheme="minorHAnsi" w:hAnsiTheme="minorHAnsi" w:cstheme="minorBidi"/>
                <w:sz w:val="22"/>
                <w:szCs w:val="22"/>
              </w:rPr>
            </w:pPr>
            <w:r w:rsidRPr="001E2341">
              <w:rPr>
                <w:rFonts w:eastAsiaTheme="minorHAnsi"/>
              </w:rPr>
              <w:t>Number of household members</w:t>
            </w:r>
          </w:p>
        </w:tc>
        <w:tc>
          <w:tcPr>
            <w:tcW w:w="1059" w:type="dxa"/>
            <w:tcBorders>
              <w:top w:val="nil"/>
              <w:left w:val="nil"/>
              <w:bottom w:val="nil"/>
              <w:right w:val="nil"/>
            </w:tcBorders>
          </w:tcPr>
          <w:p w14:paraId="770226E3"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289ACC60"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559F46BB" w14:textId="77777777" w:rsidR="004B6EBC" w:rsidRPr="001E2341" w:rsidRDefault="004B6EBC" w:rsidP="0044493B">
            <w:pPr>
              <w:jc w:val="center"/>
              <w:rPr>
                <w:rFonts w:eastAsiaTheme="minorHAnsi"/>
                <w:sz w:val="22"/>
                <w:szCs w:val="22"/>
              </w:rPr>
            </w:pPr>
          </w:p>
        </w:tc>
        <w:tc>
          <w:tcPr>
            <w:tcW w:w="1377" w:type="dxa"/>
            <w:tcBorders>
              <w:top w:val="nil"/>
              <w:left w:val="nil"/>
              <w:bottom w:val="nil"/>
              <w:right w:val="nil"/>
            </w:tcBorders>
          </w:tcPr>
          <w:p w14:paraId="5A695530" w14:textId="77777777" w:rsidR="004B6EBC" w:rsidRPr="001E2341" w:rsidRDefault="004B6EBC" w:rsidP="0044493B">
            <w:pPr>
              <w:jc w:val="center"/>
              <w:rPr>
                <w:rFonts w:eastAsiaTheme="minorHAnsi"/>
                <w:sz w:val="22"/>
                <w:szCs w:val="22"/>
              </w:rPr>
            </w:pPr>
          </w:p>
        </w:tc>
      </w:tr>
      <w:tr w:rsidR="004B6EBC" w:rsidRPr="001E2341" w14:paraId="79B8F16B" w14:textId="77777777" w:rsidTr="0044493B">
        <w:trPr>
          <w:trHeight w:val="264"/>
        </w:trPr>
        <w:tc>
          <w:tcPr>
            <w:tcW w:w="2033" w:type="dxa"/>
            <w:tcBorders>
              <w:top w:val="nil"/>
              <w:left w:val="nil"/>
              <w:bottom w:val="nil"/>
              <w:right w:val="nil"/>
            </w:tcBorders>
          </w:tcPr>
          <w:p w14:paraId="1AE2BE83" w14:textId="77777777" w:rsidR="004B6EBC" w:rsidRPr="001E2341" w:rsidRDefault="004B6EBC" w:rsidP="0044493B">
            <w:pPr>
              <w:rPr>
                <w:rFonts w:eastAsiaTheme="minorHAnsi"/>
              </w:rPr>
            </w:pPr>
            <w:r w:rsidRPr="001E2341">
              <w:rPr>
                <w:rFonts w:eastAsiaTheme="minorHAnsi"/>
              </w:rPr>
              <w:t>Ref=&lt;5</w:t>
            </w:r>
          </w:p>
        </w:tc>
        <w:tc>
          <w:tcPr>
            <w:tcW w:w="1150" w:type="dxa"/>
            <w:tcBorders>
              <w:top w:val="nil"/>
              <w:left w:val="nil"/>
              <w:bottom w:val="nil"/>
              <w:right w:val="nil"/>
            </w:tcBorders>
          </w:tcPr>
          <w:p w14:paraId="07B3748C" w14:textId="77777777" w:rsidR="004B6EBC" w:rsidRPr="001E2341" w:rsidRDefault="004B6EBC" w:rsidP="0044493B">
            <w:pPr>
              <w:rPr>
                <w:rFonts w:eastAsiaTheme="minorHAnsi"/>
              </w:rPr>
            </w:pPr>
          </w:p>
        </w:tc>
        <w:tc>
          <w:tcPr>
            <w:tcW w:w="1416" w:type="dxa"/>
            <w:tcBorders>
              <w:top w:val="nil"/>
              <w:left w:val="nil"/>
              <w:bottom w:val="nil"/>
              <w:right w:val="nil"/>
            </w:tcBorders>
          </w:tcPr>
          <w:p w14:paraId="0A8AC0E1"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08163D0D"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5830CFDF"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63A38809" w14:textId="77777777" w:rsidR="004B6EBC" w:rsidRPr="001E2341" w:rsidRDefault="004B6EBC" w:rsidP="0044493B">
            <w:pPr>
              <w:jc w:val="center"/>
              <w:rPr>
                <w:rFonts w:eastAsiaTheme="minorHAnsi"/>
                <w:sz w:val="22"/>
                <w:szCs w:val="22"/>
              </w:rPr>
            </w:pPr>
          </w:p>
        </w:tc>
        <w:tc>
          <w:tcPr>
            <w:tcW w:w="1377" w:type="dxa"/>
            <w:tcBorders>
              <w:top w:val="nil"/>
              <w:left w:val="nil"/>
              <w:bottom w:val="nil"/>
              <w:right w:val="nil"/>
            </w:tcBorders>
          </w:tcPr>
          <w:p w14:paraId="13A69BF0" w14:textId="77777777" w:rsidR="004B6EBC" w:rsidRPr="001E2341" w:rsidRDefault="004B6EBC" w:rsidP="0044493B">
            <w:pPr>
              <w:jc w:val="center"/>
              <w:rPr>
                <w:rFonts w:eastAsiaTheme="minorHAnsi"/>
                <w:sz w:val="22"/>
                <w:szCs w:val="22"/>
              </w:rPr>
            </w:pPr>
          </w:p>
        </w:tc>
      </w:tr>
      <w:tr w:rsidR="004B6EBC" w:rsidRPr="001E2341" w14:paraId="78367A93" w14:textId="77777777" w:rsidTr="0044493B">
        <w:trPr>
          <w:trHeight w:val="264"/>
        </w:trPr>
        <w:tc>
          <w:tcPr>
            <w:tcW w:w="2033" w:type="dxa"/>
            <w:tcBorders>
              <w:top w:val="nil"/>
              <w:left w:val="nil"/>
              <w:bottom w:val="nil"/>
              <w:right w:val="nil"/>
            </w:tcBorders>
          </w:tcPr>
          <w:p w14:paraId="47128EA8" w14:textId="77777777" w:rsidR="004B6EBC" w:rsidRPr="001E2341" w:rsidRDefault="004B6EBC" w:rsidP="0044493B">
            <w:pPr>
              <w:rPr>
                <w:rFonts w:eastAsiaTheme="minorHAnsi"/>
              </w:rPr>
            </w:pPr>
            <w:r w:rsidRPr="001E2341">
              <w:rPr>
                <w:rFonts w:eastAsiaTheme="minorHAnsi"/>
              </w:rPr>
              <w:t>5-10</w:t>
            </w:r>
          </w:p>
        </w:tc>
        <w:tc>
          <w:tcPr>
            <w:tcW w:w="1150" w:type="dxa"/>
            <w:tcBorders>
              <w:top w:val="nil"/>
              <w:left w:val="nil"/>
              <w:bottom w:val="nil"/>
              <w:right w:val="nil"/>
            </w:tcBorders>
          </w:tcPr>
          <w:p w14:paraId="2DF79561" w14:textId="77777777" w:rsidR="004B6EBC" w:rsidRPr="001E2341" w:rsidRDefault="004B6EBC" w:rsidP="0044493B">
            <w:pPr>
              <w:rPr>
                <w:rFonts w:eastAsiaTheme="minorHAnsi"/>
              </w:rPr>
            </w:pPr>
          </w:p>
        </w:tc>
        <w:tc>
          <w:tcPr>
            <w:tcW w:w="1416" w:type="dxa"/>
            <w:tcBorders>
              <w:top w:val="nil"/>
              <w:left w:val="nil"/>
              <w:bottom w:val="nil"/>
              <w:right w:val="nil"/>
            </w:tcBorders>
          </w:tcPr>
          <w:p w14:paraId="0E2A759F"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0DEEFDE7"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248F2FAE"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2424F8DC" w14:textId="77777777" w:rsidR="004B6EBC" w:rsidRPr="001E2341" w:rsidRDefault="004B6EBC" w:rsidP="0044493B">
            <w:pPr>
              <w:rPr>
                <w:rFonts w:eastAsiaTheme="minorHAnsi"/>
                <w:sz w:val="22"/>
                <w:szCs w:val="22"/>
              </w:rPr>
            </w:pPr>
            <w:r w:rsidRPr="001E2341">
              <w:rPr>
                <w:rFonts w:eastAsiaTheme="minorHAnsi"/>
                <w:sz w:val="22"/>
                <w:szCs w:val="22"/>
              </w:rPr>
              <w:t xml:space="preserve">   1.087</w:t>
            </w:r>
          </w:p>
        </w:tc>
        <w:tc>
          <w:tcPr>
            <w:tcW w:w="1377" w:type="dxa"/>
            <w:tcBorders>
              <w:top w:val="nil"/>
              <w:left w:val="nil"/>
              <w:bottom w:val="nil"/>
              <w:right w:val="nil"/>
            </w:tcBorders>
          </w:tcPr>
          <w:p w14:paraId="396BD0CF" w14:textId="77777777" w:rsidR="004B6EBC" w:rsidRPr="001E2341" w:rsidRDefault="004B6EBC" w:rsidP="0044493B">
            <w:pPr>
              <w:jc w:val="center"/>
              <w:rPr>
                <w:rFonts w:eastAsiaTheme="minorHAnsi"/>
                <w:sz w:val="22"/>
                <w:szCs w:val="22"/>
              </w:rPr>
            </w:pPr>
            <w:r w:rsidRPr="001E2341">
              <w:rPr>
                <w:rFonts w:eastAsiaTheme="minorHAnsi"/>
                <w:sz w:val="22"/>
                <w:szCs w:val="22"/>
              </w:rPr>
              <w:t>0.803, 1.473</w:t>
            </w:r>
          </w:p>
        </w:tc>
      </w:tr>
      <w:tr w:rsidR="004B6EBC" w:rsidRPr="001E2341" w14:paraId="6E534694" w14:textId="77777777" w:rsidTr="0044493B">
        <w:trPr>
          <w:trHeight w:val="264"/>
        </w:trPr>
        <w:tc>
          <w:tcPr>
            <w:tcW w:w="2033" w:type="dxa"/>
            <w:tcBorders>
              <w:top w:val="nil"/>
              <w:left w:val="nil"/>
              <w:bottom w:val="nil"/>
              <w:right w:val="nil"/>
            </w:tcBorders>
          </w:tcPr>
          <w:p w14:paraId="5D095063" w14:textId="77777777" w:rsidR="004B6EBC" w:rsidRPr="001E2341" w:rsidRDefault="004B6EBC" w:rsidP="0044493B">
            <w:pPr>
              <w:rPr>
                <w:rFonts w:eastAsiaTheme="minorHAnsi"/>
              </w:rPr>
            </w:pPr>
            <w:r w:rsidRPr="001E2341">
              <w:rPr>
                <w:rFonts w:eastAsiaTheme="minorHAnsi"/>
              </w:rPr>
              <w:t>11-20</w:t>
            </w:r>
          </w:p>
        </w:tc>
        <w:tc>
          <w:tcPr>
            <w:tcW w:w="1150" w:type="dxa"/>
            <w:tcBorders>
              <w:top w:val="nil"/>
              <w:left w:val="nil"/>
              <w:bottom w:val="nil"/>
              <w:right w:val="nil"/>
            </w:tcBorders>
          </w:tcPr>
          <w:p w14:paraId="495DD0E3" w14:textId="77777777" w:rsidR="004B6EBC" w:rsidRPr="001E2341" w:rsidRDefault="004B6EBC" w:rsidP="0044493B">
            <w:pPr>
              <w:rPr>
                <w:rFonts w:eastAsiaTheme="minorHAnsi"/>
              </w:rPr>
            </w:pPr>
          </w:p>
        </w:tc>
        <w:tc>
          <w:tcPr>
            <w:tcW w:w="1416" w:type="dxa"/>
            <w:tcBorders>
              <w:top w:val="nil"/>
              <w:left w:val="nil"/>
              <w:bottom w:val="nil"/>
              <w:right w:val="nil"/>
            </w:tcBorders>
          </w:tcPr>
          <w:p w14:paraId="2F237606"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7E738AAF"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319C58DB"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56099802" w14:textId="77777777" w:rsidR="004B6EBC" w:rsidRPr="001E2341" w:rsidRDefault="004B6EBC" w:rsidP="0044493B">
            <w:pPr>
              <w:rPr>
                <w:rFonts w:eastAsiaTheme="minorHAnsi"/>
                <w:sz w:val="22"/>
                <w:szCs w:val="22"/>
              </w:rPr>
            </w:pPr>
            <w:r w:rsidRPr="001E2341">
              <w:rPr>
                <w:rFonts w:eastAsiaTheme="minorHAnsi"/>
                <w:sz w:val="22"/>
                <w:szCs w:val="22"/>
              </w:rPr>
              <w:t xml:space="preserve">   1.272</w:t>
            </w:r>
          </w:p>
        </w:tc>
        <w:tc>
          <w:tcPr>
            <w:tcW w:w="1377" w:type="dxa"/>
            <w:tcBorders>
              <w:top w:val="nil"/>
              <w:left w:val="nil"/>
              <w:bottom w:val="nil"/>
              <w:right w:val="nil"/>
            </w:tcBorders>
          </w:tcPr>
          <w:p w14:paraId="49196562" w14:textId="77777777" w:rsidR="004B6EBC" w:rsidRPr="001E2341" w:rsidRDefault="004B6EBC" w:rsidP="0044493B">
            <w:pPr>
              <w:jc w:val="center"/>
              <w:rPr>
                <w:rFonts w:eastAsiaTheme="minorHAnsi"/>
                <w:sz w:val="22"/>
                <w:szCs w:val="22"/>
              </w:rPr>
            </w:pPr>
            <w:r w:rsidRPr="001E2341">
              <w:rPr>
                <w:rFonts w:eastAsiaTheme="minorHAnsi"/>
                <w:sz w:val="22"/>
                <w:szCs w:val="22"/>
              </w:rPr>
              <w:t>0.857, 1.889</w:t>
            </w:r>
          </w:p>
        </w:tc>
      </w:tr>
      <w:tr w:rsidR="004B6EBC" w:rsidRPr="001E2341" w14:paraId="5E92CB42" w14:textId="77777777" w:rsidTr="0044493B">
        <w:trPr>
          <w:trHeight w:val="287"/>
        </w:trPr>
        <w:tc>
          <w:tcPr>
            <w:tcW w:w="2033" w:type="dxa"/>
            <w:tcBorders>
              <w:top w:val="nil"/>
              <w:left w:val="nil"/>
              <w:bottom w:val="nil"/>
              <w:right w:val="nil"/>
            </w:tcBorders>
          </w:tcPr>
          <w:p w14:paraId="0BC77DC6" w14:textId="77777777" w:rsidR="004B6EBC" w:rsidRPr="001E2341" w:rsidRDefault="004B6EBC" w:rsidP="0044493B">
            <w:pPr>
              <w:rPr>
                <w:rFonts w:eastAsiaTheme="minorHAnsi"/>
              </w:rPr>
            </w:pPr>
            <w:r w:rsidRPr="001E2341">
              <w:rPr>
                <w:rFonts w:eastAsiaTheme="minorHAnsi"/>
              </w:rPr>
              <w:t>21-30</w:t>
            </w:r>
          </w:p>
        </w:tc>
        <w:tc>
          <w:tcPr>
            <w:tcW w:w="1150" w:type="dxa"/>
            <w:tcBorders>
              <w:top w:val="nil"/>
              <w:left w:val="nil"/>
              <w:bottom w:val="nil"/>
              <w:right w:val="nil"/>
            </w:tcBorders>
          </w:tcPr>
          <w:p w14:paraId="7F30DEE1" w14:textId="77777777" w:rsidR="004B6EBC" w:rsidRPr="001E2341" w:rsidRDefault="004B6EBC" w:rsidP="0044493B">
            <w:pPr>
              <w:rPr>
                <w:rFonts w:eastAsiaTheme="minorHAnsi"/>
              </w:rPr>
            </w:pPr>
          </w:p>
        </w:tc>
        <w:tc>
          <w:tcPr>
            <w:tcW w:w="1416" w:type="dxa"/>
            <w:tcBorders>
              <w:top w:val="nil"/>
              <w:left w:val="nil"/>
              <w:bottom w:val="nil"/>
              <w:right w:val="nil"/>
            </w:tcBorders>
          </w:tcPr>
          <w:p w14:paraId="10E368A9"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7F32C5E0"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59DE2234"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39D2FA3C" w14:textId="77777777" w:rsidR="004B6EBC" w:rsidRPr="001E2341" w:rsidRDefault="004B6EBC" w:rsidP="0044493B">
            <w:pPr>
              <w:jc w:val="center"/>
              <w:rPr>
                <w:rFonts w:eastAsiaTheme="minorHAnsi"/>
                <w:sz w:val="22"/>
                <w:szCs w:val="22"/>
              </w:rPr>
            </w:pPr>
            <w:r w:rsidRPr="001E2341">
              <w:rPr>
                <w:rFonts w:eastAsiaTheme="minorHAnsi"/>
                <w:sz w:val="22"/>
                <w:szCs w:val="22"/>
              </w:rPr>
              <w:t>2.511</w:t>
            </w:r>
          </w:p>
        </w:tc>
        <w:tc>
          <w:tcPr>
            <w:tcW w:w="1377" w:type="dxa"/>
            <w:tcBorders>
              <w:top w:val="nil"/>
              <w:left w:val="nil"/>
              <w:bottom w:val="nil"/>
              <w:right w:val="nil"/>
            </w:tcBorders>
          </w:tcPr>
          <w:p w14:paraId="6DD6A55D" w14:textId="77777777" w:rsidR="004B6EBC" w:rsidRPr="001E2341" w:rsidRDefault="004B6EBC" w:rsidP="0044493B">
            <w:pPr>
              <w:jc w:val="center"/>
              <w:rPr>
                <w:rFonts w:eastAsiaTheme="minorHAnsi"/>
                <w:sz w:val="22"/>
                <w:szCs w:val="22"/>
              </w:rPr>
            </w:pPr>
            <w:r w:rsidRPr="001E2341">
              <w:rPr>
                <w:rFonts w:eastAsiaTheme="minorHAnsi"/>
                <w:sz w:val="22"/>
                <w:szCs w:val="22"/>
              </w:rPr>
              <w:t>0.602, 10.467</w:t>
            </w:r>
          </w:p>
        </w:tc>
      </w:tr>
      <w:tr w:rsidR="004B6EBC" w:rsidRPr="001E2341" w14:paraId="69A6773C" w14:textId="77777777" w:rsidTr="0044493B">
        <w:trPr>
          <w:trHeight w:val="284"/>
        </w:trPr>
        <w:tc>
          <w:tcPr>
            <w:tcW w:w="2033" w:type="dxa"/>
            <w:tcBorders>
              <w:top w:val="nil"/>
              <w:left w:val="nil"/>
              <w:bottom w:val="nil"/>
              <w:right w:val="nil"/>
            </w:tcBorders>
          </w:tcPr>
          <w:p w14:paraId="408C8129" w14:textId="77777777" w:rsidR="004B6EBC" w:rsidRPr="001E2341" w:rsidRDefault="004B6EBC" w:rsidP="0044493B">
            <w:pPr>
              <w:rPr>
                <w:rFonts w:eastAsiaTheme="minorHAnsi"/>
              </w:rPr>
            </w:pPr>
            <w:r w:rsidRPr="001E2341">
              <w:rPr>
                <w:rFonts w:eastAsiaTheme="minorHAnsi"/>
              </w:rPr>
              <w:t>31-45</w:t>
            </w:r>
          </w:p>
        </w:tc>
        <w:tc>
          <w:tcPr>
            <w:tcW w:w="1150" w:type="dxa"/>
            <w:tcBorders>
              <w:top w:val="nil"/>
              <w:left w:val="nil"/>
              <w:bottom w:val="nil"/>
              <w:right w:val="nil"/>
            </w:tcBorders>
          </w:tcPr>
          <w:p w14:paraId="6943E818" w14:textId="77777777" w:rsidR="004B6EBC" w:rsidRPr="001E2341" w:rsidRDefault="004B6EBC" w:rsidP="0044493B">
            <w:pPr>
              <w:rPr>
                <w:rFonts w:eastAsiaTheme="minorHAnsi"/>
              </w:rPr>
            </w:pPr>
          </w:p>
        </w:tc>
        <w:tc>
          <w:tcPr>
            <w:tcW w:w="1416" w:type="dxa"/>
            <w:tcBorders>
              <w:top w:val="nil"/>
              <w:left w:val="nil"/>
              <w:bottom w:val="nil"/>
              <w:right w:val="nil"/>
            </w:tcBorders>
          </w:tcPr>
          <w:p w14:paraId="6D2BD7A1"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45FC1F71"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744F17E0"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1953E6CF" w14:textId="77777777" w:rsidR="004B6EBC" w:rsidRPr="001E2341" w:rsidRDefault="004B6EBC" w:rsidP="0044493B">
            <w:pPr>
              <w:rPr>
                <w:rFonts w:eastAsiaTheme="minorHAnsi"/>
                <w:sz w:val="22"/>
                <w:szCs w:val="22"/>
              </w:rPr>
            </w:pPr>
            <w:r w:rsidRPr="001E2341">
              <w:rPr>
                <w:rFonts w:eastAsiaTheme="minorHAnsi"/>
                <w:sz w:val="22"/>
                <w:szCs w:val="22"/>
              </w:rPr>
              <w:t xml:space="preserve">        -</w:t>
            </w:r>
          </w:p>
        </w:tc>
        <w:tc>
          <w:tcPr>
            <w:tcW w:w="1377" w:type="dxa"/>
            <w:tcBorders>
              <w:top w:val="nil"/>
              <w:left w:val="nil"/>
              <w:bottom w:val="nil"/>
              <w:right w:val="nil"/>
            </w:tcBorders>
          </w:tcPr>
          <w:p w14:paraId="42CA658C" w14:textId="77777777" w:rsidR="004B6EBC" w:rsidRPr="001E2341" w:rsidRDefault="004B6EBC" w:rsidP="0044493B">
            <w:pPr>
              <w:jc w:val="center"/>
              <w:rPr>
                <w:rFonts w:eastAsiaTheme="minorHAnsi"/>
                <w:sz w:val="22"/>
                <w:szCs w:val="22"/>
              </w:rPr>
            </w:pPr>
            <w:r w:rsidRPr="001E2341">
              <w:rPr>
                <w:rFonts w:eastAsiaTheme="minorHAnsi"/>
                <w:sz w:val="22"/>
                <w:szCs w:val="22"/>
              </w:rPr>
              <w:t>-</w:t>
            </w:r>
          </w:p>
        </w:tc>
      </w:tr>
      <w:tr w:rsidR="004B6EBC" w:rsidRPr="001E2341" w14:paraId="558A03EE" w14:textId="77777777" w:rsidTr="0044493B">
        <w:trPr>
          <w:trHeight w:val="264"/>
        </w:trPr>
        <w:tc>
          <w:tcPr>
            <w:tcW w:w="3183" w:type="dxa"/>
            <w:gridSpan w:val="2"/>
            <w:tcBorders>
              <w:top w:val="nil"/>
              <w:left w:val="nil"/>
              <w:bottom w:val="nil"/>
              <w:right w:val="nil"/>
            </w:tcBorders>
          </w:tcPr>
          <w:p w14:paraId="32392EA9" w14:textId="77777777" w:rsidR="004B6EBC" w:rsidRPr="001E2341" w:rsidRDefault="004B6EBC" w:rsidP="0044493B">
            <w:pPr>
              <w:rPr>
                <w:rFonts w:eastAsiaTheme="minorHAnsi"/>
              </w:rPr>
            </w:pPr>
            <w:r w:rsidRPr="001E2341">
              <w:rPr>
                <w:rFonts w:eastAsiaTheme="minorHAnsi"/>
              </w:rPr>
              <w:t>Sex of household head</w:t>
            </w:r>
          </w:p>
        </w:tc>
        <w:tc>
          <w:tcPr>
            <w:tcW w:w="1416" w:type="dxa"/>
            <w:tcBorders>
              <w:top w:val="nil"/>
              <w:left w:val="nil"/>
              <w:bottom w:val="nil"/>
              <w:right w:val="nil"/>
            </w:tcBorders>
          </w:tcPr>
          <w:p w14:paraId="56BFD885"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18E238F7"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39B01C9E"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3446BEC7" w14:textId="77777777" w:rsidR="004B6EBC" w:rsidRPr="001E2341" w:rsidRDefault="004B6EBC" w:rsidP="0044493B">
            <w:pPr>
              <w:jc w:val="center"/>
              <w:rPr>
                <w:rFonts w:eastAsiaTheme="minorHAnsi"/>
                <w:sz w:val="22"/>
                <w:szCs w:val="22"/>
              </w:rPr>
            </w:pPr>
          </w:p>
        </w:tc>
        <w:tc>
          <w:tcPr>
            <w:tcW w:w="1377" w:type="dxa"/>
            <w:tcBorders>
              <w:top w:val="nil"/>
              <w:left w:val="nil"/>
              <w:bottom w:val="nil"/>
              <w:right w:val="nil"/>
            </w:tcBorders>
          </w:tcPr>
          <w:p w14:paraId="1911A8EB" w14:textId="77777777" w:rsidR="004B6EBC" w:rsidRPr="001E2341" w:rsidRDefault="004B6EBC" w:rsidP="0044493B">
            <w:pPr>
              <w:jc w:val="center"/>
              <w:rPr>
                <w:rFonts w:eastAsiaTheme="minorHAnsi"/>
                <w:sz w:val="22"/>
                <w:szCs w:val="22"/>
              </w:rPr>
            </w:pPr>
          </w:p>
        </w:tc>
      </w:tr>
      <w:tr w:rsidR="004B6EBC" w:rsidRPr="001E2341" w14:paraId="6270F474" w14:textId="77777777" w:rsidTr="0044493B">
        <w:trPr>
          <w:trHeight w:val="264"/>
        </w:trPr>
        <w:tc>
          <w:tcPr>
            <w:tcW w:w="2033" w:type="dxa"/>
            <w:tcBorders>
              <w:top w:val="nil"/>
              <w:left w:val="nil"/>
              <w:bottom w:val="nil"/>
              <w:right w:val="nil"/>
            </w:tcBorders>
          </w:tcPr>
          <w:p w14:paraId="2AC5A305" w14:textId="77777777" w:rsidR="004B6EBC" w:rsidRPr="001E2341" w:rsidRDefault="004B6EBC" w:rsidP="0044493B">
            <w:pPr>
              <w:rPr>
                <w:rFonts w:eastAsiaTheme="minorHAnsi"/>
              </w:rPr>
            </w:pPr>
            <w:r w:rsidRPr="001E2341">
              <w:rPr>
                <w:rFonts w:eastAsiaTheme="minorHAnsi"/>
              </w:rPr>
              <w:t>Ref= Female</w:t>
            </w:r>
          </w:p>
        </w:tc>
        <w:tc>
          <w:tcPr>
            <w:tcW w:w="1150" w:type="dxa"/>
            <w:tcBorders>
              <w:top w:val="nil"/>
              <w:left w:val="nil"/>
              <w:bottom w:val="nil"/>
              <w:right w:val="nil"/>
            </w:tcBorders>
          </w:tcPr>
          <w:p w14:paraId="7B0BBD52" w14:textId="77777777" w:rsidR="004B6EBC" w:rsidRPr="001E2341" w:rsidRDefault="004B6EBC" w:rsidP="0044493B">
            <w:pPr>
              <w:rPr>
                <w:rFonts w:eastAsiaTheme="minorHAnsi"/>
              </w:rPr>
            </w:pPr>
          </w:p>
        </w:tc>
        <w:tc>
          <w:tcPr>
            <w:tcW w:w="1416" w:type="dxa"/>
            <w:tcBorders>
              <w:top w:val="nil"/>
              <w:left w:val="nil"/>
              <w:bottom w:val="nil"/>
              <w:right w:val="nil"/>
            </w:tcBorders>
          </w:tcPr>
          <w:p w14:paraId="0C6AF013"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7D88B0FC"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7FFABA90"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50D432CD" w14:textId="77777777" w:rsidR="004B6EBC" w:rsidRPr="001E2341" w:rsidRDefault="004B6EBC" w:rsidP="0044493B">
            <w:pPr>
              <w:jc w:val="center"/>
              <w:rPr>
                <w:rFonts w:eastAsiaTheme="minorHAnsi"/>
                <w:sz w:val="22"/>
                <w:szCs w:val="22"/>
              </w:rPr>
            </w:pPr>
          </w:p>
        </w:tc>
        <w:tc>
          <w:tcPr>
            <w:tcW w:w="1377" w:type="dxa"/>
            <w:tcBorders>
              <w:top w:val="nil"/>
              <w:left w:val="nil"/>
              <w:bottom w:val="nil"/>
              <w:right w:val="nil"/>
            </w:tcBorders>
          </w:tcPr>
          <w:p w14:paraId="77ADD27D" w14:textId="77777777" w:rsidR="004B6EBC" w:rsidRPr="001E2341" w:rsidRDefault="004B6EBC" w:rsidP="0044493B">
            <w:pPr>
              <w:jc w:val="center"/>
              <w:rPr>
                <w:rFonts w:eastAsiaTheme="minorHAnsi"/>
                <w:sz w:val="22"/>
                <w:szCs w:val="22"/>
              </w:rPr>
            </w:pPr>
          </w:p>
        </w:tc>
      </w:tr>
      <w:tr w:rsidR="004B6EBC" w:rsidRPr="001E2341" w14:paraId="757C4E0B" w14:textId="77777777" w:rsidTr="0044493B">
        <w:trPr>
          <w:trHeight w:val="264"/>
        </w:trPr>
        <w:tc>
          <w:tcPr>
            <w:tcW w:w="2033" w:type="dxa"/>
            <w:tcBorders>
              <w:top w:val="nil"/>
              <w:left w:val="nil"/>
              <w:bottom w:val="nil"/>
              <w:right w:val="nil"/>
            </w:tcBorders>
          </w:tcPr>
          <w:p w14:paraId="225EE77A" w14:textId="77777777" w:rsidR="004B6EBC" w:rsidRPr="001E2341" w:rsidRDefault="004B6EBC" w:rsidP="0044493B">
            <w:pPr>
              <w:rPr>
                <w:rFonts w:eastAsiaTheme="minorHAnsi"/>
              </w:rPr>
            </w:pPr>
            <w:r w:rsidRPr="001E2341">
              <w:rPr>
                <w:rFonts w:eastAsiaTheme="minorHAnsi"/>
              </w:rPr>
              <w:t>Male</w:t>
            </w:r>
          </w:p>
        </w:tc>
        <w:tc>
          <w:tcPr>
            <w:tcW w:w="1150" w:type="dxa"/>
            <w:tcBorders>
              <w:top w:val="nil"/>
              <w:left w:val="nil"/>
              <w:bottom w:val="nil"/>
              <w:right w:val="nil"/>
            </w:tcBorders>
          </w:tcPr>
          <w:p w14:paraId="2DE2E4ED" w14:textId="77777777" w:rsidR="004B6EBC" w:rsidRPr="001E2341" w:rsidRDefault="004B6EBC" w:rsidP="0044493B">
            <w:pPr>
              <w:rPr>
                <w:rFonts w:eastAsiaTheme="minorHAnsi"/>
              </w:rPr>
            </w:pPr>
          </w:p>
        </w:tc>
        <w:tc>
          <w:tcPr>
            <w:tcW w:w="1416" w:type="dxa"/>
            <w:tcBorders>
              <w:top w:val="nil"/>
              <w:left w:val="nil"/>
              <w:bottom w:val="nil"/>
              <w:right w:val="nil"/>
            </w:tcBorders>
          </w:tcPr>
          <w:p w14:paraId="74751503"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4AB407C7"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779B4883"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1B39C706" w14:textId="77777777" w:rsidR="004B6EBC" w:rsidRPr="001E2341" w:rsidRDefault="004B6EBC" w:rsidP="0044493B">
            <w:pPr>
              <w:jc w:val="center"/>
              <w:rPr>
                <w:rFonts w:eastAsiaTheme="minorHAnsi"/>
                <w:sz w:val="22"/>
                <w:szCs w:val="22"/>
              </w:rPr>
            </w:pPr>
            <w:r w:rsidRPr="001E2341">
              <w:rPr>
                <w:rFonts w:eastAsiaTheme="minorHAnsi"/>
                <w:sz w:val="22"/>
                <w:szCs w:val="22"/>
              </w:rPr>
              <w:t>0.616**</w:t>
            </w:r>
          </w:p>
        </w:tc>
        <w:tc>
          <w:tcPr>
            <w:tcW w:w="1377" w:type="dxa"/>
            <w:tcBorders>
              <w:top w:val="nil"/>
              <w:left w:val="nil"/>
              <w:bottom w:val="nil"/>
              <w:right w:val="nil"/>
            </w:tcBorders>
          </w:tcPr>
          <w:p w14:paraId="1294E75B" w14:textId="77777777" w:rsidR="004B6EBC" w:rsidRPr="001E2341" w:rsidRDefault="004B6EBC" w:rsidP="0044493B">
            <w:pPr>
              <w:jc w:val="center"/>
              <w:rPr>
                <w:rFonts w:eastAsiaTheme="minorHAnsi"/>
                <w:sz w:val="22"/>
                <w:szCs w:val="22"/>
              </w:rPr>
            </w:pPr>
            <w:r w:rsidRPr="001E2341">
              <w:rPr>
                <w:rFonts w:eastAsiaTheme="minorHAnsi"/>
                <w:sz w:val="22"/>
                <w:szCs w:val="22"/>
              </w:rPr>
              <w:t>0.405, 0.936</w:t>
            </w:r>
          </w:p>
        </w:tc>
      </w:tr>
      <w:tr w:rsidR="004B6EBC" w:rsidRPr="001E2341" w14:paraId="4A7AE5C9" w14:textId="77777777" w:rsidTr="0044493B">
        <w:trPr>
          <w:trHeight w:val="264"/>
        </w:trPr>
        <w:tc>
          <w:tcPr>
            <w:tcW w:w="3183" w:type="dxa"/>
            <w:gridSpan w:val="2"/>
            <w:tcBorders>
              <w:top w:val="nil"/>
              <w:left w:val="nil"/>
              <w:bottom w:val="nil"/>
              <w:right w:val="nil"/>
            </w:tcBorders>
          </w:tcPr>
          <w:p w14:paraId="3CCB00D8" w14:textId="77777777" w:rsidR="004B6EBC" w:rsidRPr="001E2341" w:rsidRDefault="004B6EBC" w:rsidP="0044493B">
            <w:pPr>
              <w:rPr>
                <w:rFonts w:eastAsiaTheme="minorHAnsi"/>
              </w:rPr>
            </w:pPr>
            <w:r w:rsidRPr="001E2341">
              <w:rPr>
                <w:rFonts w:eastAsiaTheme="minorHAnsi"/>
              </w:rPr>
              <w:t>Education of household head</w:t>
            </w:r>
          </w:p>
        </w:tc>
        <w:tc>
          <w:tcPr>
            <w:tcW w:w="1416" w:type="dxa"/>
            <w:tcBorders>
              <w:top w:val="nil"/>
              <w:left w:val="nil"/>
              <w:bottom w:val="nil"/>
              <w:right w:val="nil"/>
            </w:tcBorders>
          </w:tcPr>
          <w:p w14:paraId="52EC3A41"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4B83BD02"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17F6D710"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73A5326A" w14:textId="77777777" w:rsidR="004B6EBC" w:rsidRPr="001E2341" w:rsidRDefault="004B6EBC" w:rsidP="0044493B">
            <w:pPr>
              <w:jc w:val="center"/>
              <w:rPr>
                <w:rFonts w:eastAsiaTheme="minorHAnsi"/>
                <w:sz w:val="22"/>
                <w:szCs w:val="22"/>
              </w:rPr>
            </w:pPr>
          </w:p>
        </w:tc>
        <w:tc>
          <w:tcPr>
            <w:tcW w:w="1377" w:type="dxa"/>
            <w:tcBorders>
              <w:top w:val="nil"/>
              <w:left w:val="nil"/>
              <w:bottom w:val="nil"/>
              <w:right w:val="nil"/>
            </w:tcBorders>
          </w:tcPr>
          <w:p w14:paraId="238BEFCA" w14:textId="77777777" w:rsidR="004B6EBC" w:rsidRPr="001E2341" w:rsidRDefault="004B6EBC" w:rsidP="0044493B">
            <w:pPr>
              <w:jc w:val="center"/>
              <w:rPr>
                <w:rFonts w:eastAsiaTheme="minorHAnsi"/>
                <w:sz w:val="22"/>
                <w:szCs w:val="22"/>
              </w:rPr>
            </w:pPr>
          </w:p>
        </w:tc>
      </w:tr>
      <w:tr w:rsidR="004B6EBC" w:rsidRPr="001E2341" w14:paraId="52512FD5" w14:textId="77777777" w:rsidTr="0044493B">
        <w:trPr>
          <w:trHeight w:val="264"/>
        </w:trPr>
        <w:tc>
          <w:tcPr>
            <w:tcW w:w="2033" w:type="dxa"/>
            <w:tcBorders>
              <w:top w:val="nil"/>
              <w:left w:val="nil"/>
              <w:bottom w:val="nil"/>
              <w:right w:val="nil"/>
            </w:tcBorders>
          </w:tcPr>
          <w:p w14:paraId="67CE1BD8" w14:textId="77777777" w:rsidR="004B6EBC" w:rsidRPr="001E2341" w:rsidRDefault="004B6EBC" w:rsidP="0044493B">
            <w:pPr>
              <w:rPr>
                <w:rFonts w:eastAsiaTheme="minorHAnsi"/>
              </w:rPr>
            </w:pPr>
            <w:r w:rsidRPr="001E2341">
              <w:rPr>
                <w:rFonts w:eastAsiaTheme="minorHAnsi"/>
              </w:rPr>
              <w:t xml:space="preserve">Ref= Illiterate </w:t>
            </w:r>
          </w:p>
        </w:tc>
        <w:tc>
          <w:tcPr>
            <w:tcW w:w="1150" w:type="dxa"/>
            <w:tcBorders>
              <w:top w:val="nil"/>
              <w:left w:val="nil"/>
              <w:bottom w:val="nil"/>
              <w:right w:val="nil"/>
            </w:tcBorders>
          </w:tcPr>
          <w:p w14:paraId="690F26C7" w14:textId="77777777" w:rsidR="004B6EBC" w:rsidRPr="001E2341" w:rsidRDefault="004B6EBC" w:rsidP="0044493B">
            <w:pPr>
              <w:rPr>
                <w:rFonts w:eastAsiaTheme="minorHAnsi"/>
              </w:rPr>
            </w:pPr>
          </w:p>
        </w:tc>
        <w:tc>
          <w:tcPr>
            <w:tcW w:w="1416" w:type="dxa"/>
            <w:tcBorders>
              <w:top w:val="nil"/>
              <w:left w:val="nil"/>
              <w:bottom w:val="nil"/>
              <w:right w:val="nil"/>
            </w:tcBorders>
          </w:tcPr>
          <w:p w14:paraId="054F7D0F"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557D56FB"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447EAD4E"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4ACB662C" w14:textId="77777777" w:rsidR="004B6EBC" w:rsidRPr="001E2341" w:rsidRDefault="004B6EBC" w:rsidP="0044493B">
            <w:pPr>
              <w:jc w:val="center"/>
              <w:rPr>
                <w:rFonts w:eastAsiaTheme="minorHAnsi"/>
                <w:sz w:val="22"/>
                <w:szCs w:val="22"/>
              </w:rPr>
            </w:pPr>
          </w:p>
        </w:tc>
        <w:tc>
          <w:tcPr>
            <w:tcW w:w="1377" w:type="dxa"/>
            <w:tcBorders>
              <w:top w:val="nil"/>
              <w:left w:val="nil"/>
              <w:bottom w:val="nil"/>
              <w:right w:val="nil"/>
            </w:tcBorders>
          </w:tcPr>
          <w:p w14:paraId="781B81D8" w14:textId="77777777" w:rsidR="004B6EBC" w:rsidRPr="001E2341" w:rsidRDefault="004B6EBC" w:rsidP="0044493B">
            <w:pPr>
              <w:jc w:val="center"/>
              <w:rPr>
                <w:rFonts w:eastAsiaTheme="minorHAnsi"/>
                <w:sz w:val="22"/>
                <w:szCs w:val="22"/>
              </w:rPr>
            </w:pPr>
          </w:p>
        </w:tc>
      </w:tr>
      <w:tr w:rsidR="004B6EBC" w:rsidRPr="001E2341" w14:paraId="12004477" w14:textId="77777777" w:rsidTr="0044493B">
        <w:trPr>
          <w:trHeight w:val="264"/>
        </w:trPr>
        <w:tc>
          <w:tcPr>
            <w:tcW w:w="2033" w:type="dxa"/>
            <w:tcBorders>
              <w:top w:val="nil"/>
              <w:left w:val="nil"/>
              <w:bottom w:val="nil"/>
              <w:right w:val="nil"/>
            </w:tcBorders>
          </w:tcPr>
          <w:p w14:paraId="0FA4DBAB" w14:textId="77777777" w:rsidR="004B6EBC" w:rsidRPr="001E2341" w:rsidRDefault="004B6EBC" w:rsidP="0044493B">
            <w:pPr>
              <w:rPr>
                <w:rFonts w:eastAsiaTheme="minorHAnsi"/>
              </w:rPr>
            </w:pPr>
            <w:r w:rsidRPr="001E2341">
              <w:rPr>
                <w:rFonts w:eastAsiaTheme="minorHAnsi"/>
              </w:rPr>
              <w:t>Primary</w:t>
            </w:r>
          </w:p>
        </w:tc>
        <w:tc>
          <w:tcPr>
            <w:tcW w:w="1150" w:type="dxa"/>
            <w:tcBorders>
              <w:top w:val="nil"/>
              <w:left w:val="nil"/>
              <w:bottom w:val="nil"/>
              <w:right w:val="nil"/>
            </w:tcBorders>
          </w:tcPr>
          <w:p w14:paraId="428BE811" w14:textId="77777777" w:rsidR="004B6EBC" w:rsidRPr="001E2341" w:rsidRDefault="004B6EBC" w:rsidP="0044493B">
            <w:pPr>
              <w:rPr>
                <w:rFonts w:eastAsiaTheme="minorHAnsi"/>
              </w:rPr>
            </w:pPr>
          </w:p>
        </w:tc>
        <w:tc>
          <w:tcPr>
            <w:tcW w:w="1416" w:type="dxa"/>
            <w:tcBorders>
              <w:top w:val="nil"/>
              <w:left w:val="nil"/>
              <w:bottom w:val="nil"/>
              <w:right w:val="nil"/>
            </w:tcBorders>
          </w:tcPr>
          <w:p w14:paraId="0C52AFD1"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5B2F9E05"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4CCE0F64"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1831468C" w14:textId="77777777" w:rsidR="004B6EBC" w:rsidRPr="001E2341" w:rsidRDefault="004B6EBC" w:rsidP="0044493B">
            <w:pPr>
              <w:jc w:val="center"/>
              <w:rPr>
                <w:rFonts w:eastAsiaTheme="minorHAnsi"/>
                <w:sz w:val="22"/>
                <w:szCs w:val="22"/>
              </w:rPr>
            </w:pPr>
            <w:r w:rsidRPr="001E2341">
              <w:rPr>
                <w:rFonts w:eastAsiaTheme="minorHAnsi"/>
                <w:sz w:val="22"/>
                <w:szCs w:val="22"/>
              </w:rPr>
              <w:t>0.804</w:t>
            </w:r>
          </w:p>
        </w:tc>
        <w:tc>
          <w:tcPr>
            <w:tcW w:w="1377" w:type="dxa"/>
            <w:tcBorders>
              <w:top w:val="nil"/>
              <w:left w:val="nil"/>
              <w:bottom w:val="nil"/>
              <w:right w:val="nil"/>
            </w:tcBorders>
          </w:tcPr>
          <w:p w14:paraId="356C2CD2" w14:textId="77777777" w:rsidR="004B6EBC" w:rsidRPr="001E2341" w:rsidRDefault="004B6EBC" w:rsidP="0044493B">
            <w:pPr>
              <w:jc w:val="center"/>
              <w:rPr>
                <w:rFonts w:eastAsiaTheme="minorHAnsi"/>
                <w:sz w:val="22"/>
                <w:szCs w:val="22"/>
              </w:rPr>
            </w:pPr>
            <w:r w:rsidRPr="001E2341">
              <w:rPr>
                <w:rFonts w:eastAsiaTheme="minorHAnsi"/>
                <w:sz w:val="22"/>
                <w:szCs w:val="22"/>
              </w:rPr>
              <w:t>0.525, 1.230</w:t>
            </w:r>
          </w:p>
        </w:tc>
      </w:tr>
      <w:tr w:rsidR="004B6EBC" w:rsidRPr="001E2341" w14:paraId="63D0F342" w14:textId="77777777" w:rsidTr="0044493B">
        <w:trPr>
          <w:trHeight w:val="287"/>
        </w:trPr>
        <w:tc>
          <w:tcPr>
            <w:tcW w:w="2033" w:type="dxa"/>
            <w:tcBorders>
              <w:top w:val="nil"/>
              <w:left w:val="nil"/>
              <w:bottom w:val="nil"/>
              <w:right w:val="nil"/>
            </w:tcBorders>
          </w:tcPr>
          <w:p w14:paraId="2F4F4A58" w14:textId="77777777" w:rsidR="004B6EBC" w:rsidRPr="001E2341" w:rsidRDefault="004B6EBC" w:rsidP="0044493B">
            <w:pPr>
              <w:rPr>
                <w:rFonts w:eastAsiaTheme="minorHAnsi"/>
              </w:rPr>
            </w:pPr>
            <w:r w:rsidRPr="001E2341">
              <w:rPr>
                <w:rFonts w:eastAsiaTheme="minorHAnsi"/>
              </w:rPr>
              <w:t>Middle</w:t>
            </w:r>
          </w:p>
        </w:tc>
        <w:tc>
          <w:tcPr>
            <w:tcW w:w="1150" w:type="dxa"/>
            <w:tcBorders>
              <w:top w:val="nil"/>
              <w:left w:val="nil"/>
              <w:bottom w:val="nil"/>
              <w:right w:val="nil"/>
            </w:tcBorders>
          </w:tcPr>
          <w:p w14:paraId="0FE3E5E4" w14:textId="77777777" w:rsidR="004B6EBC" w:rsidRPr="001E2341" w:rsidRDefault="004B6EBC" w:rsidP="0044493B">
            <w:pPr>
              <w:rPr>
                <w:rFonts w:eastAsiaTheme="minorHAnsi"/>
              </w:rPr>
            </w:pPr>
          </w:p>
        </w:tc>
        <w:tc>
          <w:tcPr>
            <w:tcW w:w="1416" w:type="dxa"/>
            <w:tcBorders>
              <w:top w:val="nil"/>
              <w:left w:val="nil"/>
              <w:bottom w:val="nil"/>
              <w:right w:val="nil"/>
            </w:tcBorders>
          </w:tcPr>
          <w:p w14:paraId="34F72017"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0796D80B"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40EACEA0"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0B05A58C" w14:textId="77777777" w:rsidR="004B6EBC" w:rsidRPr="001E2341" w:rsidRDefault="004B6EBC" w:rsidP="0044493B">
            <w:pPr>
              <w:jc w:val="center"/>
              <w:rPr>
                <w:rFonts w:eastAsiaTheme="minorHAnsi"/>
                <w:sz w:val="22"/>
                <w:szCs w:val="22"/>
              </w:rPr>
            </w:pPr>
            <w:r w:rsidRPr="001E2341">
              <w:rPr>
                <w:rFonts w:eastAsiaTheme="minorHAnsi"/>
                <w:sz w:val="22"/>
                <w:szCs w:val="22"/>
              </w:rPr>
              <w:t>0.849</w:t>
            </w:r>
          </w:p>
        </w:tc>
        <w:tc>
          <w:tcPr>
            <w:tcW w:w="1377" w:type="dxa"/>
            <w:tcBorders>
              <w:top w:val="nil"/>
              <w:left w:val="nil"/>
              <w:bottom w:val="nil"/>
              <w:right w:val="nil"/>
            </w:tcBorders>
          </w:tcPr>
          <w:p w14:paraId="72ACA208" w14:textId="77777777" w:rsidR="004B6EBC" w:rsidRPr="001E2341" w:rsidRDefault="004B6EBC" w:rsidP="0044493B">
            <w:pPr>
              <w:jc w:val="center"/>
              <w:rPr>
                <w:rFonts w:eastAsiaTheme="minorHAnsi"/>
                <w:sz w:val="22"/>
                <w:szCs w:val="22"/>
              </w:rPr>
            </w:pPr>
            <w:r w:rsidRPr="001E2341">
              <w:rPr>
                <w:rFonts w:eastAsiaTheme="minorHAnsi"/>
                <w:sz w:val="22"/>
                <w:szCs w:val="22"/>
              </w:rPr>
              <w:t>0.541, 1.332</w:t>
            </w:r>
          </w:p>
        </w:tc>
      </w:tr>
      <w:tr w:rsidR="004B6EBC" w:rsidRPr="001E2341" w14:paraId="4B3D4CA1" w14:textId="77777777" w:rsidTr="0044493B">
        <w:trPr>
          <w:trHeight w:val="264"/>
        </w:trPr>
        <w:tc>
          <w:tcPr>
            <w:tcW w:w="2033" w:type="dxa"/>
            <w:tcBorders>
              <w:top w:val="nil"/>
              <w:left w:val="nil"/>
              <w:bottom w:val="nil"/>
              <w:right w:val="nil"/>
            </w:tcBorders>
          </w:tcPr>
          <w:p w14:paraId="6211099C" w14:textId="77777777" w:rsidR="004B6EBC" w:rsidRPr="001E2341" w:rsidRDefault="004B6EBC" w:rsidP="0044493B">
            <w:pPr>
              <w:rPr>
                <w:rFonts w:eastAsiaTheme="minorHAnsi"/>
              </w:rPr>
            </w:pPr>
            <w:r w:rsidRPr="001E2341">
              <w:rPr>
                <w:rFonts w:eastAsiaTheme="minorHAnsi"/>
              </w:rPr>
              <w:t>Secondary</w:t>
            </w:r>
          </w:p>
        </w:tc>
        <w:tc>
          <w:tcPr>
            <w:tcW w:w="1150" w:type="dxa"/>
            <w:tcBorders>
              <w:top w:val="nil"/>
              <w:left w:val="nil"/>
              <w:bottom w:val="nil"/>
              <w:right w:val="nil"/>
            </w:tcBorders>
          </w:tcPr>
          <w:p w14:paraId="42AA8F52" w14:textId="77777777" w:rsidR="004B6EBC" w:rsidRPr="001E2341" w:rsidRDefault="004B6EBC" w:rsidP="0044493B">
            <w:pPr>
              <w:rPr>
                <w:rFonts w:eastAsiaTheme="minorHAnsi"/>
              </w:rPr>
            </w:pPr>
          </w:p>
        </w:tc>
        <w:tc>
          <w:tcPr>
            <w:tcW w:w="1416" w:type="dxa"/>
            <w:tcBorders>
              <w:top w:val="nil"/>
              <w:left w:val="nil"/>
              <w:bottom w:val="nil"/>
              <w:right w:val="nil"/>
            </w:tcBorders>
          </w:tcPr>
          <w:p w14:paraId="24491AFA"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239CA8A9"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4BFF2BF1"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1745A082" w14:textId="77777777" w:rsidR="004B6EBC" w:rsidRPr="001E2341" w:rsidRDefault="004B6EBC" w:rsidP="0044493B">
            <w:pPr>
              <w:jc w:val="center"/>
              <w:rPr>
                <w:rFonts w:eastAsiaTheme="minorHAnsi"/>
                <w:sz w:val="22"/>
                <w:szCs w:val="22"/>
              </w:rPr>
            </w:pPr>
            <w:r w:rsidRPr="001E2341">
              <w:rPr>
                <w:rFonts w:eastAsiaTheme="minorHAnsi"/>
                <w:sz w:val="22"/>
                <w:szCs w:val="22"/>
              </w:rPr>
              <w:t>0.692</w:t>
            </w:r>
          </w:p>
        </w:tc>
        <w:tc>
          <w:tcPr>
            <w:tcW w:w="1377" w:type="dxa"/>
            <w:tcBorders>
              <w:top w:val="nil"/>
              <w:left w:val="nil"/>
              <w:bottom w:val="nil"/>
              <w:right w:val="nil"/>
            </w:tcBorders>
          </w:tcPr>
          <w:p w14:paraId="652B5A8A" w14:textId="77777777" w:rsidR="004B6EBC" w:rsidRPr="001E2341" w:rsidRDefault="004B6EBC" w:rsidP="0044493B">
            <w:pPr>
              <w:jc w:val="center"/>
              <w:rPr>
                <w:rFonts w:eastAsiaTheme="minorHAnsi"/>
                <w:sz w:val="22"/>
                <w:szCs w:val="22"/>
              </w:rPr>
            </w:pPr>
            <w:r w:rsidRPr="001E2341">
              <w:rPr>
                <w:rFonts w:eastAsiaTheme="minorHAnsi"/>
                <w:sz w:val="22"/>
                <w:szCs w:val="22"/>
              </w:rPr>
              <w:t>0.462, 1.035</w:t>
            </w:r>
          </w:p>
        </w:tc>
      </w:tr>
      <w:tr w:rsidR="004B6EBC" w:rsidRPr="001E2341" w14:paraId="7003AD33" w14:textId="77777777" w:rsidTr="0044493B">
        <w:trPr>
          <w:trHeight w:val="284"/>
        </w:trPr>
        <w:tc>
          <w:tcPr>
            <w:tcW w:w="2033" w:type="dxa"/>
            <w:tcBorders>
              <w:top w:val="nil"/>
              <w:left w:val="nil"/>
              <w:bottom w:val="nil"/>
              <w:right w:val="nil"/>
            </w:tcBorders>
          </w:tcPr>
          <w:p w14:paraId="09B196EE" w14:textId="77777777" w:rsidR="004B6EBC" w:rsidRPr="001E2341" w:rsidRDefault="004B6EBC" w:rsidP="0044493B">
            <w:pPr>
              <w:rPr>
                <w:rFonts w:eastAsiaTheme="minorHAnsi"/>
              </w:rPr>
            </w:pPr>
            <w:r w:rsidRPr="001E2341">
              <w:rPr>
                <w:rFonts w:eastAsiaTheme="minorHAnsi"/>
              </w:rPr>
              <w:t>Higher</w:t>
            </w:r>
          </w:p>
        </w:tc>
        <w:tc>
          <w:tcPr>
            <w:tcW w:w="1150" w:type="dxa"/>
            <w:tcBorders>
              <w:top w:val="nil"/>
              <w:left w:val="nil"/>
              <w:bottom w:val="nil"/>
              <w:right w:val="nil"/>
            </w:tcBorders>
          </w:tcPr>
          <w:p w14:paraId="7CF7E526" w14:textId="77777777" w:rsidR="004B6EBC" w:rsidRPr="001E2341" w:rsidRDefault="004B6EBC" w:rsidP="0044493B">
            <w:pPr>
              <w:rPr>
                <w:rFonts w:asciiTheme="minorHAnsi" w:eastAsiaTheme="minorHAnsi" w:hAnsiTheme="minorHAnsi" w:cstheme="minorBidi"/>
                <w:sz w:val="22"/>
                <w:szCs w:val="22"/>
              </w:rPr>
            </w:pPr>
          </w:p>
        </w:tc>
        <w:tc>
          <w:tcPr>
            <w:tcW w:w="1416" w:type="dxa"/>
            <w:tcBorders>
              <w:top w:val="nil"/>
              <w:left w:val="nil"/>
              <w:bottom w:val="nil"/>
              <w:right w:val="nil"/>
            </w:tcBorders>
          </w:tcPr>
          <w:p w14:paraId="4D1EE7F4"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35B54CF0"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0755701A"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73BA51E9" w14:textId="77777777" w:rsidR="004B6EBC" w:rsidRPr="001E2341" w:rsidRDefault="004B6EBC" w:rsidP="0044493B">
            <w:pPr>
              <w:jc w:val="center"/>
              <w:rPr>
                <w:rFonts w:eastAsiaTheme="minorHAnsi"/>
                <w:sz w:val="22"/>
                <w:szCs w:val="22"/>
              </w:rPr>
            </w:pPr>
            <w:r w:rsidRPr="001E2341">
              <w:rPr>
                <w:rFonts w:eastAsiaTheme="minorHAnsi"/>
                <w:sz w:val="22"/>
                <w:szCs w:val="22"/>
              </w:rPr>
              <w:t>0.490**</w:t>
            </w:r>
          </w:p>
        </w:tc>
        <w:tc>
          <w:tcPr>
            <w:tcW w:w="1377" w:type="dxa"/>
            <w:tcBorders>
              <w:top w:val="nil"/>
              <w:left w:val="nil"/>
              <w:bottom w:val="nil"/>
              <w:right w:val="nil"/>
            </w:tcBorders>
          </w:tcPr>
          <w:p w14:paraId="4DE547E3" w14:textId="77777777" w:rsidR="004B6EBC" w:rsidRPr="001E2341" w:rsidRDefault="004B6EBC" w:rsidP="0044493B">
            <w:pPr>
              <w:jc w:val="center"/>
              <w:rPr>
                <w:rFonts w:eastAsiaTheme="minorHAnsi"/>
                <w:sz w:val="22"/>
                <w:szCs w:val="22"/>
              </w:rPr>
            </w:pPr>
            <w:r w:rsidRPr="001E2341">
              <w:rPr>
                <w:rFonts w:eastAsiaTheme="minorHAnsi"/>
                <w:sz w:val="22"/>
                <w:szCs w:val="22"/>
              </w:rPr>
              <w:t>0.315, 0.761</w:t>
            </w:r>
          </w:p>
        </w:tc>
      </w:tr>
      <w:tr w:rsidR="004B6EBC" w:rsidRPr="001E2341" w14:paraId="2077C89F" w14:textId="77777777" w:rsidTr="0044493B">
        <w:trPr>
          <w:trHeight w:val="264"/>
        </w:trPr>
        <w:tc>
          <w:tcPr>
            <w:tcW w:w="3183" w:type="dxa"/>
            <w:gridSpan w:val="2"/>
            <w:tcBorders>
              <w:top w:val="nil"/>
              <w:left w:val="nil"/>
              <w:bottom w:val="nil"/>
              <w:right w:val="nil"/>
            </w:tcBorders>
          </w:tcPr>
          <w:p w14:paraId="58186048" w14:textId="77777777" w:rsidR="004B6EBC" w:rsidRPr="001E2341" w:rsidRDefault="004B6EBC" w:rsidP="0044493B">
            <w:pPr>
              <w:rPr>
                <w:rFonts w:eastAsiaTheme="minorHAnsi"/>
              </w:rPr>
            </w:pPr>
            <w:r w:rsidRPr="001E2341">
              <w:rPr>
                <w:rFonts w:eastAsiaTheme="minorHAnsi"/>
              </w:rPr>
              <w:t>Mother’s level of education</w:t>
            </w:r>
          </w:p>
        </w:tc>
        <w:tc>
          <w:tcPr>
            <w:tcW w:w="1416" w:type="dxa"/>
            <w:tcBorders>
              <w:top w:val="nil"/>
              <w:left w:val="nil"/>
              <w:bottom w:val="nil"/>
              <w:right w:val="nil"/>
            </w:tcBorders>
          </w:tcPr>
          <w:p w14:paraId="3A329395"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41548469"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62687C58"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5D7731C1" w14:textId="77777777" w:rsidR="004B6EBC" w:rsidRPr="001E2341" w:rsidRDefault="004B6EBC" w:rsidP="0044493B">
            <w:pPr>
              <w:jc w:val="center"/>
              <w:rPr>
                <w:rFonts w:eastAsiaTheme="minorHAnsi"/>
                <w:sz w:val="22"/>
                <w:szCs w:val="22"/>
              </w:rPr>
            </w:pPr>
          </w:p>
        </w:tc>
        <w:tc>
          <w:tcPr>
            <w:tcW w:w="1377" w:type="dxa"/>
            <w:tcBorders>
              <w:top w:val="nil"/>
              <w:left w:val="nil"/>
              <w:bottom w:val="nil"/>
              <w:right w:val="nil"/>
            </w:tcBorders>
          </w:tcPr>
          <w:p w14:paraId="40BCA7A2" w14:textId="77777777" w:rsidR="004B6EBC" w:rsidRPr="001E2341" w:rsidRDefault="004B6EBC" w:rsidP="0044493B">
            <w:pPr>
              <w:jc w:val="center"/>
              <w:rPr>
                <w:rFonts w:eastAsiaTheme="minorHAnsi"/>
                <w:sz w:val="22"/>
                <w:szCs w:val="22"/>
              </w:rPr>
            </w:pPr>
          </w:p>
        </w:tc>
      </w:tr>
      <w:tr w:rsidR="004B6EBC" w:rsidRPr="001E2341" w14:paraId="45E76908" w14:textId="77777777" w:rsidTr="0044493B">
        <w:trPr>
          <w:trHeight w:val="264"/>
        </w:trPr>
        <w:tc>
          <w:tcPr>
            <w:tcW w:w="2033" w:type="dxa"/>
            <w:tcBorders>
              <w:top w:val="nil"/>
              <w:left w:val="nil"/>
              <w:bottom w:val="nil"/>
              <w:right w:val="nil"/>
            </w:tcBorders>
          </w:tcPr>
          <w:p w14:paraId="2E583C47" w14:textId="77777777" w:rsidR="004B6EBC" w:rsidRPr="001E2341" w:rsidRDefault="004B6EBC" w:rsidP="0044493B">
            <w:pPr>
              <w:rPr>
                <w:rFonts w:eastAsiaTheme="minorHAnsi"/>
              </w:rPr>
            </w:pPr>
            <w:r w:rsidRPr="001E2341">
              <w:rPr>
                <w:rFonts w:eastAsiaTheme="minorHAnsi"/>
              </w:rPr>
              <w:t>Ref= Illiterate</w:t>
            </w:r>
          </w:p>
        </w:tc>
        <w:tc>
          <w:tcPr>
            <w:tcW w:w="1150" w:type="dxa"/>
            <w:tcBorders>
              <w:top w:val="nil"/>
              <w:left w:val="nil"/>
              <w:bottom w:val="nil"/>
              <w:right w:val="nil"/>
            </w:tcBorders>
          </w:tcPr>
          <w:p w14:paraId="0A0D3255" w14:textId="77777777" w:rsidR="004B6EBC" w:rsidRPr="001E2341" w:rsidRDefault="004B6EBC" w:rsidP="0044493B">
            <w:pPr>
              <w:rPr>
                <w:rFonts w:asciiTheme="minorHAnsi" w:eastAsiaTheme="minorHAnsi" w:hAnsiTheme="minorHAnsi" w:cstheme="minorBidi"/>
                <w:sz w:val="22"/>
                <w:szCs w:val="22"/>
              </w:rPr>
            </w:pPr>
          </w:p>
        </w:tc>
        <w:tc>
          <w:tcPr>
            <w:tcW w:w="1416" w:type="dxa"/>
            <w:tcBorders>
              <w:top w:val="nil"/>
              <w:left w:val="nil"/>
              <w:bottom w:val="nil"/>
              <w:right w:val="nil"/>
            </w:tcBorders>
          </w:tcPr>
          <w:p w14:paraId="3750A5BF"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2BF35313"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30C6CCB5"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55A7F632" w14:textId="77777777" w:rsidR="004B6EBC" w:rsidRPr="001E2341" w:rsidRDefault="004B6EBC" w:rsidP="0044493B">
            <w:pPr>
              <w:jc w:val="center"/>
              <w:rPr>
                <w:rFonts w:eastAsiaTheme="minorHAnsi"/>
                <w:sz w:val="22"/>
                <w:szCs w:val="22"/>
              </w:rPr>
            </w:pPr>
          </w:p>
        </w:tc>
        <w:tc>
          <w:tcPr>
            <w:tcW w:w="1377" w:type="dxa"/>
            <w:tcBorders>
              <w:top w:val="nil"/>
              <w:left w:val="nil"/>
              <w:bottom w:val="nil"/>
              <w:right w:val="nil"/>
            </w:tcBorders>
          </w:tcPr>
          <w:p w14:paraId="279CD014" w14:textId="77777777" w:rsidR="004B6EBC" w:rsidRPr="001E2341" w:rsidRDefault="004B6EBC" w:rsidP="0044493B">
            <w:pPr>
              <w:jc w:val="center"/>
              <w:rPr>
                <w:rFonts w:eastAsiaTheme="minorHAnsi"/>
                <w:sz w:val="22"/>
                <w:szCs w:val="22"/>
              </w:rPr>
            </w:pPr>
          </w:p>
        </w:tc>
      </w:tr>
      <w:tr w:rsidR="004B6EBC" w:rsidRPr="001E2341" w14:paraId="4A8F2A7F" w14:textId="77777777" w:rsidTr="0044493B">
        <w:trPr>
          <w:trHeight w:val="264"/>
        </w:trPr>
        <w:tc>
          <w:tcPr>
            <w:tcW w:w="2033" w:type="dxa"/>
            <w:tcBorders>
              <w:top w:val="nil"/>
              <w:left w:val="nil"/>
              <w:bottom w:val="nil"/>
              <w:right w:val="nil"/>
            </w:tcBorders>
          </w:tcPr>
          <w:p w14:paraId="59B5229C" w14:textId="77777777" w:rsidR="004B6EBC" w:rsidRPr="001E2341" w:rsidRDefault="004B6EBC" w:rsidP="0044493B">
            <w:pPr>
              <w:rPr>
                <w:rFonts w:eastAsiaTheme="minorHAnsi"/>
              </w:rPr>
            </w:pPr>
            <w:r w:rsidRPr="001E2341">
              <w:rPr>
                <w:rFonts w:eastAsiaTheme="minorHAnsi"/>
              </w:rPr>
              <w:t>Primary</w:t>
            </w:r>
          </w:p>
        </w:tc>
        <w:tc>
          <w:tcPr>
            <w:tcW w:w="1150" w:type="dxa"/>
            <w:tcBorders>
              <w:top w:val="nil"/>
              <w:left w:val="nil"/>
              <w:bottom w:val="nil"/>
              <w:right w:val="nil"/>
            </w:tcBorders>
          </w:tcPr>
          <w:p w14:paraId="14FD982F" w14:textId="77777777" w:rsidR="004B6EBC" w:rsidRPr="001E2341" w:rsidRDefault="004B6EBC" w:rsidP="0044493B">
            <w:pPr>
              <w:rPr>
                <w:rFonts w:asciiTheme="minorHAnsi" w:eastAsiaTheme="minorHAnsi" w:hAnsiTheme="minorHAnsi" w:cstheme="minorBidi"/>
                <w:sz w:val="22"/>
                <w:szCs w:val="22"/>
              </w:rPr>
            </w:pPr>
          </w:p>
        </w:tc>
        <w:tc>
          <w:tcPr>
            <w:tcW w:w="1416" w:type="dxa"/>
            <w:tcBorders>
              <w:top w:val="nil"/>
              <w:left w:val="nil"/>
              <w:bottom w:val="nil"/>
              <w:right w:val="nil"/>
            </w:tcBorders>
          </w:tcPr>
          <w:p w14:paraId="5FC410EC"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7FCA235E"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08BBD419"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28C47BCE" w14:textId="77777777" w:rsidR="004B6EBC" w:rsidRPr="001E2341" w:rsidRDefault="004B6EBC" w:rsidP="0044493B">
            <w:pPr>
              <w:rPr>
                <w:rFonts w:eastAsiaTheme="minorHAnsi"/>
                <w:sz w:val="22"/>
                <w:szCs w:val="22"/>
              </w:rPr>
            </w:pPr>
            <w:r w:rsidRPr="001E2341">
              <w:rPr>
                <w:rFonts w:eastAsiaTheme="minorHAnsi"/>
                <w:sz w:val="22"/>
                <w:szCs w:val="22"/>
              </w:rPr>
              <w:t xml:space="preserve">  0.820</w:t>
            </w:r>
          </w:p>
        </w:tc>
        <w:tc>
          <w:tcPr>
            <w:tcW w:w="1377" w:type="dxa"/>
            <w:tcBorders>
              <w:top w:val="nil"/>
              <w:left w:val="nil"/>
              <w:bottom w:val="nil"/>
              <w:right w:val="nil"/>
            </w:tcBorders>
          </w:tcPr>
          <w:p w14:paraId="14CE5492" w14:textId="77777777" w:rsidR="004B6EBC" w:rsidRPr="001E2341" w:rsidRDefault="004B6EBC" w:rsidP="0044493B">
            <w:pPr>
              <w:jc w:val="center"/>
              <w:rPr>
                <w:rFonts w:eastAsiaTheme="minorHAnsi"/>
                <w:sz w:val="22"/>
                <w:szCs w:val="22"/>
              </w:rPr>
            </w:pPr>
            <w:r w:rsidRPr="001E2341">
              <w:rPr>
                <w:rFonts w:eastAsiaTheme="minorHAnsi"/>
                <w:sz w:val="22"/>
                <w:szCs w:val="22"/>
              </w:rPr>
              <w:t>0.542, 1.240</w:t>
            </w:r>
          </w:p>
        </w:tc>
      </w:tr>
      <w:tr w:rsidR="004B6EBC" w:rsidRPr="001E2341" w14:paraId="1E638B97" w14:textId="77777777" w:rsidTr="0044493B">
        <w:trPr>
          <w:trHeight w:val="264"/>
        </w:trPr>
        <w:tc>
          <w:tcPr>
            <w:tcW w:w="2033" w:type="dxa"/>
            <w:tcBorders>
              <w:top w:val="nil"/>
              <w:left w:val="nil"/>
              <w:bottom w:val="nil"/>
              <w:right w:val="nil"/>
            </w:tcBorders>
          </w:tcPr>
          <w:p w14:paraId="715E3296" w14:textId="77777777" w:rsidR="004B6EBC" w:rsidRPr="001E2341" w:rsidRDefault="004B6EBC" w:rsidP="0044493B">
            <w:pPr>
              <w:rPr>
                <w:rFonts w:eastAsiaTheme="minorHAnsi"/>
              </w:rPr>
            </w:pPr>
            <w:r w:rsidRPr="001E2341">
              <w:rPr>
                <w:rFonts w:eastAsiaTheme="minorHAnsi"/>
              </w:rPr>
              <w:t>Middle</w:t>
            </w:r>
          </w:p>
        </w:tc>
        <w:tc>
          <w:tcPr>
            <w:tcW w:w="1150" w:type="dxa"/>
            <w:tcBorders>
              <w:top w:val="nil"/>
              <w:left w:val="nil"/>
              <w:bottom w:val="nil"/>
              <w:right w:val="nil"/>
            </w:tcBorders>
          </w:tcPr>
          <w:p w14:paraId="45C78646" w14:textId="77777777" w:rsidR="004B6EBC" w:rsidRPr="001E2341" w:rsidRDefault="004B6EBC" w:rsidP="0044493B">
            <w:pPr>
              <w:rPr>
                <w:rFonts w:asciiTheme="minorHAnsi" w:eastAsiaTheme="minorHAnsi" w:hAnsiTheme="minorHAnsi" w:cstheme="minorBidi"/>
                <w:sz w:val="22"/>
                <w:szCs w:val="22"/>
              </w:rPr>
            </w:pPr>
          </w:p>
        </w:tc>
        <w:tc>
          <w:tcPr>
            <w:tcW w:w="1416" w:type="dxa"/>
            <w:tcBorders>
              <w:top w:val="nil"/>
              <w:left w:val="nil"/>
              <w:bottom w:val="nil"/>
              <w:right w:val="nil"/>
            </w:tcBorders>
          </w:tcPr>
          <w:p w14:paraId="127706EC"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7B5136E4"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75B3BAA4"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0B0C227D" w14:textId="77777777" w:rsidR="004B6EBC" w:rsidRPr="001E2341" w:rsidRDefault="004B6EBC" w:rsidP="0044493B">
            <w:pPr>
              <w:rPr>
                <w:rFonts w:eastAsiaTheme="minorHAnsi"/>
                <w:sz w:val="22"/>
                <w:szCs w:val="22"/>
              </w:rPr>
            </w:pPr>
            <w:r w:rsidRPr="001E2341">
              <w:rPr>
                <w:rFonts w:eastAsiaTheme="minorHAnsi"/>
                <w:sz w:val="22"/>
                <w:szCs w:val="22"/>
              </w:rPr>
              <w:t xml:space="preserve">  0.671</w:t>
            </w:r>
          </w:p>
        </w:tc>
        <w:tc>
          <w:tcPr>
            <w:tcW w:w="1377" w:type="dxa"/>
            <w:tcBorders>
              <w:top w:val="nil"/>
              <w:left w:val="nil"/>
              <w:bottom w:val="nil"/>
              <w:right w:val="nil"/>
            </w:tcBorders>
          </w:tcPr>
          <w:p w14:paraId="6B93C117" w14:textId="77777777" w:rsidR="004B6EBC" w:rsidRPr="001E2341" w:rsidRDefault="004B6EBC" w:rsidP="0044493B">
            <w:pPr>
              <w:jc w:val="center"/>
              <w:rPr>
                <w:rFonts w:eastAsiaTheme="minorHAnsi"/>
                <w:sz w:val="22"/>
                <w:szCs w:val="22"/>
              </w:rPr>
            </w:pPr>
            <w:r w:rsidRPr="001E2341">
              <w:rPr>
                <w:rFonts w:eastAsiaTheme="minorHAnsi"/>
                <w:sz w:val="22"/>
                <w:szCs w:val="22"/>
              </w:rPr>
              <w:t>0.417, 1.078</w:t>
            </w:r>
          </w:p>
        </w:tc>
      </w:tr>
      <w:tr w:rsidR="004B6EBC" w:rsidRPr="001E2341" w14:paraId="67CE61E0" w14:textId="77777777" w:rsidTr="0044493B">
        <w:trPr>
          <w:trHeight w:val="284"/>
        </w:trPr>
        <w:tc>
          <w:tcPr>
            <w:tcW w:w="2033" w:type="dxa"/>
            <w:tcBorders>
              <w:top w:val="nil"/>
              <w:left w:val="nil"/>
              <w:bottom w:val="nil"/>
              <w:right w:val="nil"/>
            </w:tcBorders>
          </w:tcPr>
          <w:p w14:paraId="6BEED99F" w14:textId="77777777" w:rsidR="004B6EBC" w:rsidRPr="001E2341" w:rsidRDefault="004B6EBC" w:rsidP="0044493B">
            <w:pPr>
              <w:rPr>
                <w:rFonts w:eastAsiaTheme="minorHAnsi"/>
              </w:rPr>
            </w:pPr>
            <w:r w:rsidRPr="001E2341">
              <w:rPr>
                <w:rFonts w:eastAsiaTheme="minorHAnsi"/>
              </w:rPr>
              <w:t>Secondary</w:t>
            </w:r>
          </w:p>
        </w:tc>
        <w:tc>
          <w:tcPr>
            <w:tcW w:w="1150" w:type="dxa"/>
            <w:tcBorders>
              <w:top w:val="nil"/>
              <w:left w:val="nil"/>
              <w:bottom w:val="nil"/>
              <w:right w:val="nil"/>
            </w:tcBorders>
          </w:tcPr>
          <w:p w14:paraId="451FAAB0" w14:textId="77777777" w:rsidR="004B6EBC" w:rsidRPr="001E2341" w:rsidRDefault="004B6EBC" w:rsidP="0044493B">
            <w:pPr>
              <w:rPr>
                <w:rFonts w:asciiTheme="minorHAnsi" w:eastAsiaTheme="minorHAnsi" w:hAnsiTheme="minorHAnsi" w:cstheme="minorBidi"/>
                <w:sz w:val="22"/>
                <w:szCs w:val="22"/>
              </w:rPr>
            </w:pPr>
          </w:p>
        </w:tc>
        <w:tc>
          <w:tcPr>
            <w:tcW w:w="1416" w:type="dxa"/>
            <w:tcBorders>
              <w:top w:val="nil"/>
              <w:left w:val="nil"/>
              <w:bottom w:val="nil"/>
              <w:right w:val="nil"/>
            </w:tcBorders>
          </w:tcPr>
          <w:p w14:paraId="6AE3FA93"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4710D509"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nil"/>
              <w:right w:val="nil"/>
            </w:tcBorders>
          </w:tcPr>
          <w:p w14:paraId="6BC98904"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nil"/>
              <w:right w:val="nil"/>
            </w:tcBorders>
          </w:tcPr>
          <w:p w14:paraId="2D9A5AFC" w14:textId="77777777" w:rsidR="004B6EBC" w:rsidRPr="001E2341" w:rsidRDefault="004B6EBC" w:rsidP="0044493B">
            <w:pPr>
              <w:rPr>
                <w:rFonts w:eastAsiaTheme="minorHAnsi"/>
                <w:sz w:val="22"/>
                <w:szCs w:val="22"/>
              </w:rPr>
            </w:pPr>
            <w:r w:rsidRPr="001E2341">
              <w:rPr>
                <w:rFonts w:eastAsiaTheme="minorHAnsi"/>
                <w:sz w:val="22"/>
                <w:szCs w:val="22"/>
              </w:rPr>
              <w:t xml:space="preserve">  0.687</w:t>
            </w:r>
          </w:p>
        </w:tc>
        <w:tc>
          <w:tcPr>
            <w:tcW w:w="1377" w:type="dxa"/>
            <w:tcBorders>
              <w:top w:val="nil"/>
              <w:left w:val="nil"/>
              <w:bottom w:val="nil"/>
              <w:right w:val="nil"/>
            </w:tcBorders>
          </w:tcPr>
          <w:p w14:paraId="15A14B31" w14:textId="77777777" w:rsidR="004B6EBC" w:rsidRPr="001E2341" w:rsidRDefault="004B6EBC" w:rsidP="0044493B">
            <w:pPr>
              <w:jc w:val="center"/>
              <w:rPr>
                <w:rFonts w:eastAsiaTheme="minorHAnsi"/>
                <w:sz w:val="22"/>
                <w:szCs w:val="22"/>
              </w:rPr>
            </w:pPr>
            <w:r w:rsidRPr="001E2341">
              <w:rPr>
                <w:rFonts w:eastAsiaTheme="minorHAnsi"/>
                <w:sz w:val="22"/>
                <w:szCs w:val="22"/>
              </w:rPr>
              <w:t>0.435, 1.086</w:t>
            </w:r>
          </w:p>
        </w:tc>
      </w:tr>
      <w:tr w:rsidR="004B6EBC" w:rsidRPr="001E2341" w14:paraId="2B712565" w14:textId="77777777" w:rsidTr="0044493B">
        <w:trPr>
          <w:trHeight w:val="264"/>
        </w:trPr>
        <w:tc>
          <w:tcPr>
            <w:tcW w:w="2033" w:type="dxa"/>
            <w:tcBorders>
              <w:top w:val="nil"/>
              <w:left w:val="nil"/>
              <w:bottom w:val="single" w:sz="4" w:space="0" w:color="auto"/>
              <w:right w:val="nil"/>
            </w:tcBorders>
          </w:tcPr>
          <w:p w14:paraId="738DCEB9" w14:textId="77777777" w:rsidR="004B6EBC" w:rsidRPr="001E2341" w:rsidRDefault="004B6EBC" w:rsidP="0044493B">
            <w:pPr>
              <w:rPr>
                <w:rFonts w:eastAsiaTheme="minorHAnsi"/>
              </w:rPr>
            </w:pPr>
            <w:r w:rsidRPr="001E2341">
              <w:rPr>
                <w:rFonts w:eastAsiaTheme="minorHAnsi"/>
              </w:rPr>
              <w:t>Higher</w:t>
            </w:r>
          </w:p>
        </w:tc>
        <w:tc>
          <w:tcPr>
            <w:tcW w:w="1150" w:type="dxa"/>
            <w:tcBorders>
              <w:top w:val="nil"/>
              <w:left w:val="nil"/>
              <w:bottom w:val="single" w:sz="4" w:space="0" w:color="auto"/>
              <w:right w:val="nil"/>
            </w:tcBorders>
          </w:tcPr>
          <w:p w14:paraId="2240952E" w14:textId="77777777" w:rsidR="004B6EBC" w:rsidRPr="001E2341" w:rsidRDefault="004B6EBC" w:rsidP="0044493B">
            <w:pPr>
              <w:rPr>
                <w:rFonts w:asciiTheme="minorHAnsi" w:eastAsiaTheme="minorHAnsi" w:hAnsiTheme="minorHAnsi" w:cstheme="minorBidi"/>
                <w:sz w:val="22"/>
                <w:szCs w:val="22"/>
              </w:rPr>
            </w:pPr>
          </w:p>
        </w:tc>
        <w:tc>
          <w:tcPr>
            <w:tcW w:w="1416" w:type="dxa"/>
            <w:tcBorders>
              <w:top w:val="nil"/>
              <w:left w:val="nil"/>
              <w:bottom w:val="single" w:sz="4" w:space="0" w:color="auto"/>
              <w:right w:val="nil"/>
            </w:tcBorders>
          </w:tcPr>
          <w:p w14:paraId="22A7D6DC"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single" w:sz="4" w:space="0" w:color="auto"/>
              <w:right w:val="nil"/>
            </w:tcBorders>
          </w:tcPr>
          <w:p w14:paraId="1BEA84E6" w14:textId="77777777" w:rsidR="004B6EBC" w:rsidRPr="001E2341" w:rsidRDefault="004B6EBC" w:rsidP="0044493B">
            <w:pPr>
              <w:rPr>
                <w:rFonts w:asciiTheme="minorHAnsi" w:eastAsiaTheme="minorHAnsi" w:hAnsiTheme="minorHAnsi" w:cstheme="minorBidi"/>
                <w:sz w:val="22"/>
                <w:szCs w:val="22"/>
              </w:rPr>
            </w:pPr>
          </w:p>
        </w:tc>
        <w:tc>
          <w:tcPr>
            <w:tcW w:w="1328" w:type="dxa"/>
            <w:tcBorders>
              <w:top w:val="nil"/>
              <w:left w:val="nil"/>
              <w:bottom w:val="single" w:sz="4" w:space="0" w:color="auto"/>
              <w:right w:val="nil"/>
            </w:tcBorders>
          </w:tcPr>
          <w:p w14:paraId="0EF93044" w14:textId="77777777" w:rsidR="004B6EBC" w:rsidRPr="001E2341" w:rsidRDefault="004B6EBC" w:rsidP="0044493B">
            <w:pPr>
              <w:rPr>
                <w:rFonts w:asciiTheme="minorHAnsi" w:eastAsiaTheme="minorHAnsi" w:hAnsiTheme="minorHAnsi" w:cstheme="minorBidi"/>
                <w:sz w:val="22"/>
                <w:szCs w:val="22"/>
              </w:rPr>
            </w:pPr>
          </w:p>
        </w:tc>
        <w:tc>
          <w:tcPr>
            <w:tcW w:w="1059" w:type="dxa"/>
            <w:tcBorders>
              <w:top w:val="nil"/>
              <w:left w:val="nil"/>
              <w:bottom w:val="single" w:sz="4" w:space="0" w:color="auto"/>
              <w:right w:val="nil"/>
            </w:tcBorders>
          </w:tcPr>
          <w:p w14:paraId="08BD69D6" w14:textId="77777777" w:rsidR="004B6EBC" w:rsidRPr="001E2341" w:rsidRDefault="004B6EBC" w:rsidP="0044493B">
            <w:pPr>
              <w:rPr>
                <w:rFonts w:eastAsiaTheme="minorHAnsi"/>
                <w:sz w:val="22"/>
                <w:szCs w:val="22"/>
              </w:rPr>
            </w:pPr>
            <w:r w:rsidRPr="001E2341">
              <w:rPr>
                <w:rFonts w:eastAsiaTheme="minorHAnsi"/>
                <w:sz w:val="22"/>
                <w:szCs w:val="22"/>
              </w:rPr>
              <w:t xml:space="preserve">  0.560*</w:t>
            </w:r>
          </w:p>
        </w:tc>
        <w:tc>
          <w:tcPr>
            <w:tcW w:w="1377" w:type="dxa"/>
            <w:tcBorders>
              <w:top w:val="nil"/>
              <w:left w:val="nil"/>
              <w:bottom w:val="single" w:sz="4" w:space="0" w:color="auto"/>
              <w:right w:val="nil"/>
            </w:tcBorders>
          </w:tcPr>
          <w:p w14:paraId="6591F501" w14:textId="77777777" w:rsidR="004B6EBC" w:rsidRPr="001E2341" w:rsidRDefault="004B6EBC" w:rsidP="0044493B">
            <w:pPr>
              <w:jc w:val="center"/>
              <w:rPr>
                <w:rFonts w:eastAsiaTheme="minorHAnsi"/>
                <w:sz w:val="22"/>
                <w:szCs w:val="22"/>
              </w:rPr>
            </w:pPr>
            <w:r w:rsidRPr="001E2341">
              <w:rPr>
                <w:rFonts w:eastAsiaTheme="minorHAnsi"/>
                <w:sz w:val="22"/>
                <w:szCs w:val="22"/>
              </w:rPr>
              <w:t>0.350, 0.895</w:t>
            </w:r>
          </w:p>
        </w:tc>
      </w:tr>
      <w:tr w:rsidR="004B6EBC" w:rsidRPr="001E2341" w14:paraId="30247DF5" w14:textId="77777777" w:rsidTr="0044493B">
        <w:trPr>
          <w:trHeight w:val="264"/>
        </w:trPr>
        <w:tc>
          <w:tcPr>
            <w:tcW w:w="2033" w:type="dxa"/>
            <w:tcBorders>
              <w:top w:val="single" w:sz="4" w:space="0" w:color="auto"/>
              <w:left w:val="nil"/>
              <w:bottom w:val="nil"/>
              <w:right w:val="nil"/>
            </w:tcBorders>
          </w:tcPr>
          <w:p w14:paraId="2EB45B19" w14:textId="77777777" w:rsidR="004B6EBC" w:rsidRPr="001E2341" w:rsidRDefault="004B6EBC" w:rsidP="0044493B">
            <w:pPr>
              <w:rPr>
                <w:rFonts w:eastAsiaTheme="minorHAnsi"/>
              </w:rPr>
            </w:pPr>
            <w:r w:rsidRPr="001E2341">
              <w:rPr>
                <w:rFonts w:eastAsiaTheme="minorHAnsi"/>
              </w:rPr>
              <w:t>Observations</w:t>
            </w:r>
          </w:p>
        </w:tc>
        <w:tc>
          <w:tcPr>
            <w:tcW w:w="2567" w:type="dxa"/>
            <w:gridSpan w:val="2"/>
            <w:tcBorders>
              <w:top w:val="single" w:sz="4" w:space="0" w:color="auto"/>
              <w:left w:val="nil"/>
              <w:bottom w:val="nil"/>
              <w:right w:val="nil"/>
            </w:tcBorders>
          </w:tcPr>
          <w:p w14:paraId="5817ABE4" w14:textId="77777777" w:rsidR="004B6EBC" w:rsidRPr="001E2341" w:rsidRDefault="004B6EBC" w:rsidP="0044493B">
            <w:pPr>
              <w:jc w:val="center"/>
              <w:rPr>
                <w:rFonts w:eastAsiaTheme="minorHAnsi"/>
                <w:sz w:val="22"/>
                <w:szCs w:val="22"/>
              </w:rPr>
            </w:pPr>
            <w:r w:rsidRPr="001E2341">
              <w:rPr>
                <w:rFonts w:eastAsiaTheme="minorHAnsi"/>
                <w:sz w:val="22"/>
                <w:szCs w:val="22"/>
              </w:rPr>
              <w:t>15,576</w:t>
            </w:r>
          </w:p>
        </w:tc>
        <w:tc>
          <w:tcPr>
            <w:tcW w:w="2388" w:type="dxa"/>
            <w:gridSpan w:val="2"/>
            <w:tcBorders>
              <w:top w:val="single" w:sz="4" w:space="0" w:color="auto"/>
              <w:left w:val="nil"/>
              <w:bottom w:val="nil"/>
              <w:right w:val="nil"/>
            </w:tcBorders>
          </w:tcPr>
          <w:p w14:paraId="1F2A338E" w14:textId="77777777" w:rsidR="004B6EBC" w:rsidRPr="001E2341" w:rsidRDefault="004B6EBC" w:rsidP="0044493B">
            <w:pPr>
              <w:jc w:val="center"/>
              <w:rPr>
                <w:rFonts w:eastAsiaTheme="minorHAnsi"/>
                <w:sz w:val="22"/>
                <w:szCs w:val="22"/>
              </w:rPr>
            </w:pPr>
            <w:r w:rsidRPr="001E2341">
              <w:rPr>
                <w:rFonts w:eastAsiaTheme="minorHAnsi"/>
                <w:sz w:val="22"/>
                <w:szCs w:val="22"/>
              </w:rPr>
              <w:t>15,576</w:t>
            </w:r>
          </w:p>
        </w:tc>
        <w:tc>
          <w:tcPr>
            <w:tcW w:w="2437" w:type="dxa"/>
            <w:gridSpan w:val="2"/>
            <w:tcBorders>
              <w:top w:val="single" w:sz="4" w:space="0" w:color="auto"/>
              <w:left w:val="nil"/>
              <w:bottom w:val="nil"/>
              <w:right w:val="nil"/>
            </w:tcBorders>
          </w:tcPr>
          <w:p w14:paraId="31088D61" w14:textId="77777777" w:rsidR="004B6EBC" w:rsidRPr="001E2341" w:rsidRDefault="004B6EBC" w:rsidP="0044493B">
            <w:pPr>
              <w:jc w:val="center"/>
              <w:rPr>
                <w:rFonts w:eastAsiaTheme="minorHAnsi"/>
                <w:sz w:val="22"/>
                <w:szCs w:val="22"/>
              </w:rPr>
            </w:pPr>
            <w:r w:rsidRPr="001E2341">
              <w:rPr>
                <w:rFonts w:eastAsiaTheme="minorHAnsi"/>
                <w:sz w:val="22"/>
                <w:szCs w:val="22"/>
              </w:rPr>
              <w:t>15,530</w:t>
            </w:r>
          </w:p>
        </w:tc>
      </w:tr>
      <w:tr w:rsidR="004B6EBC" w:rsidRPr="001E2341" w14:paraId="4E548B6D" w14:textId="77777777" w:rsidTr="0044493B">
        <w:trPr>
          <w:trHeight w:val="264"/>
        </w:trPr>
        <w:tc>
          <w:tcPr>
            <w:tcW w:w="2033" w:type="dxa"/>
            <w:tcBorders>
              <w:top w:val="nil"/>
              <w:left w:val="nil"/>
              <w:bottom w:val="single" w:sz="4" w:space="0" w:color="auto"/>
              <w:right w:val="nil"/>
            </w:tcBorders>
          </w:tcPr>
          <w:p w14:paraId="0300F0EE" w14:textId="77777777" w:rsidR="004B6EBC" w:rsidRPr="001E2341" w:rsidRDefault="004B6EBC" w:rsidP="0044493B">
            <w:pPr>
              <w:rPr>
                <w:rFonts w:eastAsiaTheme="minorHAnsi"/>
              </w:rPr>
            </w:pPr>
            <w:r w:rsidRPr="001E2341">
              <w:rPr>
                <w:rFonts w:eastAsiaTheme="minorHAnsi"/>
              </w:rPr>
              <w:t>Chi 2</w:t>
            </w:r>
          </w:p>
        </w:tc>
        <w:tc>
          <w:tcPr>
            <w:tcW w:w="2567" w:type="dxa"/>
            <w:gridSpan w:val="2"/>
            <w:tcBorders>
              <w:top w:val="nil"/>
              <w:left w:val="nil"/>
              <w:bottom w:val="single" w:sz="4" w:space="0" w:color="auto"/>
              <w:right w:val="nil"/>
            </w:tcBorders>
          </w:tcPr>
          <w:p w14:paraId="56279488" w14:textId="77777777" w:rsidR="004B6EBC" w:rsidRPr="001E2341" w:rsidRDefault="004B6EBC" w:rsidP="0044493B">
            <w:pPr>
              <w:jc w:val="center"/>
              <w:rPr>
                <w:rFonts w:eastAsiaTheme="minorHAnsi"/>
                <w:sz w:val="22"/>
                <w:szCs w:val="22"/>
              </w:rPr>
            </w:pPr>
            <w:r w:rsidRPr="001E2341">
              <w:rPr>
                <w:rFonts w:eastAsiaTheme="minorHAnsi"/>
                <w:sz w:val="22"/>
                <w:szCs w:val="22"/>
              </w:rPr>
              <w:t>25.55</w:t>
            </w:r>
          </w:p>
        </w:tc>
        <w:tc>
          <w:tcPr>
            <w:tcW w:w="2388" w:type="dxa"/>
            <w:gridSpan w:val="2"/>
            <w:tcBorders>
              <w:top w:val="nil"/>
              <w:left w:val="nil"/>
              <w:bottom w:val="single" w:sz="4" w:space="0" w:color="auto"/>
              <w:right w:val="nil"/>
            </w:tcBorders>
          </w:tcPr>
          <w:p w14:paraId="4779F67B" w14:textId="77777777" w:rsidR="004B6EBC" w:rsidRPr="001E2341" w:rsidRDefault="004B6EBC" w:rsidP="0044493B">
            <w:pPr>
              <w:jc w:val="center"/>
              <w:rPr>
                <w:rFonts w:eastAsiaTheme="minorHAnsi"/>
                <w:sz w:val="22"/>
                <w:szCs w:val="22"/>
              </w:rPr>
            </w:pPr>
            <w:r w:rsidRPr="001E2341">
              <w:rPr>
                <w:rFonts w:eastAsiaTheme="minorHAnsi"/>
                <w:sz w:val="22"/>
                <w:szCs w:val="22"/>
              </w:rPr>
              <w:t>129.04</w:t>
            </w:r>
          </w:p>
        </w:tc>
        <w:tc>
          <w:tcPr>
            <w:tcW w:w="2437" w:type="dxa"/>
            <w:gridSpan w:val="2"/>
            <w:tcBorders>
              <w:top w:val="nil"/>
              <w:left w:val="nil"/>
              <w:bottom w:val="single" w:sz="4" w:space="0" w:color="auto"/>
              <w:right w:val="nil"/>
            </w:tcBorders>
          </w:tcPr>
          <w:p w14:paraId="2CF1ABB2" w14:textId="77777777" w:rsidR="004B6EBC" w:rsidRPr="001E2341" w:rsidRDefault="004B6EBC" w:rsidP="0044493B">
            <w:pPr>
              <w:jc w:val="center"/>
              <w:rPr>
                <w:rFonts w:eastAsiaTheme="minorHAnsi"/>
                <w:sz w:val="22"/>
                <w:szCs w:val="22"/>
              </w:rPr>
            </w:pPr>
            <w:r w:rsidRPr="001E2341">
              <w:rPr>
                <w:rFonts w:eastAsiaTheme="minorHAnsi"/>
                <w:sz w:val="22"/>
                <w:szCs w:val="22"/>
              </w:rPr>
              <w:t>264.65</w:t>
            </w:r>
          </w:p>
        </w:tc>
      </w:tr>
    </w:tbl>
    <w:p w14:paraId="1C75C48B" w14:textId="77777777" w:rsidR="004B6EBC" w:rsidRPr="00510F50" w:rsidRDefault="004B6EBC" w:rsidP="004B6EBC">
      <w:pPr>
        <w:widowControl w:val="0"/>
        <w:autoSpaceDE w:val="0"/>
        <w:autoSpaceDN w:val="0"/>
        <w:adjustRightInd w:val="0"/>
        <w:rPr>
          <w:sz w:val="20"/>
          <w:szCs w:val="20"/>
        </w:rPr>
      </w:pPr>
      <w:r w:rsidRPr="00510F50">
        <w:rPr>
          <w:sz w:val="20"/>
          <w:szCs w:val="20"/>
        </w:rPr>
        <w:t>Standard errors in parentheses</w:t>
      </w:r>
    </w:p>
    <w:p w14:paraId="6D01CA35" w14:textId="77777777" w:rsidR="004B6EBC" w:rsidRPr="00510F50" w:rsidRDefault="004B6EBC" w:rsidP="004B6EBC">
      <w:pPr>
        <w:widowControl w:val="0"/>
        <w:autoSpaceDE w:val="0"/>
        <w:autoSpaceDN w:val="0"/>
        <w:adjustRightInd w:val="0"/>
        <w:rPr>
          <w:sz w:val="20"/>
          <w:szCs w:val="20"/>
        </w:rPr>
      </w:pPr>
      <w:r w:rsidRPr="00510F50">
        <w:rPr>
          <w:sz w:val="20"/>
          <w:szCs w:val="20"/>
          <w:vertAlign w:val="superscript"/>
        </w:rPr>
        <w:t>*</w:t>
      </w:r>
      <w:r w:rsidRPr="00510F50">
        <w:rPr>
          <w:sz w:val="20"/>
          <w:szCs w:val="20"/>
        </w:rPr>
        <w:t xml:space="preserve"> </w:t>
      </w:r>
      <w:r w:rsidRPr="00510F50">
        <w:rPr>
          <w:i/>
          <w:iCs/>
          <w:sz w:val="20"/>
          <w:szCs w:val="20"/>
        </w:rPr>
        <w:t>p</w:t>
      </w:r>
      <w:r w:rsidRPr="00510F50">
        <w:rPr>
          <w:sz w:val="20"/>
          <w:szCs w:val="20"/>
        </w:rPr>
        <w:t xml:space="preserve"> &lt; 0.05, </w:t>
      </w:r>
      <w:r w:rsidRPr="00510F50">
        <w:rPr>
          <w:sz w:val="20"/>
          <w:szCs w:val="20"/>
          <w:vertAlign w:val="superscript"/>
        </w:rPr>
        <w:t>**</w:t>
      </w:r>
      <w:r w:rsidRPr="00510F50">
        <w:rPr>
          <w:sz w:val="20"/>
          <w:szCs w:val="20"/>
        </w:rPr>
        <w:t xml:space="preserve"> </w:t>
      </w:r>
      <w:r w:rsidRPr="00510F50">
        <w:rPr>
          <w:i/>
          <w:iCs/>
          <w:sz w:val="20"/>
          <w:szCs w:val="20"/>
        </w:rPr>
        <w:t>p</w:t>
      </w:r>
      <w:r w:rsidRPr="00510F50">
        <w:rPr>
          <w:sz w:val="20"/>
          <w:szCs w:val="20"/>
        </w:rPr>
        <w:t xml:space="preserve"> &lt; 0.01, </w:t>
      </w:r>
      <w:r w:rsidRPr="00510F50">
        <w:rPr>
          <w:sz w:val="20"/>
          <w:szCs w:val="20"/>
          <w:vertAlign w:val="superscript"/>
        </w:rPr>
        <w:t>***</w:t>
      </w:r>
      <w:r w:rsidRPr="00510F50">
        <w:rPr>
          <w:sz w:val="20"/>
          <w:szCs w:val="20"/>
        </w:rPr>
        <w:t xml:space="preserve"> </w:t>
      </w:r>
      <w:r w:rsidRPr="00510F50">
        <w:rPr>
          <w:i/>
          <w:iCs/>
          <w:sz w:val="20"/>
          <w:szCs w:val="20"/>
        </w:rPr>
        <w:t>p</w:t>
      </w:r>
      <w:r w:rsidRPr="00510F50">
        <w:rPr>
          <w:sz w:val="20"/>
          <w:szCs w:val="20"/>
        </w:rPr>
        <w:t xml:space="preserve"> &lt; 0.001</w:t>
      </w:r>
    </w:p>
    <w:p w14:paraId="78B7388E" w14:textId="77777777" w:rsidR="004B6EBC" w:rsidRDefault="004B6EBC" w:rsidP="004B6EBC">
      <w:pPr>
        <w:spacing w:after="160" w:line="480" w:lineRule="auto"/>
        <w:jc w:val="both"/>
        <w:rPr>
          <w:rFonts w:eastAsiaTheme="minorHAnsi"/>
        </w:rPr>
      </w:pPr>
    </w:p>
    <w:p w14:paraId="28018F9B" w14:textId="77777777" w:rsidR="004B6EBC" w:rsidRDefault="004B6EBC" w:rsidP="004B6EBC">
      <w:pPr>
        <w:spacing w:after="160" w:line="480" w:lineRule="auto"/>
        <w:jc w:val="both"/>
        <w:rPr>
          <w:iCs/>
        </w:rPr>
      </w:pPr>
      <w:r w:rsidRPr="00510F50">
        <w:rPr>
          <w:iCs/>
          <w:color w:val="44546A"/>
        </w:rPr>
        <w:lastRenderedPageBreak/>
        <w:tab/>
        <w:t xml:space="preserve"> </w:t>
      </w:r>
      <w:r>
        <w:rPr>
          <w:iCs/>
        </w:rPr>
        <w:t>Table 4.10 shows the impact of remittances on early childhood development and models have been developed as they were previously done for nutritional status and children’s functioning ability. Model 1 shows that the odds of poor early childhood development are 2.4 times higher in non-recipient households (</w:t>
      </w:r>
      <w:r>
        <w:rPr>
          <w:i/>
          <w:iCs/>
        </w:rPr>
        <w:t xml:space="preserve">OR= </w:t>
      </w:r>
      <w:r>
        <w:rPr>
          <w:iCs/>
        </w:rPr>
        <w:t xml:space="preserve">2.446***, ref= recipient households). </w:t>
      </w:r>
    </w:p>
    <w:p w14:paraId="5EEEF610" w14:textId="77777777" w:rsidR="004B6EBC" w:rsidRDefault="004B6EBC" w:rsidP="004B6EBC">
      <w:pPr>
        <w:spacing w:after="160" w:line="480" w:lineRule="auto"/>
        <w:jc w:val="both"/>
        <w:rPr>
          <w:iCs/>
        </w:rPr>
      </w:pPr>
      <w:r>
        <w:rPr>
          <w:iCs/>
        </w:rPr>
        <w:tab/>
        <w:t>Moreover, model 2 shows almost similar results for early childhood development in the presence of variables of children’s attributes if households are recipients. Children of non-recipient households are expected to have 2.4 times poorer early childhood development as compared to children of recipient households. Other significant results observed in this model are for children’s age and gender. Results show that older children (48-60 months) are 0.26 times less likely to have poor early childhood development (</w:t>
      </w:r>
      <w:r>
        <w:rPr>
          <w:i/>
          <w:iCs/>
        </w:rPr>
        <w:t xml:space="preserve">OR= </w:t>
      </w:r>
      <w:r>
        <w:rPr>
          <w:iCs/>
        </w:rPr>
        <w:t>0.266***; ref= 24-47 months). In the same way, results also show that the probability of boys to have poor early childhood development is lower by 0.62 times (</w:t>
      </w:r>
      <w:r>
        <w:rPr>
          <w:i/>
          <w:iCs/>
        </w:rPr>
        <w:t xml:space="preserve">OR= </w:t>
      </w:r>
      <w:r>
        <w:rPr>
          <w:iCs/>
        </w:rPr>
        <w:t>0.628***, ref= girls).</w:t>
      </w:r>
    </w:p>
    <w:p w14:paraId="1062ABF7" w14:textId="77777777" w:rsidR="004B6EBC" w:rsidRDefault="004B6EBC" w:rsidP="004B6EBC">
      <w:pPr>
        <w:spacing w:after="160" w:line="480" w:lineRule="auto"/>
        <w:jc w:val="both"/>
        <w:rPr>
          <w:iCs/>
        </w:rPr>
      </w:pPr>
      <w:r>
        <w:rPr>
          <w:iCs/>
        </w:rPr>
        <w:tab/>
        <w:t>Correspondingly, model 3 also shows a significantly positive impact of remittances on early childhood development. Results show that non-recipient households are 1.63 times more likely to have children with poor early childhood development. (</w:t>
      </w:r>
      <w:r>
        <w:rPr>
          <w:i/>
          <w:iCs/>
        </w:rPr>
        <w:t xml:space="preserve">OR= </w:t>
      </w:r>
      <w:r>
        <w:rPr>
          <w:iCs/>
        </w:rPr>
        <w:t>1.635***, ref= recipient households). Moreover, significant results for children’s age are also observed. In children aged above 48 months, the probability of poor early childhood development is about 0.25 times lower (</w:t>
      </w:r>
      <w:r>
        <w:rPr>
          <w:i/>
          <w:iCs/>
        </w:rPr>
        <w:t xml:space="preserve">OR= </w:t>
      </w:r>
      <w:r w:rsidRPr="00EA5F6A">
        <w:rPr>
          <w:iCs/>
        </w:rPr>
        <w:t>0.254***</w:t>
      </w:r>
      <w:r>
        <w:rPr>
          <w:iCs/>
        </w:rPr>
        <w:t>; ref= 24-47 months).</w:t>
      </w:r>
    </w:p>
    <w:p w14:paraId="346BE8A4" w14:textId="77777777" w:rsidR="004B6EBC" w:rsidRDefault="004B6EBC" w:rsidP="004B6EBC">
      <w:pPr>
        <w:spacing w:after="160" w:line="480" w:lineRule="auto"/>
        <w:jc w:val="both"/>
        <w:rPr>
          <w:iCs/>
        </w:rPr>
      </w:pPr>
      <w:r>
        <w:rPr>
          <w:iCs/>
        </w:rPr>
        <w:tab/>
        <w:t>Another variable that emerges as significant in model 3 is the gender of the child. As in previous regressions, boys are at an advantage. In comparison to girls, boys are 0.64 times less likely to have poor early childhood development (</w:t>
      </w:r>
      <w:r>
        <w:rPr>
          <w:i/>
          <w:iCs/>
        </w:rPr>
        <w:t xml:space="preserve">OR= </w:t>
      </w:r>
      <w:r>
        <w:rPr>
          <w:iCs/>
        </w:rPr>
        <w:t xml:space="preserve">0.642***). The variable for wealth index is also significant. Poor households are at a disadvantage and in comparison, households in the lower middle group have a 0.24 times lesser chance of having poor early childhood development </w:t>
      </w:r>
      <w:r>
        <w:rPr>
          <w:iCs/>
        </w:rPr>
        <w:lastRenderedPageBreak/>
        <w:t>(</w:t>
      </w:r>
      <w:r>
        <w:rPr>
          <w:i/>
          <w:iCs/>
        </w:rPr>
        <w:t xml:space="preserve">OR= </w:t>
      </w:r>
      <w:r>
        <w:rPr>
          <w:iCs/>
        </w:rPr>
        <w:t>0.246***). In the same way, middle income households have a 0.18 times lesser chance (</w:t>
      </w:r>
      <w:r>
        <w:rPr>
          <w:i/>
          <w:iCs/>
        </w:rPr>
        <w:t xml:space="preserve">OR= </w:t>
      </w:r>
      <w:r>
        <w:rPr>
          <w:iCs/>
        </w:rPr>
        <w:t>0.185***), higher middle income households have a 0.17 times lesser chance (</w:t>
      </w:r>
      <w:r>
        <w:rPr>
          <w:i/>
          <w:iCs/>
        </w:rPr>
        <w:t>OR=</w:t>
      </w:r>
      <w:r>
        <w:rPr>
          <w:iCs/>
        </w:rPr>
        <w:t xml:space="preserve"> 0.174***) and the richest households have a 0.14 times lesser (</w:t>
      </w:r>
      <w:r>
        <w:rPr>
          <w:i/>
          <w:iCs/>
        </w:rPr>
        <w:t xml:space="preserve">OR= </w:t>
      </w:r>
      <w:r>
        <w:rPr>
          <w:iCs/>
        </w:rPr>
        <w:t>0.145***) of poor early childhood development (ref= poorest households).</w:t>
      </w:r>
    </w:p>
    <w:p w14:paraId="2AC8A11D" w14:textId="77777777" w:rsidR="004B6EBC" w:rsidRDefault="004B6EBC" w:rsidP="004B6EBC">
      <w:pPr>
        <w:spacing w:after="160" w:line="480" w:lineRule="auto"/>
        <w:jc w:val="both"/>
      </w:pPr>
      <w:r>
        <w:rPr>
          <w:iCs/>
        </w:rPr>
        <w:tab/>
        <w:t>Other significant variables include the variable for gender of the household head. It is observed that households with a male head have a 0.61 times lesser chance of having children with poor early childhood development (</w:t>
      </w:r>
      <w:r>
        <w:rPr>
          <w:i/>
          <w:iCs/>
        </w:rPr>
        <w:t xml:space="preserve">OR= </w:t>
      </w:r>
      <w:r>
        <w:rPr>
          <w:iCs/>
        </w:rPr>
        <w:t>0.616**, ref= female headed households). Similarly, there is a positive and significant impact of higher education of household head on early childhood development. Household heads with a higher level of education have a 0.49 times lesser chance of poor early childhood development (</w:t>
      </w:r>
      <w:r>
        <w:rPr>
          <w:i/>
          <w:iCs/>
        </w:rPr>
        <w:t xml:space="preserve">OR= </w:t>
      </w:r>
      <w:r>
        <w:rPr>
          <w:iCs/>
        </w:rPr>
        <w:t>0.490**; ref= illiterate).  In the same way, children of mothers with a higher level of education have a 0.56 times lesser chance of having poor early childhood development (</w:t>
      </w:r>
      <w:r>
        <w:rPr>
          <w:i/>
          <w:iCs/>
        </w:rPr>
        <w:t>OR=</w:t>
      </w:r>
      <w:r>
        <w:rPr>
          <w:iCs/>
        </w:rPr>
        <w:t xml:space="preserve"> 0.560*, ref= illiterate). Earlier studies have also reported that </w:t>
      </w:r>
      <w:r>
        <w:t>e</w:t>
      </w:r>
      <w:r w:rsidRPr="00510F50">
        <w:t>ducat</w:t>
      </w:r>
      <w:r>
        <w:t>e</w:t>
      </w:r>
      <w:r w:rsidRPr="00510F50">
        <w:t xml:space="preserve">d parents tend to earn better and can thus afford to provide for a better life for their children </w:t>
      </w:r>
      <w:r w:rsidRPr="00510F50">
        <w:fldChar w:fldCharType="begin"/>
      </w:r>
      <w:r w:rsidRPr="00510F50">
        <w:instrText xml:space="preserve"> ADDIN EN.CITE &lt;EndNote&gt;&lt;Cite&gt;&lt;Author&gt;Kassouf&lt;/Author&gt;&lt;Year&gt;1996&lt;/Year&gt;&lt;RecNum&gt;84&lt;/RecNum&gt;&lt;DisplayText&gt;(Kassouf &amp;amp; Senauer, 1996)&lt;/DisplayText&gt;&lt;record&gt;&lt;rec-number&gt;84&lt;/rec-number&gt;&lt;foreign-keys&gt;&lt;key app="EN" db-id="5f9xraw0cwrdv4edd985wd0f2tzrsz2590v5" timestamp="1621928709"&gt;84&lt;/key&gt;&lt;/foreign-keys&gt;&lt;ref-type name="Journal Article"&gt;17&lt;/ref-type&gt;&lt;contributors&gt;&lt;authors&gt;&lt;author&gt;Kassouf, Ana L&lt;/author&gt;&lt;author&gt;Senauer, Benjamin&lt;/author&gt;&lt;/authors&gt;&lt;/contributors&gt;&lt;titles&gt;&lt;title&gt;Direct and indirect effects of parental education on malnutrition among children in Brazil: a full income approach&lt;/title&gt;&lt;secondary-title&gt;Economic Development and Cultural Change&lt;/secondary-title&gt;&lt;/titles&gt;&lt;periodical&gt;&lt;full-title&gt;Economic Development and Cultural Change&lt;/full-title&gt;&lt;/periodical&gt;&lt;pages&gt;817-838&lt;/pages&gt;&lt;volume&gt;44&lt;/volume&gt;&lt;number&gt;4&lt;/number&gt;&lt;dates&gt;&lt;year&gt;1996&lt;/year&gt;&lt;/dates&gt;&lt;isbn&gt;0013-0079&lt;/isbn&gt;&lt;urls&gt;&lt;/urls&gt;&lt;/record&gt;&lt;/Cite&gt;&lt;/EndNote&gt;</w:instrText>
      </w:r>
      <w:r w:rsidRPr="00510F50">
        <w:fldChar w:fldCharType="separate"/>
      </w:r>
      <w:r w:rsidRPr="00510F50">
        <w:rPr>
          <w:noProof/>
        </w:rPr>
        <w:t>(Kassouf &amp; Senauer, 1996)</w:t>
      </w:r>
      <w:r w:rsidRPr="00510F50">
        <w:fldChar w:fldCharType="end"/>
      </w:r>
      <w:r>
        <w:t>.</w:t>
      </w:r>
    </w:p>
    <w:p w14:paraId="6DD99E96" w14:textId="77777777" w:rsidR="004B6EBC" w:rsidRPr="00510F50" w:rsidRDefault="004B6EBC" w:rsidP="004B6EBC">
      <w:pPr>
        <w:spacing w:after="160" w:line="480" w:lineRule="auto"/>
        <w:jc w:val="both"/>
      </w:pPr>
    </w:p>
    <w:p w14:paraId="50A5E484" w14:textId="77777777" w:rsidR="004B6EBC" w:rsidRPr="00510F50" w:rsidRDefault="004B6EBC" w:rsidP="004B6EBC">
      <w:pPr>
        <w:spacing w:after="160" w:line="480" w:lineRule="auto"/>
        <w:jc w:val="both"/>
      </w:pPr>
    </w:p>
    <w:p w14:paraId="073C77E5" w14:textId="77777777" w:rsidR="004B6EBC" w:rsidRPr="00B97012" w:rsidRDefault="004B6EBC" w:rsidP="004B6EBC">
      <w:pPr>
        <w:pStyle w:val="Heading1"/>
        <w:numPr>
          <w:ilvl w:val="0"/>
          <w:numId w:val="13"/>
        </w:numPr>
        <w:spacing w:line="480" w:lineRule="auto"/>
        <w:rPr>
          <w:rFonts w:ascii="Times New Roman" w:eastAsiaTheme="minorHAnsi" w:hAnsi="Times New Roman" w:cs="Times New Roman"/>
          <w:sz w:val="36"/>
        </w:rPr>
      </w:pPr>
      <w:bookmarkStart w:id="59" w:name="_Toc83058592"/>
      <w:r w:rsidRPr="00B97012">
        <w:rPr>
          <w:rFonts w:ascii="Times New Roman" w:eastAsiaTheme="minorHAnsi" w:hAnsi="Times New Roman" w:cs="Times New Roman"/>
          <w:sz w:val="36"/>
        </w:rPr>
        <w:t>Conclusion, Policy Recommendations and limitations</w:t>
      </w:r>
      <w:bookmarkEnd w:id="59"/>
    </w:p>
    <w:p w14:paraId="35D03ACC" w14:textId="77777777" w:rsidR="004B6EBC" w:rsidRPr="00041BD9" w:rsidRDefault="004B6EBC" w:rsidP="004B6EBC">
      <w:pPr>
        <w:pStyle w:val="Heading2"/>
        <w:numPr>
          <w:ilvl w:val="1"/>
          <w:numId w:val="13"/>
        </w:numPr>
        <w:spacing w:line="480" w:lineRule="auto"/>
        <w:rPr>
          <w:rFonts w:ascii="Times New Roman" w:hAnsi="Times New Roman" w:cs="Times New Roman"/>
          <w:i w:val="0"/>
          <w:sz w:val="24"/>
        </w:rPr>
      </w:pPr>
      <w:bookmarkStart w:id="60" w:name="_Toc83058593"/>
      <w:r w:rsidRPr="00041BD9">
        <w:rPr>
          <w:rFonts w:ascii="Times New Roman" w:hAnsi="Times New Roman" w:cs="Times New Roman"/>
          <w:i w:val="0"/>
          <w:sz w:val="24"/>
        </w:rPr>
        <w:t>Conclusion</w:t>
      </w:r>
      <w:bookmarkEnd w:id="60"/>
    </w:p>
    <w:p w14:paraId="106C7D34" w14:textId="77777777" w:rsidR="004B6EBC" w:rsidRPr="00510F50" w:rsidRDefault="004B6EBC" w:rsidP="004B6EBC">
      <w:pPr>
        <w:spacing w:after="160" w:line="480" w:lineRule="auto"/>
        <w:jc w:val="both"/>
      </w:pPr>
      <w:r w:rsidRPr="00510F50">
        <w:t xml:space="preserve">The aim of this paper was to study the impact of remittances on well-being of left behind children aged under 5 in Punjab. For this purpose, </w:t>
      </w:r>
      <w:r>
        <w:t>three</w:t>
      </w:r>
      <w:r w:rsidRPr="00510F50">
        <w:t xml:space="preserve"> dependent variables were selected to gauge the </w:t>
      </w:r>
      <w:r w:rsidRPr="00510F50">
        <w:lastRenderedPageBreak/>
        <w:t>impact on well-being. Nutritional status, child functioning</w:t>
      </w:r>
      <w:r>
        <w:t xml:space="preserve"> ability</w:t>
      </w:r>
      <w:r w:rsidRPr="00510F50">
        <w:t xml:space="preserve"> and early childhood development were taken as dependent variables. The following conclusions can be made based on this research:</w:t>
      </w:r>
    </w:p>
    <w:p w14:paraId="2D0BE63E" w14:textId="77777777" w:rsidR="004B6EBC" w:rsidRPr="00510F50" w:rsidRDefault="004B6EBC" w:rsidP="004B6EBC">
      <w:pPr>
        <w:numPr>
          <w:ilvl w:val="1"/>
          <w:numId w:val="10"/>
        </w:numPr>
        <w:tabs>
          <w:tab w:val="left" w:pos="810"/>
        </w:tabs>
        <w:spacing w:after="160" w:line="480" w:lineRule="auto"/>
        <w:ind w:left="810"/>
        <w:contextualSpacing/>
        <w:jc w:val="both"/>
      </w:pPr>
      <w:r w:rsidRPr="00510F50">
        <w:t>Results show that households that receive remittances have children with better nutritional status, better child functioning</w:t>
      </w:r>
      <w:r>
        <w:t xml:space="preserve"> ability</w:t>
      </w:r>
      <w:r w:rsidRPr="00510F50">
        <w:t xml:space="preserve"> and better early childhood development (ECD) as compared to non-recipient households. </w:t>
      </w:r>
      <w:r>
        <w:t>However, in the case of child functioning ability, the impact of remittances becomes insignificant as other variables related to children and household’s attributes are added into the regression models whereas the impact on nutritional status and early childhood development remains significant.</w:t>
      </w:r>
    </w:p>
    <w:p w14:paraId="3C8CB4C3" w14:textId="77777777" w:rsidR="004B6EBC" w:rsidRPr="00510F50" w:rsidRDefault="004B6EBC" w:rsidP="004B6EBC">
      <w:pPr>
        <w:numPr>
          <w:ilvl w:val="0"/>
          <w:numId w:val="10"/>
        </w:numPr>
        <w:spacing w:after="160" w:line="480" w:lineRule="auto"/>
        <w:contextualSpacing/>
        <w:jc w:val="both"/>
      </w:pPr>
      <w:r>
        <w:t xml:space="preserve">Children of mothers with a higher education are less likely to have a poor nutritional status. </w:t>
      </w:r>
      <w:r w:rsidRPr="00510F50">
        <w:t>The higher the level of education of the mother, the better is the nutritional status of the child. This is also the same for better child functioning and early childhood development (ECD).</w:t>
      </w:r>
      <w:r>
        <w:t xml:space="preserve"> </w:t>
      </w:r>
    </w:p>
    <w:p w14:paraId="7CFF6751" w14:textId="77777777" w:rsidR="004B6EBC" w:rsidRPr="00510F50" w:rsidRDefault="004B6EBC" w:rsidP="004B6EBC">
      <w:pPr>
        <w:numPr>
          <w:ilvl w:val="0"/>
          <w:numId w:val="10"/>
        </w:numPr>
        <w:spacing w:after="160" w:line="480" w:lineRule="auto"/>
        <w:contextualSpacing/>
        <w:jc w:val="both"/>
      </w:pPr>
      <w:r w:rsidRPr="00510F50">
        <w:t>A positive impact on nutritional status has been observed if the level of education of the head of household increases. Similar results have also been observed for the variable of early childhood development (ECD)</w:t>
      </w:r>
      <w:r>
        <w:t>. However, significant results are observed only when the education of the household head is at the highest level.</w:t>
      </w:r>
    </w:p>
    <w:p w14:paraId="6D2B7D64" w14:textId="77777777" w:rsidR="004B6EBC" w:rsidRDefault="004B6EBC" w:rsidP="004B6EBC">
      <w:pPr>
        <w:numPr>
          <w:ilvl w:val="0"/>
          <w:numId w:val="10"/>
        </w:numPr>
        <w:spacing w:after="160" w:line="480" w:lineRule="auto"/>
        <w:contextualSpacing/>
        <w:jc w:val="both"/>
      </w:pPr>
      <w:r w:rsidRPr="00510F50">
        <w:t>Results</w:t>
      </w:r>
      <w:r>
        <w:t xml:space="preserve"> also</w:t>
      </w:r>
      <w:r w:rsidRPr="00510F50">
        <w:t xml:space="preserve"> show that richer households have a better access to resources and therefore, </w:t>
      </w:r>
      <w:r>
        <w:t>the likelihood of having poor nutrition and poor early childhood development is reduced</w:t>
      </w:r>
      <w:r w:rsidRPr="00510F50">
        <w:t>.</w:t>
      </w:r>
      <w:r>
        <w:t xml:space="preserve"> No significant results on children’s functioning ability are observed in relation to wealth status.</w:t>
      </w:r>
    </w:p>
    <w:p w14:paraId="387665FB" w14:textId="77777777" w:rsidR="004B6EBC" w:rsidRPr="00510F50" w:rsidRDefault="004B6EBC" w:rsidP="004B6EBC">
      <w:pPr>
        <w:numPr>
          <w:ilvl w:val="0"/>
          <w:numId w:val="10"/>
        </w:numPr>
        <w:spacing w:after="160" w:line="480" w:lineRule="auto"/>
        <w:contextualSpacing/>
        <w:jc w:val="both"/>
      </w:pPr>
      <w:r>
        <w:t>Additionally, it is observed that children of households with a male head are less likely to have poor early childhood development. No such impact is observed for the other two dependent variables.</w:t>
      </w:r>
    </w:p>
    <w:p w14:paraId="31332361" w14:textId="77777777" w:rsidR="004B6EBC" w:rsidRPr="00510F50" w:rsidRDefault="004B6EBC" w:rsidP="004B6EBC">
      <w:pPr>
        <w:numPr>
          <w:ilvl w:val="0"/>
          <w:numId w:val="10"/>
        </w:numPr>
        <w:spacing w:after="160" w:line="480" w:lineRule="auto"/>
        <w:contextualSpacing/>
        <w:jc w:val="both"/>
      </w:pPr>
      <w:r>
        <w:lastRenderedPageBreak/>
        <w:t>Results also show that in the case of children’s nutrition, their health insurance status has a significant impact. Probability of poor nutrition decreases in children that have a health insurance. However, health insurance status has no impact on functioning ability and early childhood development.</w:t>
      </w:r>
    </w:p>
    <w:p w14:paraId="11E107DF" w14:textId="77777777" w:rsidR="004B6EBC" w:rsidRPr="00B13083" w:rsidRDefault="004B6EBC" w:rsidP="004B6EBC">
      <w:pPr>
        <w:numPr>
          <w:ilvl w:val="0"/>
          <w:numId w:val="10"/>
        </w:numPr>
        <w:spacing w:after="160" w:line="480" w:lineRule="auto"/>
        <w:contextualSpacing/>
        <w:jc w:val="both"/>
      </w:pPr>
      <w:r>
        <w:rPr>
          <w:iCs/>
          <w:color w:val="000000" w:themeColor="text1"/>
        </w:rPr>
        <w:t>It</w:t>
      </w:r>
      <w:r w:rsidRPr="00A32D6A">
        <w:rPr>
          <w:iCs/>
          <w:color w:val="000000" w:themeColor="text1"/>
        </w:rPr>
        <w:t xml:space="preserve"> </w:t>
      </w:r>
      <w:r>
        <w:rPr>
          <w:iCs/>
          <w:color w:val="000000" w:themeColor="text1"/>
        </w:rPr>
        <w:t>is also observed that children who have been breastfed have a lesser probability of having a poor nutritional status as compared to those who have not been breastfed.</w:t>
      </w:r>
    </w:p>
    <w:p w14:paraId="00F7C25E" w14:textId="77777777" w:rsidR="004B6EBC" w:rsidRPr="00196536" w:rsidRDefault="004B6EBC" w:rsidP="004B6EBC">
      <w:pPr>
        <w:numPr>
          <w:ilvl w:val="0"/>
          <w:numId w:val="10"/>
        </w:numPr>
        <w:spacing w:after="160" w:line="480" w:lineRule="auto"/>
        <w:contextualSpacing/>
        <w:jc w:val="both"/>
      </w:pPr>
      <w:r>
        <w:rPr>
          <w:iCs/>
          <w:color w:val="000000" w:themeColor="text1"/>
        </w:rPr>
        <w:t>Finally, it is observed that boys are at an advantage of having better well-being in comparison to girls. Improved nutritional status, early childhood development and functioning ability are observed in boys.</w:t>
      </w:r>
    </w:p>
    <w:p w14:paraId="3BE84725" w14:textId="77777777" w:rsidR="004B6EBC" w:rsidRDefault="004B6EBC" w:rsidP="004B6EBC">
      <w:pPr>
        <w:spacing w:after="160" w:line="480" w:lineRule="auto"/>
        <w:contextualSpacing/>
        <w:jc w:val="both"/>
        <w:rPr>
          <w:iCs/>
          <w:color w:val="000000" w:themeColor="text1"/>
        </w:rPr>
      </w:pPr>
    </w:p>
    <w:p w14:paraId="58FE3CB8" w14:textId="77777777" w:rsidR="004B6EBC" w:rsidRDefault="004B6EBC" w:rsidP="004B6EBC">
      <w:pPr>
        <w:spacing w:after="160" w:line="480" w:lineRule="auto"/>
        <w:contextualSpacing/>
        <w:jc w:val="both"/>
      </w:pPr>
      <w:r>
        <w:t>Several past studies have reported a positive impact of remittances on household income (Qayyum and Javid, 2008; Sparrow et al, 2009; Mirza et al, 2015; De and Ratha, 2012). This increase in income can help households acquire resources and make greater investments in health and education (Kousar and Rehman, 2014). Similarly, the findings in our study also show that remittances have a positive impact on nutritional status and that children of recipient households are at an advantage when it comes to nutritional outcomes. Anton (2010) also concluded similar findings in his study on the impact of remittances on left behind children in Ecuador. This is because remittances increase the buying power of recipient households</w:t>
      </w:r>
      <w:r w:rsidRPr="008D4015">
        <w:t xml:space="preserve"> </w:t>
      </w:r>
      <w:r>
        <w:t>in contrast to non-recipient households and thus there is a positive impact on various indicators of health (Farooq and Iqbal, 2015).</w:t>
      </w:r>
    </w:p>
    <w:p w14:paraId="2C6C41D3" w14:textId="77777777" w:rsidR="004B6EBC" w:rsidRDefault="004B6EBC" w:rsidP="004B6EBC">
      <w:pPr>
        <w:spacing w:after="160" w:line="480" w:lineRule="auto"/>
        <w:contextualSpacing/>
        <w:jc w:val="both"/>
      </w:pPr>
      <w:r>
        <w:tab/>
        <w:t xml:space="preserve">In the same way, remittances impact early childhood development as well as children’s functioning ability. Therefore, it is found that remittances have a positive impact on children’s </w:t>
      </w:r>
      <w:r>
        <w:lastRenderedPageBreak/>
        <w:t>well-being. Bradshaw and Richardson (2009) have also found this to be true in their study as they find that an increase in spending on services for the family improves children’s well-being.</w:t>
      </w:r>
    </w:p>
    <w:p w14:paraId="50261378" w14:textId="77777777" w:rsidR="004B6EBC" w:rsidRDefault="004B6EBC" w:rsidP="004B6EBC">
      <w:pPr>
        <w:spacing w:after="160" w:line="480" w:lineRule="auto"/>
        <w:contextualSpacing/>
        <w:jc w:val="both"/>
      </w:pPr>
      <w:r>
        <w:tab/>
        <w:t>Our study also concludes that maternal education and the education of the head of household have positive impacts on children’s well-being. Children with educated caregivers have better nutritional status, better early childhood development and better functioning ability compared to children with uneducated parents. The level of education of caregivers determines the socio economic status and lifestyle of</w:t>
      </w:r>
      <w:r w:rsidR="00D55E6B">
        <w:t xml:space="preserve"> children</w:t>
      </w:r>
      <w:r>
        <w:t>. Abuya et. al (2012) also conclude that the mother’s level of education is a strong predictor of whether children will have good nutrition or not. Mothers with a higher level of education can provide safer and cleaner environments for their children and they are more likely to have superior knowledge about nutrition and health care in contrast to mothers with a lower level of education (Behrman &amp; Deolaikar, 1990). Similarly, households with educated heads reduce the poverty risk of households and provide better welfare and increased benefits (Bilenkisi et al, 201</w:t>
      </w:r>
      <w:r w:rsidR="00D55E6B">
        <w:t>5</w:t>
      </w:r>
      <w:r>
        <w:t>).</w:t>
      </w:r>
    </w:p>
    <w:p w14:paraId="5FC5B7EF" w14:textId="77777777" w:rsidR="004B6EBC" w:rsidRDefault="004B6EBC" w:rsidP="004B6EBC">
      <w:pPr>
        <w:spacing w:after="160" w:line="480" w:lineRule="auto"/>
        <w:contextualSpacing/>
        <w:jc w:val="both"/>
      </w:pPr>
      <w:r>
        <w:tab/>
        <w:t>Our research also finds that children of wealthier households have better well-being.  Other researches also indicates that wealth is a significant predictor of child development (Williams, 2004) and that wealth has a positive association with a range of childre</w:t>
      </w:r>
      <w:r w:rsidR="00D55E6B">
        <w:t>n’s outcomes (Karagiannaki, 2017</w:t>
      </w:r>
      <w:r>
        <w:t>). Other findings of our research include that breastfeeding status and having a health insurance improve children’s nutritional status as studies find that breast milk improves immunity and also promotes sensory and cognitive development in children. It has both short and long term benefits for the child and contributes towards good health (Gertosio et al, 2016). Having a health insurance also has positive impacts as insured children have better access to specialty care (Skinner &amp; Mayer, 2007) and there is an improved access to healthcare services that improve the h</w:t>
      </w:r>
      <w:r w:rsidR="00D55E6B">
        <w:t>ealth status (Escobar et al, 2010</w:t>
      </w:r>
      <w:r>
        <w:t>).</w:t>
      </w:r>
    </w:p>
    <w:p w14:paraId="3F2E47C2" w14:textId="77777777" w:rsidR="004B6EBC" w:rsidRPr="00C84BB8" w:rsidRDefault="004B6EBC" w:rsidP="004B6EBC">
      <w:pPr>
        <w:spacing w:after="160" w:line="480" w:lineRule="auto"/>
        <w:contextualSpacing/>
        <w:jc w:val="both"/>
      </w:pPr>
      <w:r>
        <w:lastRenderedPageBreak/>
        <w:tab/>
        <w:t>Thus, it can be</w:t>
      </w:r>
      <w:r w:rsidR="00361E06">
        <w:t xml:space="preserve"> concluded that children’s well-</w:t>
      </w:r>
      <w:r>
        <w:t>being is higher among households that receive remittances,  have higher education of the mother, higher education of the household head, higher wealth status,  and where the children have been breastfed,  and have health insurance. Thus, the net effect of remittance receipts on child nutrition and early childhood development remains significantly positive after controlling for several attributes of the child and the household.</w:t>
      </w:r>
    </w:p>
    <w:p w14:paraId="6D83A195" w14:textId="77777777" w:rsidR="004B6EBC" w:rsidRPr="00B97012" w:rsidRDefault="004B6EBC" w:rsidP="004B6EBC">
      <w:pPr>
        <w:pStyle w:val="Heading2"/>
        <w:numPr>
          <w:ilvl w:val="1"/>
          <w:numId w:val="13"/>
        </w:numPr>
        <w:rPr>
          <w:rFonts w:ascii="Times New Roman" w:hAnsi="Times New Roman" w:cs="Times New Roman"/>
          <w:i w:val="0"/>
          <w:sz w:val="24"/>
        </w:rPr>
      </w:pPr>
      <w:bookmarkStart w:id="61" w:name="_Toc83058594"/>
      <w:r w:rsidRPr="00B97012">
        <w:rPr>
          <w:rFonts w:ascii="Times New Roman" w:hAnsi="Times New Roman" w:cs="Times New Roman"/>
          <w:i w:val="0"/>
          <w:sz w:val="24"/>
        </w:rPr>
        <w:t>Policy recommendations</w:t>
      </w:r>
      <w:bookmarkEnd w:id="61"/>
      <w:r w:rsidRPr="00B97012">
        <w:rPr>
          <w:rFonts w:ascii="Times New Roman" w:hAnsi="Times New Roman" w:cs="Times New Roman"/>
          <w:i w:val="0"/>
          <w:sz w:val="24"/>
        </w:rPr>
        <w:t xml:space="preserve"> </w:t>
      </w:r>
    </w:p>
    <w:p w14:paraId="6DDAD59A" w14:textId="77777777" w:rsidR="004B6EBC" w:rsidRPr="00510F50" w:rsidRDefault="004B6EBC" w:rsidP="004B6EBC">
      <w:pPr>
        <w:spacing w:after="160" w:line="480" w:lineRule="auto"/>
        <w:jc w:val="both"/>
      </w:pPr>
      <w:r w:rsidRPr="00510F50">
        <w:t>Remittances in Pakistan have recorded the fastest growth in two decades and the data presented by the State Bank of Pakistan shows that in 2021, remittances have amounted to $24.9 billion (Zaidi, 2021). Therefore, we can say that the relationship between migration, money remitted and family left behind is an important question. Based on the findings of this study, the following policy recommendations can be made:</w:t>
      </w:r>
    </w:p>
    <w:p w14:paraId="7F41542D" w14:textId="77777777" w:rsidR="004B6EBC" w:rsidRPr="00510F50" w:rsidRDefault="004B6EBC" w:rsidP="004B6EBC">
      <w:pPr>
        <w:numPr>
          <w:ilvl w:val="0"/>
          <w:numId w:val="11"/>
        </w:numPr>
        <w:spacing w:after="160" w:line="480" w:lineRule="auto"/>
        <w:ind w:left="720"/>
        <w:contextualSpacing/>
        <w:jc w:val="both"/>
      </w:pPr>
      <w:r w:rsidRPr="00510F50">
        <w:t>The MICS survey carried out by UNICEF has produced a better understanding of households and their living practices. However, there is still a need for further exploration on the subject of migration and its social implications. More questions related to remittances (for example the amount of money that is received) and their impact should be included in the questionnaire to investigate the impact of remittances on left behind family members.</w:t>
      </w:r>
    </w:p>
    <w:p w14:paraId="08473D75" w14:textId="77777777" w:rsidR="004B6EBC" w:rsidRDefault="004B6EBC" w:rsidP="004B6EBC">
      <w:pPr>
        <w:numPr>
          <w:ilvl w:val="0"/>
          <w:numId w:val="11"/>
        </w:numPr>
        <w:spacing w:after="160" w:line="480" w:lineRule="auto"/>
        <w:ind w:left="720"/>
        <w:contextualSpacing/>
        <w:jc w:val="both"/>
      </w:pPr>
      <w:r w:rsidRPr="00510F50">
        <w:t>In continuation of the above point, the number of observations related to remittance recipient households should be increased to better capture an in depth analysis of the impact of remittances on family members that are left behind so that it creates avenues for further research and policy development.</w:t>
      </w:r>
    </w:p>
    <w:p w14:paraId="300D75C4" w14:textId="77777777" w:rsidR="004B6EBC" w:rsidRPr="00510F50" w:rsidRDefault="004B6EBC" w:rsidP="004B6EBC">
      <w:pPr>
        <w:spacing w:after="160" w:line="480" w:lineRule="auto"/>
        <w:contextualSpacing/>
        <w:jc w:val="both"/>
      </w:pPr>
    </w:p>
    <w:p w14:paraId="0F6BA5E4" w14:textId="77777777" w:rsidR="004B6EBC" w:rsidRPr="00510F50" w:rsidRDefault="004B6EBC" w:rsidP="004B6EBC">
      <w:pPr>
        <w:numPr>
          <w:ilvl w:val="0"/>
          <w:numId w:val="11"/>
        </w:numPr>
        <w:spacing w:after="160" w:line="480" w:lineRule="auto"/>
        <w:ind w:left="720"/>
        <w:contextualSpacing/>
        <w:jc w:val="both"/>
      </w:pPr>
      <w:r w:rsidRPr="00510F50">
        <w:lastRenderedPageBreak/>
        <w:t xml:space="preserve"> Projects that empower and support care givers of left behind children should be developed. Due to the caregiver’s lack of knowledge, resources and sensitivity, many children suffer from emotional and developmental problems. Therefore, </w:t>
      </w:r>
      <w:r>
        <w:t xml:space="preserve">policies and </w:t>
      </w:r>
      <w:r w:rsidRPr="00510F50">
        <w:t>projects for better awareness should be developed.</w:t>
      </w:r>
    </w:p>
    <w:p w14:paraId="2FC7CC75" w14:textId="77777777" w:rsidR="004B6EBC" w:rsidRPr="00510F50" w:rsidRDefault="004B6EBC" w:rsidP="004B6EBC">
      <w:pPr>
        <w:numPr>
          <w:ilvl w:val="0"/>
          <w:numId w:val="11"/>
        </w:numPr>
        <w:spacing w:after="160" w:line="480" w:lineRule="auto"/>
        <w:ind w:left="720"/>
        <w:contextualSpacing/>
        <w:jc w:val="both"/>
      </w:pPr>
      <w:r w:rsidRPr="00510F50">
        <w:t>As education is a determinant in how households use their resources, it is recommended that the government continues and strengthens its education drive. A special focus should be on female education and retaining girls in schools</w:t>
      </w:r>
      <w:r>
        <w:t>, especially since mother’s educational level exerts a significant positive impact on child well-being</w:t>
      </w:r>
      <w:r w:rsidRPr="00510F50">
        <w:t>.</w:t>
      </w:r>
    </w:p>
    <w:p w14:paraId="1EFB79ED" w14:textId="77777777" w:rsidR="004B6EBC" w:rsidRPr="00B97012" w:rsidRDefault="004B6EBC" w:rsidP="004B6EBC">
      <w:pPr>
        <w:pStyle w:val="Heading2"/>
        <w:numPr>
          <w:ilvl w:val="1"/>
          <w:numId w:val="13"/>
        </w:numPr>
        <w:spacing w:line="480" w:lineRule="auto"/>
        <w:rPr>
          <w:rFonts w:ascii="Times New Roman" w:hAnsi="Times New Roman" w:cs="Times New Roman"/>
          <w:i w:val="0"/>
          <w:sz w:val="24"/>
        </w:rPr>
      </w:pPr>
      <w:r w:rsidRPr="00B97012">
        <w:rPr>
          <w:rFonts w:ascii="Times New Roman" w:hAnsi="Times New Roman" w:cs="Times New Roman"/>
          <w:i w:val="0"/>
          <w:sz w:val="24"/>
        </w:rPr>
        <w:t xml:space="preserve"> </w:t>
      </w:r>
      <w:bookmarkStart w:id="62" w:name="_Toc83058595"/>
      <w:r w:rsidRPr="00B97012">
        <w:rPr>
          <w:rFonts w:ascii="Times New Roman" w:hAnsi="Times New Roman" w:cs="Times New Roman"/>
          <w:i w:val="0"/>
          <w:sz w:val="24"/>
        </w:rPr>
        <w:t>Limitations</w:t>
      </w:r>
      <w:bookmarkEnd w:id="62"/>
    </w:p>
    <w:p w14:paraId="30812F46" w14:textId="77777777" w:rsidR="004B6EBC" w:rsidRPr="00510F50" w:rsidRDefault="004B6EBC" w:rsidP="004B6EBC">
      <w:pPr>
        <w:spacing w:after="160" w:line="480" w:lineRule="auto"/>
        <w:jc w:val="both"/>
      </w:pPr>
      <w:r w:rsidRPr="00510F50">
        <w:t xml:space="preserve">While </w:t>
      </w:r>
      <w:r>
        <w:t>this</w:t>
      </w:r>
      <w:r w:rsidRPr="00510F50">
        <w:t xml:space="preserve"> study is in attempt to study the impact of remittances of the well-being of children, it has </w:t>
      </w:r>
      <w:r>
        <w:t>certain</w:t>
      </w:r>
      <w:r w:rsidRPr="00510F50">
        <w:t xml:space="preserve"> limitations</w:t>
      </w:r>
      <w:r w:rsidRPr="00EA5F6A">
        <w:rPr>
          <w:bCs/>
        </w:rPr>
        <w:t xml:space="preserve">, </w:t>
      </w:r>
      <w:r>
        <w:rPr>
          <w:bCs/>
        </w:rPr>
        <w:t xml:space="preserve">given </w:t>
      </w:r>
      <w:r w:rsidRPr="00EA5F6A">
        <w:rPr>
          <w:bCs/>
        </w:rPr>
        <w:t>below</w:t>
      </w:r>
      <w:r>
        <w:rPr>
          <w:bCs/>
        </w:rPr>
        <w:t>:</w:t>
      </w:r>
    </w:p>
    <w:p w14:paraId="66FF506B" w14:textId="77777777" w:rsidR="004B6EBC" w:rsidRPr="00510F50" w:rsidRDefault="004B6EBC" w:rsidP="004B6EBC">
      <w:pPr>
        <w:numPr>
          <w:ilvl w:val="0"/>
          <w:numId w:val="12"/>
        </w:numPr>
        <w:spacing w:after="160" w:line="480" w:lineRule="auto"/>
        <w:contextualSpacing/>
        <w:jc w:val="both"/>
      </w:pPr>
      <w:r w:rsidRPr="00510F50">
        <w:t xml:space="preserve">As information and data related to family’s income level before migration was unavailable, this aspect of the study has not been looked at. </w:t>
      </w:r>
    </w:p>
    <w:p w14:paraId="6BBCF75A" w14:textId="77777777" w:rsidR="004B6EBC" w:rsidRDefault="004B6EBC" w:rsidP="004B6EBC">
      <w:pPr>
        <w:numPr>
          <w:ilvl w:val="0"/>
          <w:numId w:val="12"/>
        </w:numPr>
        <w:spacing w:after="160" w:line="480" w:lineRule="auto"/>
        <w:contextualSpacing/>
        <w:jc w:val="both"/>
      </w:pPr>
      <w:r w:rsidRPr="00510F50">
        <w:t xml:space="preserve">Women have started to migrate more often and this gender difference may have various impacts which are not a part of this study. Further research should explore </w:t>
      </w:r>
      <w:r>
        <w:t>the differences between female and male migration status.</w:t>
      </w:r>
    </w:p>
    <w:p w14:paraId="4B6A39C5" w14:textId="77777777" w:rsidR="004B6EBC" w:rsidRPr="00510F50" w:rsidRDefault="004B6EBC" w:rsidP="004B6EBC">
      <w:pPr>
        <w:numPr>
          <w:ilvl w:val="0"/>
          <w:numId w:val="12"/>
        </w:numPr>
        <w:spacing w:after="160" w:line="480" w:lineRule="auto"/>
        <w:contextualSpacing/>
        <w:jc w:val="both"/>
      </w:pPr>
      <w:r>
        <w:t>This study looks at the impact of remittances on left behind children. Further research should include impact on other family members such as parents and spouses.</w:t>
      </w:r>
    </w:p>
    <w:p w14:paraId="453720FE" w14:textId="77777777" w:rsidR="004B6EBC" w:rsidRPr="00510F50" w:rsidRDefault="004B6EBC" w:rsidP="004B6EBC">
      <w:pPr>
        <w:spacing w:after="160" w:line="259" w:lineRule="auto"/>
        <w:rPr>
          <w:rFonts w:asciiTheme="minorHAnsi" w:eastAsiaTheme="minorHAnsi" w:hAnsiTheme="minorHAnsi" w:cstheme="minorBidi"/>
          <w:sz w:val="22"/>
          <w:szCs w:val="22"/>
        </w:rPr>
      </w:pPr>
    </w:p>
    <w:p w14:paraId="6EF995B9" w14:textId="77777777" w:rsidR="004B6EBC" w:rsidRDefault="004B6EBC" w:rsidP="004B6EBC">
      <w:pPr>
        <w:spacing w:line="480" w:lineRule="auto"/>
        <w:contextualSpacing/>
        <w:jc w:val="center"/>
        <w:rPr>
          <w:rFonts w:eastAsia="Calibri"/>
          <w:b/>
        </w:rPr>
      </w:pPr>
    </w:p>
    <w:p w14:paraId="77F1D829" w14:textId="77777777" w:rsidR="004B6EBC" w:rsidRDefault="004B6EBC" w:rsidP="004B6EBC">
      <w:pPr>
        <w:spacing w:line="480" w:lineRule="auto"/>
        <w:contextualSpacing/>
        <w:jc w:val="center"/>
        <w:rPr>
          <w:rFonts w:eastAsia="Calibri"/>
          <w:b/>
        </w:rPr>
      </w:pPr>
    </w:p>
    <w:p w14:paraId="13FE83C6" w14:textId="77777777" w:rsidR="004B6EBC" w:rsidRDefault="004B6EBC" w:rsidP="004B6EBC">
      <w:pPr>
        <w:spacing w:line="480" w:lineRule="auto"/>
        <w:contextualSpacing/>
        <w:jc w:val="center"/>
        <w:rPr>
          <w:rFonts w:eastAsia="Calibri"/>
          <w:b/>
        </w:rPr>
      </w:pPr>
    </w:p>
    <w:p w14:paraId="2612058B" w14:textId="77777777" w:rsidR="004B6EBC" w:rsidRPr="00510F50" w:rsidRDefault="004B6EBC" w:rsidP="004B6EBC">
      <w:pPr>
        <w:spacing w:line="480" w:lineRule="auto"/>
        <w:contextualSpacing/>
        <w:jc w:val="center"/>
        <w:rPr>
          <w:rFonts w:eastAsia="Calibri"/>
          <w:b/>
        </w:rPr>
      </w:pPr>
      <w:r w:rsidRPr="00510F50">
        <w:rPr>
          <w:rFonts w:eastAsia="Calibri"/>
          <w:b/>
        </w:rPr>
        <w:t>Bibliography</w:t>
      </w:r>
    </w:p>
    <w:p w14:paraId="1C6B6B55" w14:textId="77777777" w:rsidR="004B6EBC" w:rsidRPr="00510F50" w:rsidRDefault="004B6EBC" w:rsidP="004B6EBC">
      <w:pPr>
        <w:spacing w:line="480" w:lineRule="auto"/>
        <w:contextualSpacing/>
        <w:jc w:val="center"/>
        <w:rPr>
          <w:rFonts w:eastAsia="Calibri"/>
          <w:b/>
        </w:rPr>
      </w:pPr>
    </w:p>
    <w:p w14:paraId="60015A71" w14:textId="77777777" w:rsidR="004B6EBC" w:rsidRDefault="004B6EBC" w:rsidP="004B6EBC">
      <w:pPr>
        <w:spacing w:line="480" w:lineRule="auto"/>
        <w:jc w:val="both"/>
        <w:rPr>
          <w:rFonts w:eastAsia="Calibri"/>
        </w:rPr>
      </w:pPr>
      <w:r>
        <w:rPr>
          <w:rFonts w:eastAsia="Calibri"/>
        </w:rPr>
        <w:t>Abuya B., Ciera J. &amp; Murage, E. (2012). Effect of mother’s education on child’s nutritional status in the slums of Nairobi. BMC Pediatrics 12, 80.</w:t>
      </w:r>
    </w:p>
    <w:p w14:paraId="2EF79497" w14:textId="77777777" w:rsidR="004B6EBC" w:rsidRDefault="004B6EBC" w:rsidP="004B6EBC">
      <w:pPr>
        <w:spacing w:line="480" w:lineRule="auto"/>
        <w:jc w:val="both"/>
        <w:rPr>
          <w:rFonts w:eastAsia="Calibri"/>
        </w:rPr>
      </w:pPr>
    </w:p>
    <w:p w14:paraId="6B0C4224" w14:textId="77777777" w:rsidR="004B6EBC" w:rsidRPr="00510F50" w:rsidRDefault="004B6EBC" w:rsidP="004B6EBC">
      <w:pPr>
        <w:spacing w:line="480" w:lineRule="auto"/>
        <w:jc w:val="both"/>
        <w:rPr>
          <w:rFonts w:eastAsia="Calibri"/>
        </w:rPr>
      </w:pPr>
      <w:r>
        <w:rPr>
          <w:rFonts w:eastAsia="Calibri"/>
        </w:rPr>
        <w:t>A</w:t>
      </w:r>
      <w:r w:rsidRPr="00510F50">
        <w:rPr>
          <w:rFonts w:eastAsia="Calibri"/>
        </w:rPr>
        <w:t>dams, R. (2006). Remittances, poverty and investment in Guatemala. International migration, remittances and the brain drain, 53-80.</w:t>
      </w:r>
    </w:p>
    <w:p w14:paraId="50523E63" w14:textId="77777777" w:rsidR="004B6EBC" w:rsidRPr="00510F50" w:rsidRDefault="004B6EBC" w:rsidP="004B6EBC">
      <w:pPr>
        <w:spacing w:line="480" w:lineRule="auto"/>
        <w:jc w:val="both"/>
        <w:rPr>
          <w:rFonts w:eastAsia="Calibri"/>
        </w:rPr>
      </w:pPr>
    </w:p>
    <w:p w14:paraId="7E303799" w14:textId="77777777" w:rsidR="004B6EBC" w:rsidRPr="00510F50" w:rsidRDefault="004B6EBC" w:rsidP="004B6EBC">
      <w:pPr>
        <w:spacing w:line="480" w:lineRule="auto"/>
        <w:jc w:val="both"/>
        <w:rPr>
          <w:rFonts w:eastAsia="Calibri"/>
        </w:rPr>
      </w:pPr>
      <w:r w:rsidRPr="00510F50">
        <w:rPr>
          <w:rFonts w:eastAsia="Calibri"/>
        </w:rPr>
        <w:t>Afzal, U. (2012). The determinants of child health and nutritional status in Punjab: An economic analysis. CREB Working Paper No. 02-12. Lahore School of Economics.</w:t>
      </w:r>
    </w:p>
    <w:p w14:paraId="1AD1EE68" w14:textId="77777777" w:rsidR="004B6EBC" w:rsidRPr="00510F50" w:rsidRDefault="004B6EBC" w:rsidP="004B6EBC">
      <w:pPr>
        <w:spacing w:line="480" w:lineRule="auto"/>
        <w:jc w:val="both"/>
        <w:rPr>
          <w:rFonts w:eastAsia="Calibri"/>
        </w:rPr>
      </w:pPr>
    </w:p>
    <w:p w14:paraId="02B3CF25" w14:textId="77777777" w:rsidR="004B6EBC" w:rsidRPr="00510F50" w:rsidRDefault="004B6EBC" w:rsidP="004B6EBC">
      <w:pPr>
        <w:tabs>
          <w:tab w:val="left" w:pos="720"/>
        </w:tabs>
        <w:spacing w:after="160" w:line="480" w:lineRule="auto"/>
        <w:jc w:val="both"/>
        <w:rPr>
          <w:rFonts w:eastAsiaTheme="minorHAnsi"/>
        </w:rPr>
      </w:pPr>
      <w:r w:rsidRPr="00510F50">
        <w:rPr>
          <w:rFonts w:eastAsiaTheme="minorHAnsi"/>
        </w:rPr>
        <w:t>Ahmed, V., Sugiyarto, G., Jha, S. (2010). Remittances and Household Welfare: A Case Study of Pakistan. Asian Development Bank Economi</w:t>
      </w:r>
      <w:r w:rsidR="00B4274A">
        <w:rPr>
          <w:rFonts w:eastAsiaTheme="minorHAnsi"/>
        </w:rPr>
        <w:t>cs Working Paper Series No. 194</w:t>
      </w:r>
    </w:p>
    <w:p w14:paraId="471E7D3B" w14:textId="77777777" w:rsidR="004B6EBC" w:rsidRPr="00510F50" w:rsidRDefault="004B6EBC" w:rsidP="004B6EBC">
      <w:pPr>
        <w:spacing w:line="480" w:lineRule="auto"/>
        <w:jc w:val="both"/>
        <w:rPr>
          <w:rFonts w:eastAsia="Calibri"/>
        </w:rPr>
      </w:pPr>
    </w:p>
    <w:p w14:paraId="77B72284" w14:textId="77777777" w:rsidR="004B6EBC" w:rsidRDefault="004B6EBC" w:rsidP="004B6EBC">
      <w:pPr>
        <w:spacing w:line="480" w:lineRule="auto"/>
        <w:jc w:val="both"/>
        <w:rPr>
          <w:rFonts w:eastAsia="Calibri"/>
        </w:rPr>
      </w:pPr>
      <w:r w:rsidRPr="00510F50">
        <w:rPr>
          <w:rFonts w:eastAsia="Calibri"/>
        </w:rPr>
        <w:t>Amuedo-Dorantes, C., and S. Pozo (2006). Migration, remittances, and male and female employment patterns. American Econo</w:t>
      </w:r>
      <w:r w:rsidR="00B4274A">
        <w:rPr>
          <w:rFonts w:eastAsia="Calibri"/>
        </w:rPr>
        <w:t>mic Review 96(2):222–226</w:t>
      </w:r>
    </w:p>
    <w:p w14:paraId="47B409E1" w14:textId="77777777" w:rsidR="00B4274A" w:rsidRDefault="00B4274A" w:rsidP="004B6EBC">
      <w:pPr>
        <w:spacing w:line="480" w:lineRule="auto"/>
        <w:jc w:val="both"/>
        <w:rPr>
          <w:rFonts w:eastAsia="Calibri"/>
        </w:rPr>
      </w:pPr>
    </w:p>
    <w:p w14:paraId="60EBD42E" w14:textId="77777777" w:rsidR="00B4274A" w:rsidRPr="00510F50" w:rsidRDefault="00B4274A" w:rsidP="004B6EBC">
      <w:pPr>
        <w:spacing w:line="480" w:lineRule="auto"/>
        <w:jc w:val="both"/>
        <w:rPr>
          <w:rFonts w:eastAsia="Calibri"/>
        </w:rPr>
      </w:pPr>
      <w:r>
        <w:rPr>
          <w:rFonts w:eastAsia="Calibri"/>
        </w:rPr>
        <w:t>Antman, FM. (2012). The impact of migration on family left behind. Institute for the study of labor</w:t>
      </w:r>
    </w:p>
    <w:p w14:paraId="5237C193" w14:textId="77777777" w:rsidR="004B6EBC" w:rsidRPr="00510F50" w:rsidRDefault="004B6EBC" w:rsidP="004B6EBC">
      <w:pPr>
        <w:spacing w:line="480" w:lineRule="auto"/>
        <w:jc w:val="both"/>
        <w:rPr>
          <w:rFonts w:eastAsia="Calibri"/>
        </w:rPr>
      </w:pPr>
    </w:p>
    <w:p w14:paraId="400A0E93" w14:textId="77777777" w:rsidR="004B6EBC" w:rsidRPr="00510F50" w:rsidRDefault="00030BB2" w:rsidP="004B6EBC">
      <w:pPr>
        <w:spacing w:line="480" w:lineRule="auto"/>
        <w:jc w:val="both"/>
        <w:rPr>
          <w:rFonts w:eastAsia="Calibri"/>
        </w:rPr>
      </w:pPr>
      <w:r>
        <w:rPr>
          <w:rFonts w:eastAsia="Calibri"/>
        </w:rPr>
        <w:t>Anton</w:t>
      </w:r>
      <w:r w:rsidR="00655A72">
        <w:rPr>
          <w:rFonts w:eastAsia="Calibri"/>
        </w:rPr>
        <w:t>, J</w:t>
      </w:r>
      <w:r w:rsidR="004B6EBC" w:rsidRPr="00510F50">
        <w:rPr>
          <w:rFonts w:eastAsia="Calibri"/>
        </w:rPr>
        <w:t>. (2010). The impact of remittances on nutritional status of children in Ecuador. International migration review, 44(2), 269-299</w:t>
      </w:r>
    </w:p>
    <w:p w14:paraId="5CDE0600" w14:textId="77777777" w:rsidR="004B6EBC" w:rsidRPr="00510F50" w:rsidRDefault="004B6EBC" w:rsidP="004B6EBC">
      <w:pPr>
        <w:spacing w:line="480" w:lineRule="auto"/>
        <w:jc w:val="both"/>
        <w:rPr>
          <w:rFonts w:eastAsia="Calibri"/>
        </w:rPr>
      </w:pPr>
    </w:p>
    <w:p w14:paraId="4C991DB8" w14:textId="77777777" w:rsidR="004B6EBC" w:rsidRDefault="004B6EBC" w:rsidP="004B6EBC">
      <w:pPr>
        <w:spacing w:line="480" w:lineRule="auto"/>
        <w:jc w:val="both"/>
        <w:rPr>
          <w:rFonts w:eastAsia="Calibri"/>
        </w:rPr>
      </w:pPr>
      <w:r w:rsidRPr="00510F50">
        <w:rPr>
          <w:rFonts w:eastAsia="Calibri"/>
        </w:rPr>
        <w:t>Arif, G. M. (1990). Remittances and investments at the household level in Pakistan. Pakistan Institute of Development Economic Research Report No. 166.</w:t>
      </w:r>
    </w:p>
    <w:p w14:paraId="2915EF04" w14:textId="77777777" w:rsidR="00C909B8" w:rsidRDefault="00C909B8" w:rsidP="004B6EBC">
      <w:pPr>
        <w:spacing w:line="480" w:lineRule="auto"/>
        <w:jc w:val="both"/>
        <w:rPr>
          <w:rFonts w:eastAsia="Calibri"/>
        </w:rPr>
      </w:pPr>
    </w:p>
    <w:p w14:paraId="497F37C1" w14:textId="77777777" w:rsidR="00C909B8" w:rsidRPr="00510F50" w:rsidRDefault="00C909B8" w:rsidP="004B6EBC">
      <w:pPr>
        <w:spacing w:line="480" w:lineRule="auto"/>
        <w:jc w:val="both"/>
        <w:rPr>
          <w:rFonts w:eastAsia="Calibri"/>
        </w:rPr>
      </w:pPr>
      <w:r>
        <w:rPr>
          <w:rFonts w:eastAsia="Calibri"/>
        </w:rPr>
        <w:t>Azzari, C. &amp; Zezza, A. (2011). International migration and nutritional outcomes in Tajikistan. Food Policy. 36 (1): 54-70</w:t>
      </w:r>
    </w:p>
    <w:p w14:paraId="308AD602" w14:textId="77777777" w:rsidR="00655A72" w:rsidRPr="00510F50" w:rsidRDefault="00655A72" w:rsidP="004B6EBC">
      <w:pPr>
        <w:spacing w:line="480" w:lineRule="auto"/>
        <w:jc w:val="both"/>
        <w:rPr>
          <w:rFonts w:eastAsia="Calibri"/>
        </w:rPr>
      </w:pPr>
    </w:p>
    <w:p w14:paraId="5940DDF8" w14:textId="77777777" w:rsidR="004B6EBC" w:rsidRPr="00510F50" w:rsidRDefault="004B6EBC" w:rsidP="004B6EBC">
      <w:pPr>
        <w:spacing w:line="480" w:lineRule="auto"/>
        <w:jc w:val="both"/>
        <w:rPr>
          <w:rFonts w:eastAsia="Calibri"/>
        </w:rPr>
      </w:pPr>
      <w:r w:rsidRPr="00510F50">
        <w:rPr>
          <w:rFonts w:eastAsia="Calibri"/>
        </w:rPr>
        <w:t>Babatunde, R. (2018). Impact of Remittances on Food Security and Nutrition of Migrant s Household: Evidence from Nigeria.</w:t>
      </w:r>
    </w:p>
    <w:p w14:paraId="28906BBB" w14:textId="77777777" w:rsidR="004B6EBC" w:rsidRPr="00510F50" w:rsidRDefault="004B6EBC" w:rsidP="004B6EBC">
      <w:pPr>
        <w:spacing w:line="480" w:lineRule="auto"/>
        <w:jc w:val="both"/>
        <w:rPr>
          <w:rFonts w:eastAsia="Calibri"/>
        </w:rPr>
      </w:pPr>
    </w:p>
    <w:p w14:paraId="4781A958" w14:textId="77777777" w:rsidR="00C150FE" w:rsidRDefault="004B6EBC" w:rsidP="004B6EBC">
      <w:pPr>
        <w:spacing w:line="480" w:lineRule="auto"/>
        <w:jc w:val="both"/>
        <w:rPr>
          <w:rFonts w:eastAsia="Calibri"/>
        </w:rPr>
      </w:pPr>
      <w:r w:rsidRPr="00510F50">
        <w:rPr>
          <w:rFonts w:eastAsia="Calibri"/>
        </w:rPr>
        <w:t>Baez, J. E. (2008). Does more mean better? Sibling sex composition and the link between family’s size and children’s quantity. IZA Discussion Paper 3472.</w:t>
      </w:r>
    </w:p>
    <w:p w14:paraId="544A6896" w14:textId="77777777" w:rsidR="004B6EBC" w:rsidRPr="00510F50" w:rsidRDefault="004B6EBC" w:rsidP="004B6EBC">
      <w:pPr>
        <w:spacing w:line="480" w:lineRule="auto"/>
        <w:jc w:val="both"/>
        <w:rPr>
          <w:rFonts w:eastAsia="Calibri"/>
        </w:rPr>
      </w:pPr>
    </w:p>
    <w:p w14:paraId="459B379B" w14:textId="77777777" w:rsidR="004B6EBC" w:rsidRPr="00510F50" w:rsidRDefault="004B6EBC" w:rsidP="004B6EBC">
      <w:pPr>
        <w:spacing w:line="480" w:lineRule="auto"/>
        <w:jc w:val="both"/>
        <w:rPr>
          <w:rFonts w:eastAsia="Calibri"/>
        </w:rPr>
      </w:pPr>
      <w:r w:rsidRPr="00510F50">
        <w:rPr>
          <w:rFonts w:eastAsia="Calibri"/>
        </w:rPr>
        <w:t>Behrman, J. R. (1990). The action of human resources and poverty on one another, what we have to learn. Living Standards Measurement Study Working Paper 74, World Bank.</w:t>
      </w:r>
    </w:p>
    <w:p w14:paraId="6EB10B79" w14:textId="77777777" w:rsidR="004B6EBC" w:rsidRPr="00510F50" w:rsidRDefault="004B6EBC" w:rsidP="004B6EBC">
      <w:pPr>
        <w:spacing w:line="480" w:lineRule="auto"/>
        <w:jc w:val="both"/>
        <w:rPr>
          <w:rFonts w:eastAsia="Calibri"/>
        </w:rPr>
      </w:pPr>
    </w:p>
    <w:p w14:paraId="19121CD1" w14:textId="77777777" w:rsidR="004B6EBC" w:rsidRDefault="004B6EBC" w:rsidP="004B6EBC">
      <w:pPr>
        <w:spacing w:line="480" w:lineRule="auto"/>
        <w:jc w:val="both"/>
        <w:rPr>
          <w:rFonts w:eastAsia="Calibri"/>
        </w:rPr>
      </w:pPr>
      <w:r w:rsidRPr="00510F50">
        <w:rPr>
          <w:rFonts w:eastAsia="Calibri"/>
        </w:rPr>
        <w:t>Beine, M., Docquier F., Schiff</w:t>
      </w:r>
      <w:r>
        <w:rPr>
          <w:rFonts w:eastAsia="Calibri"/>
        </w:rPr>
        <w:t>,</w:t>
      </w:r>
      <w:r w:rsidRPr="00510F50">
        <w:rPr>
          <w:rFonts w:eastAsia="Calibri"/>
        </w:rPr>
        <w:t xml:space="preserve"> M. (2013). International migration, transfer of norms, and home country fertility. Can J Econ 46(4):1406–1430</w:t>
      </w:r>
    </w:p>
    <w:p w14:paraId="66E83B24" w14:textId="77777777" w:rsidR="004B6EBC" w:rsidRDefault="004B6EBC" w:rsidP="004B6EBC">
      <w:pPr>
        <w:spacing w:line="480" w:lineRule="auto"/>
        <w:jc w:val="both"/>
        <w:rPr>
          <w:rFonts w:eastAsia="Calibri"/>
        </w:rPr>
      </w:pPr>
    </w:p>
    <w:p w14:paraId="7631BD46" w14:textId="77777777" w:rsidR="004B6EBC" w:rsidRPr="00510F50" w:rsidRDefault="00F62555" w:rsidP="004B6EBC">
      <w:pPr>
        <w:spacing w:line="480" w:lineRule="auto"/>
        <w:jc w:val="both"/>
        <w:rPr>
          <w:rFonts w:eastAsia="Calibri"/>
        </w:rPr>
      </w:pPr>
      <w:r>
        <w:rPr>
          <w:rFonts w:eastAsia="Calibri"/>
        </w:rPr>
        <w:t>Bile</w:t>
      </w:r>
      <w:r w:rsidR="004B6EBC">
        <w:rPr>
          <w:rFonts w:eastAsia="Calibri"/>
        </w:rPr>
        <w:t>nkisi, F., Gungor, M. &amp; Tapsin, G. (2015). The impact of household heads’ education levels on the poverty risk: evidence from Turkey.  Educational Sciences: Theory and Practice.</w:t>
      </w:r>
    </w:p>
    <w:p w14:paraId="6D372787" w14:textId="77777777" w:rsidR="004B6EBC" w:rsidRPr="00510F50" w:rsidRDefault="004B6EBC" w:rsidP="004B6EBC">
      <w:pPr>
        <w:spacing w:line="480" w:lineRule="auto"/>
        <w:jc w:val="both"/>
        <w:rPr>
          <w:rFonts w:eastAsia="Calibri"/>
        </w:rPr>
      </w:pPr>
    </w:p>
    <w:p w14:paraId="77F4650B" w14:textId="77777777" w:rsidR="004B6EBC" w:rsidRPr="00510F50" w:rsidRDefault="004B6EBC" w:rsidP="004B6EBC">
      <w:pPr>
        <w:spacing w:line="480" w:lineRule="auto"/>
        <w:jc w:val="both"/>
        <w:rPr>
          <w:rFonts w:eastAsia="Calibri"/>
        </w:rPr>
      </w:pPr>
      <w:r w:rsidRPr="00510F50">
        <w:rPr>
          <w:rFonts w:eastAsia="Calibri"/>
        </w:rPr>
        <w:t>Booth, M.,(1995). Children of migrant fathers: The effects of father absence on Swazi children’s preparedness for school. Comparative Ed</w:t>
      </w:r>
      <w:r w:rsidR="00B36FA3">
        <w:rPr>
          <w:rFonts w:eastAsia="Calibri"/>
        </w:rPr>
        <w:t>ucation Review, 39(2): 195- 210</w:t>
      </w:r>
    </w:p>
    <w:p w14:paraId="75D552B3" w14:textId="77777777" w:rsidR="004B6EBC" w:rsidRPr="00510F50" w:rsidRDefault="004B6EBC" w:rsidP="004B6EBC">
      <w:pPr>
        <w:spacing w:line="480" w:lineRule="auto"/>
        <w:jc w:val="both"/>
        <w:rPr>
          <w:rFonts w:eastAsia="Calibri"/>
        </w:rPr>
      </w:pPr>
    </w:p>
    <w:p w14:paraId="13D29909" w14:textId="77777777" w:rsidR="004B6EBC" w:rsidRPr="00510F50" w:rsidRDefault="004B6EBC" w:rsidP="004B6EBC">
      <w:pPr>
        <w:spacing w:line="480" w:lineRule="auto"/>
        <w:jc w:val="both"/>
        <w:rPr>
          <w:rFonts w:eastAsia="Calibri"/>
        </w:rPr>
      </w:pPr>
      <w:r w:rsidRPr="00510F50">
        <w:rPr>
          <w:rFonts w:eastAsia="Calibri"/>
        </w:rPr>
        <w:lastRenderedPageBreak/>
        <w:t>Borraz, F., Pozo, S., &amp; Rossi, M. (2010). And What About the Family Back Home? International Migration and Happiness in Cuenca, Ecuador. Journal of Bus</w:t>
      </w:r>
      <w:r w:rsidR="00B36FA3">
        <w:rPr>
          <w:rFonts w:eastAsia="Calibri"/>
        </w:rPr>
        <w:t>iness Strategies, 27, 7</w:t>
      </w:r>
    </w:p>
    <w:p w14:paraId="1145B96D" w14:textId="77777777" w:rsidR="004B6EBC" w:rsidRPr="00510F50" w:rsidRDefault="004B6EBC" w:rsidP="004B6EBC">
      <w:pPr>
        <w:spacing w:line="480" w:lineRule="auto"/>
        <w:jc w:val="both"/>
        <w:rPr>
          <w:rFonts w:eastAsia="Calibri"/>
        </w:rPr>
      </w:pPr>
    </w:p>
    <w:p w14:paraId="3AE74531" w14:textId="77777777" w:rsidR="004B6EBC" w:rsidRDefault="00B36FA3" w:rsidP="004B6EBC">
      <w:pPr>
        <w:spacing w:line="480" w:lineRule="auto"/>
        <w:jc w:val="both"/>
        <w:rPr>
          <w:rFonts w:eastAsia="Calibri"/>
        </w:rPr>
      </w:pPr>
      <w:r>
        <w:rPr>
          <w:rFonts w:eastAsia="Calibri"/>
        </w:rPr>
        <w:t>Borooah, V. K. (2005). T</w:t>
      </w:r>
      <w:r w:rsidR="004B6EBC" w:rsidRPr="00510F50">
        <w:rPr>
          <w:rFonts w:eastAsia="Calibri"/>
        </w:rPr>
        <w:t>he height for age of Indian children. E</w:t>
      </w:r>
      <w:r>
        <w:rPr>
          <w:rFonts w:eastAsia="Calibri"/>
        </w:rPr>
        <w:t>conomics and Human Biology 3(1)</w:t>
      </w:r>
    </w:p>
    <w:p w14:paraId="5556444A" w14:textId="77777777" w:rsidR="00C150FE" w:rsidRDefault="00C150FE" w:rsidP="004B6EBC">
      <w:pPr>
        <w:spacing w:line="480" w:lineRule="auto"/>
        <w:jc w:val="both"/>
        <w:rPr>
          <w:rFonts w:eastAsia="Calibri"/>
        </w:rPr>
      </w:pPr>
    </w:p>
    <w:p w14:paraId="69869C67" w14:textId="77777777" w:rsidR="00C150FE" w:rsidRPr="00510F50" w:rsidRDefault="00C150FE" w:rsidP="00C150FE">
      <w:pPr>
        <w:spacing w:line="480" w:lineRule="auto"/>
        <w:jc w:val="both"/>
        <w:rPr>
          <w:rFonts w:eastAsia="Calibri"/>
        </w:rPr>
      </w:pPr>
      <w:r>
        <w:rPr>
          <w:rFonts w:eastAsia="Calibri"/>
        </w:rPr>
        <w:t>Bradshaw, J. &amp;</w:t>
      </w:r>
      <w:r w:rsidRPr="00510F50">
        <w:rPr>
          <w:rFonts w:eastAsia="Calibri"/>
        </w:rPr>
        <w:t xml:space="preserve"> Richardson, D. (2009)</w:t>
      </w:r>
      <w:r w:rsidR="00B36FA3">
        <w:rPr>
          <w:rFonts w:eastAsia="Calibri"/>
        </w:rPr>
        <w:t>.</w:t>
      </w:r>
      <w:r w:rsidRPr="00510F50">
        <w:rPr>
          <w:rFonts w:eastAsia="Calibri"/>
        </w:rPr>
        <w:t xml:space="preserve"> An index of child well-being in Europe, Child Indicat</w:t>
      </w:r>
      <w:r w:rsidR="00B36FA3">
        <w:rPr>
          <w:rFonts w:eastAsia="Calibri"/>
        </w:rPr>
        <w:t>ors Research, 2, 3, pp. 319-351</w:t>
      </w:r>
    </w:p>
    <w:p w14:paraId="6C2B0D3B" w14:textId="77777777" w:rsidR="004B6EBC" w:rsidRDefault="004B6EBC" w:rsidP="004B6EBC">
      <w:pPr>
        <w:spacing w:line="480" w:lineRule="auto"/>
        <w:jc w:val="both"/>
        <w:rPr>
          <w:rFonts w:eastAsia="Calibri"/>
        </w:rPr>
      </w:pPr>
    </w:p>
    <w:p w14:paraId="4AA78D44" w14:textId="77777777" w:rsidR="00C150FE" w:rsidRDefault="00C150FE" w:rsidP="004B6EBC">
      <w:pPr>
        <w:spacing w:line="480" w:lineRule="auto"/>
        <w:jc w:val="both"/>
        <w:rPr>
          <w:rFonts w:eastAsia="Calibri"/>
        </w:rPr>
      </w:pPr>
      <w:r>
        <w:rPr>
          <w:rFonts w:eastAsia="Calibri"/>
        </w:rPr>
        <w:t xml:space="preserve">Brahm, P. &amp; Valdes, V. (2017). </w:t>
      </w:r>
      <w:r w:rsidR="00B36FA3">
        <w:rPr>
          <w:rFonts w:eastAsia="Calibri"/>
        </w:rPr>
        <w:t>Benefits of breastfeeding and risks associated with not breastfeeding. Rev Chil Pediatr. 2017; 88(1): 15-21</w:t>
      </w:r>
    </w:p>
    <w:p w14:paraId="18E334DC" w14:textId="77777777" w:rsidR="00B36FA3" w:rsidRPr="00510F50" w:rsidRDefault="00B36FA3" w:rsidP="004B6EBC">
      <w:pPr>
        <w:spacing w:line="480" w:lineRule="auto"/>
        <w:jc w:val="both"/>
        <w:rPr>
          <w:rFonts w:eastAsia="Calibri"/>
        </w:rPr>
      </w:pPr>
    </w:p>
    <w:p w14:paraId="5F6F9684" w14:textId="77777777" w:rsidR="004B6EBC" w:rsidRDefault="004B6EBC" w:rsidP="004B6EBC">
      <w:pPr>
        <w:spacing w:line="480" w:lineRule="auto"/>
        <w:jc w:val="both"/>
        <w:rPr>
          <w:rFonts w:eastAsia="Calibri"/>
        </w:rPr>
      </w:pPr>
      <w:r w:rsidRPr="00510F50">
        <w:rPr>
          <w:rFonts w:eastAsia="Calibri"/>
        </w:rPr>
        <w:t>Brockerhoff, M. (1990). Rural urban migration and child surviv</w:t>
      </w:r>
      <w:r w:rsidR="006E7688">
        <w:rPr>
          <w:rFonts w:eastAsia="Calibri"/>
        </w:rPr>
        <w:t>al in Senegal. Demography 27(4)</w:t>
      </w:r>
    </w:p>
    <w:p w14:paraId="56EE2171" w14:textId="77777777" w:rsidR="00AC143A" w:rsidRDefault="00AC143A" w:rsidP="004B6EBC">
      <w:pPr>
        <w:spacing w:line="480" w:lineRule="auto"/>
        <w:jc w:val="both"/>
        <w:rPr>
          <w:rFonts w:eastAsia="Calibri"/>
        </w:rPr>
      </w:pPr>
    </w:p>
    <w:p w14:paraId="0885BD94" w14:textId="77777777" w:rsidR="00AC143A" w:rsidRDefault="00AC143A" w:rsidP="004B6EBC">
      <w:pPr>
        <w:spacing w:line="480" w:lineRule="auto"/>
        <w:jc w:val="both"/>
        <w:rPr>
          <w:rFonts w:eastAsia="Calibri"/>
        </w:rPr>
      </w:pPr>
      <w:r>
        <w:rPr>
          <w:rFonts w:eastAsia="Calibri"/>
        </w:rPr>
        <w:t>Cardenas, M., Di Maro, V., &amp; Sorkin, I. (2009). Migration and life satisfaction: evidence from Latin</w:t>
      </w:r>
      <w:r w:rsidR="006E7688">
        <w:rPr>
          <w:rFonts w:eastAsia="Calibri"/>
        </w:rPr>
        <w:t xml:space="preserve"> America. J Bus Strateg 26:9-33</w:t>
      </w:r>
    </w:p>
    <w:p w14:paraId="0DC67BDC" w14:textId="77777777" w:rsidR="006E7688" w:rsidRDefault="006E7688" w:rsidP="004B6EBC">
      <w:pPr>
        <w:spacing w:line="480" w:lineRule="auto"/>
        <w:jc w:val="both"/>
        <w:rPr>
          <w:rFonts w:eastAsia="Calibri"/>
        </w:rPr>
      </w:pPr>
    </w:p>
    <w:p w14:paraId="128A5707" w14:textId="77777777" w:rsidR="006E7688" w:rsidRPr="00510F50" w:rsidRDefault="006E7688" w:rsidP="004B6EBC">
      <w:pPr>
        <w:spacing w:line="480" w:lineRule="auto"/>
        <w:jc w:val="both"/>
        <w:rPr>
          <w:rFonts w:eastAsia="Calibri"/>
        </w:rPr>
      </w:pPr>
      <w:r>
        <w:rPr>
          <w:rFonts w:eastAsia="Calibri"/>
        </w:rPr>
        <w:t>Chauvet, L., Gubert, F. &amp; Mesple-Somps, S. (2009). Are remittances more effective than aid to reduce child mortality? An empirical assessment using inter and intra country data. Working Papers DT/2009/11</w:t>
      </w:r>
    </w:p>
    <w:p w14:paraId="6039728B" w14:textId="77777777" w:rsidR="004B6EBC" w:rsidRPr="00510F50" w:rsidRDefault="004B6EBC" w:rsidP="004B6EBC">
      <w:pPr>
        <w:spacing w:line="480" w:lineRule="auto"/>
        <w:jc w:val="both"/>
        <w:rPr>
          <w:rFonts w:eastAsia="Calibri"/>
        </w:rPr>
      </w:pPr>
    </w:p>
    <w:p w14:paraId="16EC37E2" w14:textId="77777777" w:rsidR="004B6EBC" w:rsidRPr="00510F50" w:rsidRDefault="004B6EBC" w:rsidP="004B6EBC">
      <w:pPr>
        <w:spacing w:line="480" w:lineRule="auto"/>
        <w:jc w:val="both"/>
        <w:rPr>
          <w:rFonts w:eastAsia="Calibri"/>
        </w:rPr>
      </w:pPr>
      <w:r w:rsidRPr="00510F50">
        <w:rPr>
          <w:rFonts w:eastAsia="Calibri"/>
        </w:rPr>
        <w:t>Choudhury, K. K., Hanifi, M. A., Rasheed, S., &amp; Bhuiya, A. (2000). Gender inequality and severe malnutrition among children in a remote rural area of Bangladesh. Journal of Health, Po</w:t>
      </w:r>
      <w:r w:rsidR="006E7688">
        <w:rPr>
          <w:rFonts w:eastAsia="Calibri"/>
        </w:rPr>
        <w:t>pulation and Nutrition, 123-130</w:t>
      </w:r>
    </w:p>
    <w:p w14:paraId="7F289677" w14:textId="77777777" w:rsidR="004B6EBC" w:rsidRPr="00510F50" w:rsidRDefault="004B6EBC" w:rsidP="004B6EBC">
      <w:pPr>
        <w:spacing w:line="480" w:lineRule="auto"/>
        <w:jc w:val="both"/>
        <w:rPr>
          <w:rFonts w:eastAsia="Calibri"/>
        </w:rPr>
      </w:pPr>
    </w:p>
    <w:p w14:paraId="53214A5E" w14:textId="77777777" w:rsidR="004B6EBC" w:rsidRDefault="004B6EBC" w:rsidP="004B6EBC">
      <w:pPr>
        <w:spacing w:line="480" w:lineRule="auto"/>
        <w:jc w:val="both"/>
        <w:rPr>
          <w:rFonts w:eastAsia="Calibri"/>
        </w:rPr>
      </w:pPr>
      <w:r w:rsidRPr="00510F50">
        <w:rPr>
          <w:rFonts w:eastAsia="Calibri"/>
        </w:rPr>
        <w:t>Cordoba, J. E. (2005). Globalization, migration and development: The role of Mexican migrant remittances. Journal of the Latin American and Caribbean Economics Association. 6(1):217 256.</w:t>
      </w:r>
    </w:p>
    <w:p w14:paraId="3F2ECACB" w14:textId="77777777" w:rsidR="00F94011" w:rsidRDefault="00F94011" w:rsidP="004B6EBC">
      <w:pPr>
        <w:spacing w:line="480" w:lineRule="auto"/>
        <w:jc w:val="both"/>
        <w:rPr>
          <w:rFonts w:eastAsia="Calibri"/>
        </w:rPr>
      </w:pPr>
    </w:p>
    <w:p w14:paraId="0126B500" w14:textId="77777777" w:rsidR="00F94011" w:rsidRDefault="00F94011" w:rsidP="004B6EBC">
      <w:pPr>
        <w:spacing w:line="480" w:lineRule="auto"/>
        <w:jc w:val="both"/>
        <w:rPr>
          <w:rFonts w:eastAsia="Calibri"/>
        </w:rPr>
      </w:pPr>
      <w:r>
        <w:rPr>
          <w:rFonts w:eastAsia="Calibri"/>
        </w:rPr>
        <w:t>Cutler, D. &amp; Lleras-Muney, A. (2006). Education and health: evaluating theories and evidence. National Bureau of Economic Research. Working Paper 12352</w:t>
      </w:r>
    </w:p>
    <w:p w14:paraId="44FA8004" w14:textId="77777777" w:rsidR="004278E0" w:rsidRDefault="004278E0" w:rsidP="004B6EBC">
      <w:pPr>
        <w:spacing w:line="480" w:lineRule="auto"/>
        <w:jc w:val="both"/>
        <w:rPr>
          <w:rFonts w:eastAsia="Calibri"/>
        </w:rPr>
      </w:pPr>
    </w:p>
    <w:p w14:paraId="590DEA13" w14:textId="77777777" w:rsidR="004278E0" w:rsidRPr="00510F50" w:rsidRDefault="004278E0" w:rsidP="004B6EBC">
      <w:pPr>
        <w:spacing w:line="480" w:lineRule="auto"/>
        <w:jc w:val="both"/>
        <w:rPr>
          <w:rFonts w:eastAsia="Calibri"/>
        </w:rPr>
      </w:pPr>
      <w:r>
        <w:rPr>
          <w:rFonts w:eastAsia="Calibri"/>
        </w:rPr>
        <w:t>Davis-Kean, P. (2005). The influence of parent education and family income on child achievement: the indirect role of parental expectations and the home environment. Journal of Family Psychology. 19(2):294-304</w:t>
      </w:r>
    </w:p>
    <w:p w14:paraId="05D9D14B" w14:textId="77777777" w:rsidR="004B6EBC" w:rsidRPr="00510F50" w:rsidRDefault="004B6EBC" w:rsidP="004B6EBC">
      <w:pPr>
        <w:spacing w:line="480" w:lineRule="auto"/>
        <w:jc w:val="both"/>
        <w:rPr>
          <w:rFonts w:eastAsia="Calibri"/>
        </w:rPr>
      </w:pPr>
    </w:p>
    <w:p w14:paraId="103EDD6D" w14:textId="77777777" w:rsidR="004B6EBC" w:rsidRDefault="004B6EBC" w:rsidP="004B6EBC">
      <w:pPr>
        <w:spacing w:line="480" w:lineRule="auto"/>
        <w:jc w:val="both"/>
        <w:rPr>
          <w:rFonts w:eastAsia="Calibri"/>
        </w:rPr>
      </w:pPr>
      <w:r w:rsidRPr="00510F50">
        <w:rPr>
          <w:rFonts w:eastAsia="Calibri"/>
        </w:rPr>
        <w:t>Dearing, E., McCartney, K., &amp; Taylor, B. A. (2009). Does higher quality early child care promote low‐income children’s math and reading achievement in middle childhood? Child development, 80(5), 1329-1349.</w:t>
      </w:r>
    </w:p>
    <w:p w14:paraId="56C15465" w14:textId="77777777" w:rsidR="004B6EBC" w:rsidRDefault="004B6EBC" w:rsidP="004B6EBC">
      <w:pPr>
        <w:spacing w:line="480" w:lineRule="auto"/>
        <w:jc w:val="both"/>
        <w:rPr>
          <w:rFonts w:eastAsia="Calibri"/>
        </w:rPr>
      </w:pPr>
    </w:p>
    <w:p w14:paraId="51CF9090" w14:textId="77777777" w:rsidR="004B6EBC" w:rsidRPr="00510F50" w:rsidRDefault="004B6EBC" w:rsidP="004B6EBC">
      <w:pPr>
        <w:spacing w:line="480" w:lineRule="auto"/>
        <w:jc w:val="both"/>
        <w:rPr>
          <w:rFonts w:eastAsia="Calibri"/>
        </w:rPr>
      </w:pPr>
      <w:r>
        <w:rPr>
          <w:rFonts w:eastAsia="Calibri"/>
        </w:rPr>
        <w:t>De, P. &amp; Ratha, D. (2012). Impact of remittances on household income, asset and human capital: evidence from Sri Lanka. Migration and Development. 1(1).</w:t>
      </w:r>
    </w:p>
    <w:p w14:paraId="22E9D768" w14:textId="77777777" w:rsidR="004B6EBC" w:rsidRPr="00510F50" w:rsidRDefault="004B6EBC" w:rsidP="004B6EBC">
      <w:pPr>
        <w:spacing w:line="480" w:lineRule="auto"/>
        <w:jc w:val="both"/>
        <w:rPr>
          <w:rFonts w:eastAsia="Calibri"/>
        </w:rPr>
      </w:pPr>
    </w:p>
    <w:p w14:paraId="7FF96441" w14:textId="77777777" w:rsidR="004B6EBC" w:rsidRPr="00510F50" w:rsidRDefault="004B6EBC" w:rsidP="004B6EBC">
      <w:pPr>
        <w:spacing w:line="480" w:lineRule="auto"/>
        <w:jc w:val="both"/>
        <w:rPr>
          <w:rFonts w:eastAsia="Calibri"/>
        </w:rPr>
      </w:pPr>
      <w:r w:rsidRPr="00510F50">
        <w:rPr>
          <w:rFonts w:eastAsia="Calibri"/>
        </w:rPr>
        <w:t>D</w:t>
      </w:r>
      <w:r>
        <w:rPr>
          <w:rFonts w:eastAsia="Calibri"/>
        </w:rPr>
        <w:t>e</w:t>
      </w:r>
      <w:r w:rsidRPr="00510F50">
        <w:rPr>
          <w:rFonts w:eastAsia="Calibri"/>
        </w:rPr>
        <w:t>murger, S. (2015). Migration and families left behind. IZA World of Labor.</w:t>
      </w:r>
    </w:p>
    <w:p w14:paraId="1D8809A7" w14:textId="77777777" w:rsidR="004B6EBC" w:rsidRPr="00510F50" w:rsidRDefault="004B6EBC" w:rsidP="004B6EBC">
      <w:pPr>
        <w:spacing w:line="480" w:lineRule="auto"/>
        <w:jc w:val="both"/>
        <w:rPr>
          <w:rFonts w:eastAsia="Calibri"/>
        </w:rPr>
      </w:pPr>
    </w:p>
    <w:p w14:paraId="06E6FED9" w14:textId="77777777" w:rsidR="004B6EBC" w:rsidRPr="00510F50" w:rsidRDefault="004B6EBC" w:rsidP="004B6EBC">
      <w:pPr>
        <w:spacing w:line="480" w:lineRule="auto"/>
        <w:jc w:val="both"/>
        <w:rPr>
          <w:rFonts w:eastAsia="Calibri"/>
        </w:rPr>
      </w:pPr>
      <w:r w:rsidRPr="00510F50">
        <w:rPr>
          <w:rFonts w:eastAsia="Calibri"/>
        </w:rPr>
        <w:t>Dorantes, C. A. &amp; Pozo, C. (2007). Remittances and healthcare expenditure patterns of population in origin communities: evidence from Mexico. Washington: Inter-American Development Bank.</w:t>
      </w:r>
    </w:p>
    <w:p w14:paraId="66CB80A1" w14:textId="77777777" w:rsidR="004B6EBC" w:rsidRPr="00510F50" w:rsidRDefault="004B6EBC" w:rsidP="004B6EBC">
      <w:pPr>
        <w:spacing w:line="480" w:lineRule="auto"/>
        <w:jc w:val="both"/>
        <w:rPr>
          <w:rFonts w:eastAsia="Calibri"/>
        </w:rPr>
      </w:pPr>
    </w:p>
    <w:p w14:paraId="28128A5D" w14:textId="77777777" w:rsidR="004B6EBC" w:rsidRDefault="004B6EBC" w:rsidP="004B6EBC">
      <w:pPr>
        <w:spacing w:line="480" w:lineRule="auto"/>
        <w:jc w:val="both"/>
        <w:rPr>
          <w:rFonts w:eastAsia="Calibri"/>
        </w:rPr>
      </w:pPr>
      <w:r w:rsidRPr="00510F50">
        <w:rPr>
          <w:rFonts w:eastAsia="Calibri"/>
        </w:rPr>
        <w:lastRenderedPageBreak/>
        <w:t>Dreby, J. (2015). U.S. immigration policy and family separation: The consequences for children's well-being. Social Science &amp; Medicine, 132, 245-251.</w:t>
      </w:r>
    </w:p>
    <w:p w14:paraId="6A52DE82" w14:textId="77777777" w:rsidR="004278E0" w:rsidRDefault="004278E0" w:rsidP="004B6EBC">
      <w:pPr>
        <w:spacing w:line="480" w:lineRule="auto"/>
        <w:jc w:val="both"/>
        <w:rPr>
          <w:rFonts w:eastAsia="Calibri"/>
        </w:rPr>
      </w:pPr>
    </w:p>
    <w:p w14:paraId="082F216F" w14:textId="77777777" w:rsidR="004278E0" w:rsidRPr="00510F50" w:rsidRDefault="004278E0" w:rsidP="004B6EBC">
      <w:pPr>
        <w:spacing w:line="480" w:lineRule="auto"/>
        <w:jc w:val="both"/>
        <w:rPr>
          <w:rFonts w:eastAsia="Calibri"/>
        </w:rPr>
      </w:pPr>
      <w:r>
        <w:rPr>
          <w:rFonts w:eastAsia="Calibri"/>
        </w:rPr>
        <w:t xml:space="preserve">El-Mouzan, M., Foster, P., Kecojevic, T. et al (2010). Prevalence of overweight and obesity in Saudi children and adolescents. </w:t>
      </w:r>
      <w:r w:rsidR="00E477B2">
        <w:rPr>
          <w:rFonts w:eastAsia="Calibri"/>
        </w:rPr>
        <w:t>Ann Saudi Med. 2010; 30(6): 500</w:t>
      </w:r>
    </w:p>
    <w:p w14:paraId="13224AA3" w14:textId="77777777" w:rsidR="004B6EBC" w:rsidRPr="00510F50" w:rsidRDefault="004B6EBC" w:rsidP="004B6EBC">
      <w:pPr>
        <w:spacing w:line="480" w:lineRule="auto"/>
        <w:jc w:val="both"/>
        <w:rPr>
          <w:rFonts w:eastAsia="Calibri"/>
        </w:rPr>
      </w:pPr>
    </w:p>
    <w:p w14:paraId="2596023E" w14:textId="77777777" w:rsidR="004B6EBC" w:rsidRPr="00510F50" w:rsidRDefault="004B6EBC" w:rsidP="004B6EBC">
      <w:pPr>
        <w:spacing w:line="480" w:lineRule="auto"/>
        <w:jc w:val="both"/>
        <w:rPr>
          <w:rFonts w:eastAsia="Calibri"/>
        </w:rPr>
      </w:pPr>
      <w:r w:rsidRPr="00510F50">
        <w:rPr>
          <w:rFonts w:eastAsia="Calibri"/>
        </w:rPr>
        <w:t>Farooq, S. &amp; Iqbal N. (2015). Migration and health outcomes: The case of a high migration district in South Punjab. Population and Health Working Paper Series. Pakistan Institute of Development Economics.</w:t>
      </w:r>
    </w:p>
    <w:p w14:paraId="06E0D2C1" w14:textId="77777777" w:rsidR="004B6EBC" w:rsidRPr="00510F50" w:rsidRDefault="004B6EBC" w:rsidP="004B6EBC">
      <w:pPr>
        <w:spacing w:line="480" w:lineRule="auto"/>
        <w:jc w:val="both"/>
        <w:rPr>
          <w:rFonts w:eastAsia="Calibri"/>
        </w:rPr>
      </w:pPr>
    </w:p>
    <w:p w14:paraId="7A01DB80" w14:textId="77777777" w:rsidR="004B6EBC" w:rsidRPr="00510F50" w:rsidRDefault="004B6EBC" w:rsidP="004B6EBC">
      <w:pPr>
        <w:spacing w:line="480" w:lineRule="auto"/>
        <w:jc w:val="both"/>
        <w:rPr>
          <w:rFonts w:asciiTheme="minorHAnsi" w:eastAsiaTheme="minorHAnsi" w:hAnsiTheme="minorHAnsi" w:cstheme="minorBidi"/>
          <w:i/>
          <w:iCs/>
          <w:color w:val="808080" w:themeColor="text1" w:themeTint="7F"/>
          <w:sz w:val="22"/>
          <w:szCs w:val="22"/>
        </w:rPr>
      </w:pPr>
      <w:r w:rsidRPr="00510F50">
        <w:rPr>
          <w:rFonts w:eastAsia="Calibri"/>
        </w:rPr>
        <w:t>Fatima, K. &amp; Qayyum, A. (2016). Analysing the effect of remittances on rural household in Pakistan. Munich Personal RePEc Archive, paper no. 70406, 1-17</w:t>
      </w:r>
    </w:p>
    <w:p w14:paraId="344EAFD7" w14:textId="77777777" w:rsidR="004B6EBC" w:rsidRPr="00510F50" w:rsidRDefault="004B6EBC" w:rsidP="004B6EBC">
      <w:pPr>
        <w:spacing w:line="480" w:lineRule="auto"/>
        <w:jc w:val="both"/>
        <w:rPr>
          <w:rFonts w:eastAsia="Calibri"/>
        </w:rPr>
      </w:pPr>
    </w:p>
    <w:p w14:paraId="49BCAC23" w14:textId="77777777" w:rsidR="004B6EBC" w:rsidRPr="00510F50" w:rsidRDefault="004B6EBC" w:rsidP="004B6EBC">
      <w:pPr>
        <w:spacing w:line="480" w:lineRule="auto"/>
        <w:jc w:val="both"/>
        <w:rPr>
          <w:rFonts w:eastAsia="Calibri"/>
        </w:rPr>
      </w:pPr>
      <w:r w:rsidRPr="00510F50">
        <w:rPr>
          <w:rFonts w:eastAsia="Calibri"/>
        </w:rPr>
        <w:t>Fletcher, Jason M. &amp; Schurer, S. (2017). Origins of adulthood personality: the role of adverse childhood experiences, The B.E. Journal of Economic Analysis &amp; Policy, vol. 17, no. 2, pp. 20150212.</w:t>
      </w:r>
    </w:p>
    <w:p w14:paraId="66249D2B" w14:textId="77777777" w:rsidR="004B6EBC" w:rsidRPr="00510F50" w:rsidRDefault="004B6EBC" w:rsidP="004B6EBC">
      <w:pPr>
        <w:spacing w:line="480" w:lineRule="auto"/>
        <w:jc w:val="both"/>
        <w:rPr>
          <w:rFonts w:eastAsia="Calibri"/>
        </w:rPr>
      </w:pPr>
    </w:p>
    <w:p w14:paraId="25AE6E63" w14:textId="77777777" w:rsidR="004B6EBC" w:rsidRPr="00510F50" w:rsidRDefault="004B6EBC" w:rsidP="004B6EBC">
      <w:pPr>
        <w:spacing w:line="480" w:lineRule="auto"/>
        <w:jc w:val="both"/>
        <w:rPr>
          <w:rFonts w:eastAsia="Calibri"/>
        </w:rPr>
      </w:pPr>
      <w:r w:rsidRPr="00510F50">
        <w:rPr>
          <w:rFonts w:eastAsia="Calibri"/>
        </w:rPr>
        <w:t>Frank, R. &amp; Hummer, R A. (2002). The other side of the paradox: the risk of low birth weight among infants of migrant and non-migrant households within Mexico. International Migration Review 36(3).</w:t>
      </w:r>
    </w:p>
    <w:p w14:paraId="2FCD97CB" w14:textId="77777777" w:rsidR="004B6EBC" w:rsidRPr="00510F50" w:rsidRDefault="004B6EBC" w:rsidP="004B6EBC">
      <w:pPr>
        <w:spacing w:line="480" w:lineRule="auto"/>
        <w:jc w:val="both"/>
        <w:rPr>
          <w:rFonts w:eastAsia="Calibri"/>
        </w:rPr>
      </w:pPr>
    </w:p>
    <w:p w14:paraId="7D4519B0" w14:textId="77777777" w:rsidR="004B6EBC" w:rsidRDefault="004B6EBC" w:rsidP="004B6EBC">
      <w:pPr>
        <w:spacing w:line="480" w:lineRule="auto"/>
        <w:jc w:val="both"/>
        <w:rPr>
          <w:rFonts w:eastAsia="Calibri"/>
        </w:rPr>
      </w:pPr>
      <w:r w:rsidRPr="00510F50">
        <w:rPr>
          <w:rFonts w:eastAsia="Calibri"/>
        </w:rPr>
        <w:t>Frankel, J. (2011). Are bilateral remittances countercyclical? Open Economies Review, 22(1), 1-16.</w:t>
      </w:r>
    </w:p>
    <w:p w14:paraId="5EF7780F" w14:textId="77777777" w:rsidR="00E045D6" w:rsidRDefault="00E045D6" w:rsidP="004B6EBC">
      <w:pPr>
        <w:spacing w:line="480" w:lineRule="auto"/>
        <w:jc w:val="both"/>
        <w:rPr>
          <w:rFonts w:eastAsia="Calibri"/>
        </w:rPr>
      </w:pPr>
    </w:p>
    <w:p w14:paraId="56C5D2DB" w14:textId="77777777" w:rsidR="004B6EBC" w:rsidRDefault="00E045D6" w:rsidP="004B6EBC">
      <w:pPr>
        <w:spacing w:line="480" w:lineRule="auto"/>
        <w:jc w:val="both"/>
        <w:rPr>
          <w:rFonts w:eastAsia="Calibri"/>
        </w:rPr>
      </w:pPr>
      <w:r>
        <w:rPr>
          <w:rFonts w:eastAsia="Calibri"/>
        </w:rPr>
        <w:t>Garfield, S., Jheeta, S., Husson, F., Lloyd, J. &amp; Taylor A.</w:t>
      </w:r>
      <w:r w:rsidR="00FF7E64">
        <w:rPr>
          <w:rFonts w:eastAsia="Calibri"/>
        </w:rPr>
        <w:t>, et al</w:t>
      </w:r>
      <w:r>
        <w:rPr>
          <w:rFonts w:eastAsia="Calibri"/>
        </w:rPr>
        <w:t xml:space="preserve"> (</w:t>
      </w:r>
      <w:r w:rsidR="00FF7E64">
        <w:rPr>
          <w:rFonts w:eastAsia="Calibri"/>
        </w:rPr>
        <w:t>2016</w:t>
      </w:r>
      <w:r>
        <w:rPr>
          <w:rFonts w:eastAsia="Calibri"/>
        </w:rPr>
        <w:t>). The role of hospital inpatients in supporting medication safety: a qualitative study. PLOS ONE 11(4)</w:t>
      </w:r>
    </w:p>
    <w:p w14:paraId="7E36FB9D" w14:textId="77777777" w:rsidR="00631796" w:rsidRDefault="00631796" w:rsidP="004B6EBC">
      <w:pPr>
        <w:spacing w:line="480" w:lineRule="auto"/>
        <w:jc w:val="both"/>
        <w:rPr>
          <w:rFonts w:eastAsia="Calibri"/>
        </w:rPr>
      </w:pPr>
    </w:p>
    <w:p w14:paraId="1E5FB0FF" w14:textId="77777777" w:rsidR="00631796" w:rsidRDefault="00631796" w:rsidP="004B6EBC">
      <w:pPr>
        <w:spacing w:line="480" w:lineRule="auto"/>
        <w:jc w:val="both"/>
        <w:rPr>
          <w:rFonts w:eastAsia="Calibri"/>
        </w:rPr>
      </w:pPr>
      <w:r>
        <w:rPr>
          <w:rFonts w:eastAsia="Calibri"/>
        </w:rPr>
        <w:t>Gertosio C., Meazza,C., Pagani, S., &amp; Bozzola, M. (2016). Breastfeeding and its gamut of benefits. Minerva Pediatr. 2016 68(3):201-12</w:t>
      </w:r>
    </w:p>
    <w:p w14:paraId="5815DCF5" w14:textId="77777777" w:rsidR="00E045D6" w:rsidRPr="00510F50" w:rsidRDefault="00E045D6" w:rsidP="004B6EBC">
      <w:pPr>
        <w:spacing w:line="480" w:lineRule="auto"/>
        <w:jc w:val="both"/>
        <w:rPr>
          <w:rFonts w:eastAsia="Calibri"/>
        </w:rPr>
      </w:pPr>
    </w:p>
    <w:p w14:paraId="59CA974B" w14:textId="77777777" w:rsidR="004B6EBC" w:rsidRPr="00510F50" w:rsidRDefault="004B6EBC" w:rsidP="004B6EBC">
      <w:pPr>
        <w:spacing w:line="480" w:lineRule="auto"/>
        <w:jc w:val="both"/>
        <w:rPr>
          <w:rFonts w:eastAsia="Calibri"/>
        </w:rPr>
      </w:pPr>
      <w:r w:rsidRPr="00510F50">
        <w:rPr>
          <w:rFonts w:eastAsia="Calibri"/>
        </w:rPr>
        <w:t xml:space="preserve">Giannelli, G., &amp; Mangiavacchi, L. (2010), Children’s schooling and parental migration: Empirical evidence on the ‘left-behind’ generation in Albania. Labour, </w:t>
      </w:r>
      <w:r w:rsidR="002124EC">
        <w:rPr>
          <w:rFonts w:eastAsia="Calibri"/>
        </w:rPr>
        <w:t>24: 76-92</w:t>
      </w:r>
    </w:p>
    <w:p w14:paraId="4C1AEE7D" w14:textId="77777777" w:rsidR="004B6EBC" w:rsidRPr="00510F50" w:rsidRDefault="004B6EBC" w:rsidP="004B6EBC">
      <w:pPr>
        <w:spacing w:line="480" w:lineRule="auto"/>
        <w:jc w:val="both"/>
        <w:rPr>
          <w:rFonts w:eastAsia="Calibri"/>
        </w:rPr>
      </w:pPr>
    </w:p>
    <w:p w14:paraId="403C0DDF" w14:textId="77777777" w:rsidR="004B6EBC" w:rsidRDefault="004B6EBC" w:rsidP="004B6EBC">
      <w:pPr>
        <w:spacing w:line="480" w:lineRule="auto"/>
        <w:jc w:val="both"/>
        <w:rPr>
          <w:rFonts w:eastAsia="Calibri"/>
        </w:rPr>
      </w:pPr>
      <w:r w:rsidRPr="00510F50">
        <w:rPr>
          <w:rFonts w:eastAsia="Calibri"/>
        </w:rPr>
        <w:t>Gibson, J., McKenzie, D., &amp; Stillman, S. (2011). The impacts of international migration on remaining household members: omnibus results from a migration lottery program. Review of Economic</w:t>
      </w:r>
      <w:r w:rsidR="00203D6B">
        <w:rPr>
          <w:rFonts w:eastAsia="Calibri"/>
        </w:rPr>
        <w:t>s and Statistics, 93, 1297-1318</w:t>
      </w:r>
    </w:p>
    <w:p w14:paraId="5AED0365" w14:textId="77777777" w:rsidR="008F1393" w:rsidRDefault="008F1393" w:rsidP="004B6EBC">
      <w:pPr>
        <w:spacing w:line="480" w:lineRule="auto"/>
        <w:jc w:val="both"/>
        <w:rPr>
          <w:rFonts w:eastAsia="Calibri"/>
        </w:rPr>
      </w:pPr>
    </w:p>
    <w:p w14:paraId="51A81C4C" w14:textId="77777777" w:rsidR="008F1393" w:rsidRDefault="008F1393" w:rsidP="004B6EBC">
      <w:pPr>
        <w:spacing w:line="480" w:lineRule="auto"/>
        <w:jc w:val="both"/>
        <w:rPr>
          <w:rFonts w:eastAsia="Calibri"/>
        </w:rPr>
      </w:pPr>
      <w:r>
        <w:rPr>
          <w:rFonts w:eastAsia="Calibri"/>
        </w:rPr>
        <w:t>Glewwe, P. (1999). Why does mother’s schooling raise child health in developing countries? Evidence from Morocco. The Journal of Human Resources, 34(1), 124-159</w:t>
      </w:r>
    </w:p>
    <w:p w14:paraId="39526AF3" w14:textId="77777777" w:rsidR="00203D6B" w:rsidRDefault="00203D6B" w:rsidP="004B6EBC">
      <w:pPr>
        <w:spacing w:line="480" w:lineRule="auto"/>
        <w:jc w:val="both"/>
        <w:rPr>
          <w:rFonts w:eastAsia="Calibri"/>
        </w:rPr>
      </w:pPr>
    </w:p>
    <w:p w14:paraId="29DDAFDD" w14:textId="77777777" w:rsidR="00203D6B" w:rsidRDefault="00203D6B" w:rsidP="004B6EBC">
      <w:pPr>
        <w:spacing w:line="480" w:lineRule="auto"/>
        <w:jc w:val="both"/>
        <w:rPr>
          <w:rFonts w:eastAsia="Calibri"/>
        </w:rPr>
      </w:pPr>
      <w:r>
        <w:rPr>
          <w:rFonts w:eastAsia="Calibri"/>
        </w:rPr>
        <w:t>Goodman, R. (1997). The strengths and difficulties questionnaire: a research note. J Child Psychol Psychiatry 28:581-586</w:t>
      </w:r>
    </w:p>
    <w:p w14:paraId="38B084FB" w14:textId="77777777" w:rsidR="00693424" w:rsidRDefault="00693424" w:rsidP="004B6EBC">
      <w:pPr>
        <w:spacing w:line="480" w:lineRule="auto"/>
        <w:jc w:val="both"/>
        <w:rPr>
          <w:rFonts w:eastAsia="Calibri"/>
        </w:rPr>
      </w:pPr>
    </w:p>
    <w:p w14:paraId="66EA66E6" w14:textId="77777777" w:rsidR="00693424" w:rsidRPr="00510F50" w:rsidRDefault="00693424" w:rsidP="004B6EBC">
      <w:pPr>
        <w:spacing w:line="480" w:lineRule="auto"/>
        <w:jc w:val="both"/>
        <w:rPr>
          <w:rFonts w:eastAsia="Calibri"/>
        </w:rPr>
      </w:pPr>
      <w:r>
        <w:rPr>
          <w:rFonts w:eastAsia="Calibri"/>
        </w:rPr>
        <w:t>Graham, E., &amp; Jordan, LP. (2011). Migrant parents and the psychological wellbeing of left behind children in Southeast Asia. J Marriage Fam 73:763-787</w:t>
      </w:r>
    </w:p>
    <w:p w14:paraId="497A7DF7" w14:textId="77777777" w:rsidR="004B6EBC" w:rsidRPr="00510F50" w:rsidRDefault="004B6EBC" w:rsidP="004B6EBC">
      <w:pPr>
        <w:spacing w:line="480" w:lineRule="auto"/>
        <w:jc w:val="both"/>
        <w:rPr>
          <w:rFonts w:eastAsia="Calibri"/>
        </w:rPr>
      </w:pPr>
    </w:p>
    <w:p w14:paraId="7B3F4298" w14:textId="77777777" w:rsidR="004B6EBC" w:rsidRDefault="004B6EBC" w:rsidP="004B6EBC">
      <w:pPr>
        <w:spacing w:line="480" w:lineRule="auto"/>
        <w:jc w:val="both"/>
        <w:rPr>
          <w:rFonts w:eastAsia="Calibri"/>
        </w:rPr>
      </w:pPr>
      <w:r w:rsidRPr="00510F50">
        <w:rPr>
          <w:rFonts w:eastAsia="Calibri"/>
        </w:rPr>
        <w:lastRenderedPageBreak/>
        <w:t xml:space="preserve">Gul, A. &amp; Mahmud, M. (2012). Remittances from Saudi Arabia: a community phenomenon. Pakistan Institute of Development Economics research report AGM28. 1-24 </w:t>
      </w:r>
    </w:p>
    <w:p w14:paraId="44EAC791" w14:textId="77777777" w:rsidR="00222C71" w:rsidRDefault="00222C71" w:rsidP="004B6EBC">
      <w:pPr>
        <w:spacing w:line="480" w:lineRule="auto"/>
        <w:jc w:val="both"/>
        <w:rPr>
          <w:rFonts w:eastAsia="Calibri"/>
        </w:rPr>
      </w:pPr>
    </w:p>
    <w:p w14:paraId="7DF6D35F" w14:textId="77777777" w:rsidR="00222C71" w:rsidRDefault="00222C71" w:rsidP="004B6EBC">
      <w:pPr>
        <w:spacing w:line="480" w:lineRule="auto"/>
        <w:jc w:val="both"/>
        <w:rPr>
          <w:rFonts w:eastAsia="Calibri"/>
        </w:rPr>
      </w:pPr>
      <w:r>
        <w:rPr>
          <w:rFonts w:eastAsia="Calibri"/>
        </w:rPr>
        <w:t>Halpern, H.P., &amp; Perry-Jenkins, M. (2016). Parent’s gender ideology and gendered behavior as predictors of children’s gender role attitudes: a longitudinal exploration. Sex Roles 74, 527-542</w:t>
      </w:r>
      <w:r w:rsidR="004D5C55">
        <w:rPr>
          <w:rFonts w:eastAsia="Calibri"/>
        </w:rPr>
        <w:t xml:space="preserve"> </w:t>
      </w:r>
      <w:r>
        <w:rPr>
          <w:rFonts w:eastAsia="Calibri"/>
        </w:rPr>
        <w:t>(</w:t>
      </w:r>
      <w:r w:rsidR="004D5C55">
        <w:rPr>
          <w:rFonts w:eastAsia="Calibri"/>
        </w:rPr>
        <w:t>2016)</w:t>
      </w:r>
    </w:p>
    <w:p w14:paraId="0117F194" w14:textId="77777777" w:rsidR="00222C71" w:rsidRDefault="00222C71" w:rsidP="004B6EBC">
      <w:pPr>
        <w:spacing w:line="480" w:lineRule="auto"/>
        <w:jc w:val="both"/>
        <w:rPr>
          <w:rFonts w:eastAsia="Calibri"/>
        </w:rPr>
      </w:pPr>
    </w:p>
    <w:p w14:paraId="0E9B7D3B" w14:textId="77777777" w:rsidR="00222C71" w:rsidRPr="00510F50" w:rsidRDefault="00222C71" w:rsidP="00222C71">
      <w:pPr>
        <w:spacing w:line="480" w:lineRule="auto"/>
        <w:jc w:val="both"/>
        <w:rPr>
          <w:rFonts w:eastAsia="Calibri"/>
        </w:rPr>
      </w:pPr>
      <w:r w:rsidRPr="00510F50">
        <w:rPr>
          <w:rFonts w:eastAsia="Calibri"/>
        </w:rPr>
        <w:t>Hauser, R. M. (1994). Measuring socioeconomic status in studies of child development. Child development, 65(6), 1541-1545</w:t>
      </w:r>
    </w:p>
    <w:p w14:paraId="7E1FF854" w14:textId="77777777" w:rsidR="004B6EBC" w:rsidRPr="00510F50" w:rsidRDefault="004B6EBC" w:rsidP="004B6EBC">
      <w:pPr>
        <w:spacing w:line="480" w:lineRule="auto"/>
        <w:jc w:val="both"/>
        <w:rPr>
          <w:rFonts w:eastAsia="Calibri"/>
        </w:rPr>
      </w:pPr>
    </w:p>
    <w:p w14:paraId="2B86A730" w14:textId="77777777" w:rsidR="004B6EBC" w:rsidRPr="00510F50" w:rsidRDefault="004B6EBC" w:rsidP="004B6EBC">
      <w:pPr>
        <w:spacing w:line="480" w:lineRule="auto"/>
        <w:jc w:val="both"/>
        <w:rPr>
          <w:rFonts w:eastAsia="Calibri"/>
        </w:rPr>
      </w:pPr>
      <w:r w:rsidRPr="00510F50">
        <w:rPr>
          <w:rFonts w:eastAsia="Calibri"/>
        </w:rPr>
        <w:t xml:space="preserve">Hildebrandt, N., </w:t>
      </w:r>
      <w:r w:rsidR="00222C71">
        <w:rPr>
          <w:rFonts w:eastAsia="Calibri"/>
        </w:rPr>
        <w:t xml:space="preserve">&amp; </w:t>
      </w:r>
      <w:r w:rsidRPr="00510F50">
        <w:rPr>
          <w:rFonts w:eastAsia="Calibri"/>
        </w:rPr>
        <w:t>D. McKenzie (2005). The effects of migration on child health in Mexico. Journal of the Latin American and Caribbean Economics Association. 6(1):257–289.</w:t>
      </w:r>
    </w:p>
    <w:p w14:paraId="67C8B7A0" w14:textId="77777777" w:rsidR="004B6EBC" w:rsidRPr="00510F50" w:rsidRDefault="004B6EBC" w:rsidP="004B6EBC">
      <w:pPr>
        <w:spacing w:line="480" w:lineRule="auto"/>
        <w:jc w:val="both"/>
        <w:rPr>
          <w:rFonts w:eastAsia="Calibri"/>
        </w:rPr>
      </w:pPr>
    </w:p>
    <w:p w14:paraId="1A395124" w14:textId="77777777" w:rsidR="004B6EBC" w:rsidRPr="00510F50" w:rsidRDefault="004B6EBC" w:rsidP="004B6EBC">
      <w:pPr>
        <w:spacing w:line="480" w:lineRule="auto"/>
        <w:jc w:val="both"/>
        <w:rPr>
          <w:rFonts w:eastAsia="Calibri"/>
        </w:rPr>
      </w:pPr>
      <w:r w:rsidRPr="00510F50">
        <w:rPr>
          <w:rFonts w:eastAsia="Calibri"/>
        </w:rPr>
        <w:t xml:space="preserve">International Organization for Migration. Gender, migration and remittances. (2011). </w:t>
      </w:r>
      <w:hyperlink r:id="rId10" w:history="1">
        <w:r w:rsidRPr="00510F50">
          <w:rPr>
            <w:rFonts w:eastAsia="Calibri"/>
            <w:color w:val="0000FF"/>
            <w:u w:val="single"/>
          </w:rPr>
          <w:t>https://www.iom.int/sites/default/files/about-iom/Gender-migration-remittances-infosheet.pdf</w:t>
        </w:r>
      </w:hyperlink>
    </w:p>
    <w:p w14:paraId="23EA87A7" w14:textId="77777777" w:rsidR="004B6EBC" w:rsidRPr="00510F50" w:rsidRDefault="004B6EBC" w:rsidP="004B6EBC">
      <w:pPr>
        <w:spacing w:line="480" w:lineRule="auto"/>
        <w:jc w:val="both"/>
        <w:rPr>
          <w:rFonts w:eastAsia="Calibri"/>
        </w:rPr>
      </w:pPr>
    </w:p>
    <w:p w14:paraId="7762E6A2" w14:textId="77777777" w:rsidR="004B6EBC" w:rsidRPr="00510F50" w:rsidRDefault="004B6EBC" w:rsidP="004B6EBC">
      <w:pPr>
        <w:spacing w:line="480" w:lineRule="auto"/>
        <w:jc w:val="both"/>
        <w:rPr>
          <w:rFonts w:eastAsia="Calibri"/>
        </w:rPr>
      </w:pPr>
      <w:r w:rsidRPr="00510F50">
        <w:rPr>
          <w:rFonts w:eastAsia="Calibri"/>
        </w:rPr>
        <w:t>Irfan, M. (2011). Remittances and poverty linkages in Pakistan: evidence and some suggestions for further analysis. PIDE working papers 2011: 78.</w:t>
      </w:r>
    </w:p>
    <w:p w14:paraId="2836D44E" w14:textId="77777777" w:rsidR="004B6EBC" w:rsidRPr="00510F50" w:rsidRDefault="004B6EBC" w:rsidP="004B6EBC">
      <w:pPr>
        <w:spacing w:line="480" w:lineRule="auto"/>
        <w:jc w:val="both"/>
        <w:rPr>
          <w:rFonts w:eastAsia="Calibri"/>
        </w:rPr>
      </w:pPr>
    </w:p>
    <w:p w14:paraId="5A7B8D20" w14:textId="77777777" w:rsidR="004B6EBC" w:rsidRPr="00510F50" w:rsidRDefault="004B6EBC" w:rsidP="004B6EBC">
      <w:pPr>
        <w:spacing w:line="480" w:lineRule="auto"/>
        <w:jc w:val="both"/>
        <w:rPr>
          <w:rFonts w:eastAsia="Calibri"/>
        </w:rPr>
      </w:pPr>
      <w:r w:rsidRPr="00510F50">
        <w:rPr>
          <w:rFonts w:eastAsia="Calibri"/>
        </w:rPr>
        <w:t>International Fund for Agriculture. (2015). The use of remittances and financial inclusion, G20 global partnership for financial inclusion. 1-62</w:t>
      </w:r>
    </w:p>
    <w:p w14:paraId="50E1E7D4" w14:textId="77777777" w:rsidR="004B6EBC" w:rsidRPr="00510F50" w:rsidRDefault="004B6EBC" w:rsidP="004B6EBC">
      <w:pPr>
        <w:spacing w:line="480" w:lineRule="auto"/>
        <w:jc w:val="both"/>
        <w:rPr>
          <w:rFonts w:eastAsia="Calibri"/>
        </w:rPr>
      </w:pPr>
    </w:p>
    <w:p w14:paraId="05879CBE" w14:textId="77777777" w:rsidR="00FA7F31" w:rsidRDefault="004B6EBC" w:rsidP="004B6EBC">
      <w:pPr>
        <w:spacing w:line="480" w:lineRule="auto"/>
        <w:jc w:val="both"/>
        <w:rPr>
          <w:rFonts w:eastAsia="Calibri"/>
        </w:rPr>
      </w:pPr>
      <w:r w:rsidRPr="00510F50">
        <w:rPr>
          <w:rFonts w:eastAsia="Calibri"/>
        </w:rPr>
        <w:lastRenderedPageBreak/>
        <w:t>Ivlevs, A., Nikolova, M., &amp; Graham, C. (2019). Emigration, remittances, and the subjective well-being of those staying behind. Journal of</w:t>
      </w:r>
      <w:r w:rsidR="00FA7F31">
        <w:rPr>
          <w:rFonts w:eastAsia="Calibri"/>
        </w:rPr>
        <w:t xml:space="preserve"> Population Economics. 32. 1-39</w:t>
      </w:r>
    </w:p>
    <w:p w14:paraId="3E94C7A4" w14:textId="77777777" w:rsidR="00517D9A" w:rsidRDefault="00FA7F31" w:rsidP="004B6EBC">
      <w:pPr>
        <w:spacing w:line="480" w:lineRule="auto"/>
        <w:jc w:val="both"/>
        <w:rPr>
          <w:rFonts w:eastAsia="Calibri"/>
        </w:rPr>
      </w:pPr>
      <w:r>
        <w:rPr>
          <w:rFonts w:eastAsia="Calibri"/>
        </w:rPr>
        <w:t xml:space="preserve"> </w:t>
      </w:r>
    </w:p>
    <w:p w14:paraId="6CBBB545" w14:textId="77777777" w:rsidR="004B6EBC" w:rsidRDefault="00517D9A" w:rsidP="004B6EBC">
      <w:pPr>
        <w:spacing w:line="480" w:lineRule="auto"/>
        <w:jc w:val="both"/>
        <w:rPr>
          <w:rFonts w:eastAsia="Calibri"/>
        </w:rPr>
      </w:pPr>
      <w:r>
        <w:rPr>
          <w:rFonts w:eastAsia="Calibri"/>
        </w:rPr>
        <w:t>Jackson, KM., Nazar, AM. (2006). Breastfeeding, the immune response, and long term health. Jam Osteopath Assoc 106(4): 203-7</w:t>
      </w:r>
    </w:p>
    <w:p w14:paraId="7825F7F9" w14:textId="77777777" w:rsidR="00FA7F31" w:rsidRPr="00510F50" w:rsidRDefault="00FA7F31" w:rsidP="004B6EBC">
      <w:pPr>
        <w:spacing w:line="480" w:lineRule="auto"/>
        <w:jc w:val="both"/>
        <w:rPr>
          <w:rFonts w:eastAsia="Calibri"/>
        </w:rPr>
      </w:pPr>
    </w:p>
    <w:p w14:paraId="63A6F87A" w14:textId="77777777" w:rsidR="004B6EBC" w:rsidRPr="00510F50" w:rsidRDefault="004B6EBC" w:rsidP="004B6EBC">
      <w:pPr>
        <w:spacing w:line="480" w:lineRule="auto"/>
        <w:jc w:val="both"/>
        <w:rPr>
          <w:rFonts w:eastAsia="Calibri"/>
        </w:rPr>
      </w:pPr>
      <w:r w:rsidRPr="00510F50">
        <w:rPr>
          <w:rFonts w:eastAsia="Calibri"/>
        </w:rPr>
        <w:t>Johnson JG, Cohen P, Brown J, Smailes EM, Bernstein DP. (1999). Childhood maltreatment increases risk for personality disorders during early adulthood. </w:t>
      </w:r>
      <w:r w:rsidRPr="00510F50">
        <w:rPr>
          <w:rFonts w:eastAsia="Calibri"/>
          <w:i/>
          <w:iCs/>
        </w:rPr>
        <w:t xml:space="preserve">Arch Gen Psychiatry. </w:t>
      </w:r>
      <w:r w:rsidRPr="00510F50">
        <w:rPr>
          <w:rFonts w:eastAsia="Calibri"/>
        </w:rPr>
        <w:t>56(7). 600–606.</w:t>
      </w:r>
    </w:p>
    <w:p w14:paraId="17974540" w14:textId="77777777" w:rsidR="004B6EBC" w:rsidRPr="00510F50" w:rsidRDefault="004B6EBC" w:rsidP="004B6EBC">
      <w:pPr>
        <w:spacing w:line="480" w:lineRule="auto"/>
        <w:jc w:val="both"/>
        <w:rPr>
          <w:rFonts w:eastAsia="Calibri"/>
        </w:rPr>
      </w:pPr>
    </w:p>
    <w:p w14:paraId="2148756E" w14:textId="77777777" w:rsidR="004B6EBC" w:rsidRPr="00510F50" w:rsidRDefault="004B6EBC" w:rsidP="004B6EBC">
      <w:pPr>
        <w:spacing w:line="480" w:lineRule="auto"/>
        <w:jc w:val="both"/>
        <w:rPr>
          <w:rFonts w:eastAsia="Calibri"/>
        </w:rPr>
      </w:pPr>
      <w:r w:rsidRPr="00510F50">
        <w:rPr>
          <w:rFonts w:eastAsia="Calibri"/>
        </w:rPr>
        <w:t>Jamil, N. (2017). The impact of remittances versus parental absence on children’s well-being: evidence from rural Punjab. The Lahore Journal of Economics. 22(2). 1-37</w:t>
      </w:r>
    </w:p>
    <w:p w14:paraId="73CDB3E1" w14:textId="77777777" w:rsidR="004B6EBC" w:rsidRPr="00510F50" w:rsidRDefault="004B6EBC" w:rsidP="004B6EBC">
      <w:pPr>
        <w:spacing w:line="480" w:lineRule="auto"/>
        <w:jc w:val="both"/>
        <w:rPr>
          <w:rFonts w:eastAsia="Calibri"/>
        </w:rPr>
      </w:pPr>
    </w:p>
    <w:p w14:paraId="357AC469" w14:textId="77777777" w:rsidR="004278E0" w:rsidRDefault="004278E0" w:rsidP="004B6EBC">
      <w:pPr>
        <w:spacing w:line="480" w:lineRule="auto"/>
        <w:jc w:val="both"/>
        <w:rPr>
          <w:rFonts w:eastAsia="Calibri"/>
        </w:rPr>
      </w:pPr>
      <w:r>
        <w:rPr>
          <w:rFonts w:eastAsia="Calibri"/>
        </w:rPr>
        <w:t>Kangas, A., Haider, H., &amp; Fraser E. (2012). Topic guide on gender. Governance and Social Development Resource Centre, University of Birmingham, UK</w:t>
      </w:r>
    </w:p>
    <w:p w14:paraId="41CDCBC8" w14:textId="77777777" w:rsidR="00F62555" w:rsidRDefault="00F62555" w:rsidP="004B6EBC">
      <w:pPr>
        <w:spacing w:line="480" w:lineRule="auto"/>
        <w:jc w:val="both"/>
        <w:rPr>
          <w:rFonts w:eastAsia="Calibri"/>
        </w:rPr>
      </w:pPr>
    </w:p>
    <w:p w14:paraId="0F0F971E" w14:textId="77777777" w:rsidR="00F62555" w:rsidRDefault="00F62555" w:rsidP="004B6EBC">
      <w:pPr>
        <w:spacing w:line="480" w:lineRule="auto"/>
        <w:jc w:val="both"/>
        <w:rPr>
          <w:rFonts w:eastAsia="Calibri"/>
        </w:rPr>
      </w:pPr>
      <w:r>
        <w:rPr>
          <w:rFonts w:eastAsia="Calibri"/>
        </w:rPr>
        <w:t xml:space="preserve">Karagiannaki, E. (2017). The effect of parental wealth on children’s outcomes in early adulthood. </w:t>
      </w:r>
      <w:r w:rsidR="0041172B">
        <w:rPr>
          <w:rFonts w:eastAsia="Calibri"/>
        </w:rPr>
        <w:t>The Journal of Economic Inequality 15(1)</w:t>
      </w:r>
    </w:p>
    <w:p w14:paraId="64251D1B" w14:textId="77777777" w:rsidR="004278E0" w:rsidRDefault="004278E0" w:rsidP="004B6EBC">
      <w:pPr>
        <w:spacing w:line="480" w:lineRule="auto"/>
        <w:jc w:val="both"/>
        <w:rPr>
          <w:rFonts w:eastAsia="Calibri"/>
        </w:rPr>
      </w:pPr>
    </w:p>
    <w:p w14:paraId="7EDA9263" w14:textId="77777777" w:rsidR="004B6EBC" w:rsidRDefault="004B6EBC" w:rsidP="004B6EBC">
      <w:pPr>
        <w:spacing w:line="480" w:lineRule="auto"/>
        <w:jc w:val="both"/>
        <w:rPr>
          <w:rFonts w:eastAsia="Calibri"/>
        </w:rPr>
      </w:pPr>
      <w:r w:rsidRPr="00510F50">
        <w:rPr>
          <w:rFonts w:eastAsia="Calibri"/>
        </w:rPr>
        <w:t>Kassouf, A. L., &amp; Senauer, B. (1996). Direct and indirect effects of parental education on malnutrition among children in Brazil: a full income approach. Economic Development and Cultural Change, 44(4), 817-838</w:t>
      </w:r>
    </w:p>
    <w:p w14:paraId="222ECA4A" w14:textId="77777777" w:rsidR="00C92322" w:rsidRDefault="00C92322" w:rsidP="004B6EBC">
      <w:pPr>
        <w:spacing w:line="480" w:lineRule="auto"/>
        <w:jc w:val="both"/>
        <w:rPr>
          <w:rFonts w:eastAsia="Calibri"/>
        </w:rPr>
      </w:pPr>
    </w:p>
    <w:p w14:paraId="78134921" w14:textId="77777777" w:rsidR="00C92322" w:rsidRDefault="00C92322" w:rsidP="004B6EBC">
      <w:pPr>
        <w:spacing w:line="480" w:lineRule="auto"/>
        <w:jc w:val="both"/>
        <w:rPr>
          <w:rFonts w:eastAsia="Calibri"/>
        </w:rPr>
      </w:pPr>
      <w:r>
        <w:rPr>
          <w:rFonts w:eastAsia="Calibri"/>
        </w:rPr>
        <w:lastRenderedPageBreak/>
        <w:t xml:space="preserve">Khan, SU. (2016). The impact of remittances on child education in Pakistan. </w:t>
      </w:r>
      <w:r w:rsidRPr="00510F50">
        <w:rPr>
          <w:rFonts w:eastAsia="Calibri"/>
        </w:rPr>
        <w:t>The Lahore Journal of Economics.</w:t>
      </w:r>
    </w:p>
    <w:p w14:paraId="16E9656F" w14:textId="77777777" w:rsidR="00F2575E" w:rsidRDefault="00F2575E" w:rsidP="004B6EBC">
      <w:pPr>
        <w:spacing w:line="480" w:lineRule="auto"/>
        <w:jc w:val="both"/>
        <w:rPr>
          <w:rFonts w:eastAsia="Calibri"/>
        </w:rPr>
      </w:pPr>
    </w:p>
    <w:p w14:paraId="12E52347" w14:textId="77777777" w:rsidR="00F2575E" w:rsidRPr="00510F50" w:rsidRDefault="00F2575E" w:rsidP="004B6EBC">
      <w:pPr>
        <w:spacing w:line="480" w:lineRule="auto"/>
        <w:jc w:val="both"/>
        <w:rPr>
          <w:rFonts w:eastAsia="Calibri"/>
        </w:rPr>
      </w:pPr>
      <w:r>
        <w:rPr>
          <w:rFonts w:eastAsia="Calibri"/>
        </w:rPr>
        <w:t>Kousar, S., Rehman, S., &amp; Abdul Rehman, C. (2014). Male migration and problems faced by the family left behind. International Journal for Innovation, Education and Research.</w:t>
      </w:r>
    </w:p>
    <w:p w14:paraId="7B8706FF" w14:textId="77777777" w:rsidR="004B6EBC" w:rsidRPr="00510F50" w:rsidRDefault="004B6EBC" w:rsidP="004B6EBC">
      <w:pPr>
        <w:spacing w:line="480" w:lineRule="auto"/>
        <w:jc w:val="both"/>
        <w:rPr>
          <w:rFonts w:eastAsia="Calibri"/>
        </w:rPr>
      </w:pPr>
    </w:p>
    <w:p w14:paraId="06246B49" w14:textId="77777777" w:rsidR="004B6EBC" w:rsidRPr="00510F50" w:rsidRDefault="004B6EBC" w:rsidP="004B6EBC">
      <w:pPr>
        <w:spacing w:line="480" w:lineRule="auto"/>
        <w:jc w:val="both"/>
        <w:rPr>
          <w:rFonts w:eastAsia="Calibri"/>
        </w:rPr>
      </w:pPr>
      <w:r w:rsidRPr="00510F50">
        <w:rPr>
          <w:rFonts w:eastAsia="Calibri"/>
        </w:rPr>
        <w:t>Laghari, Z. A., Soomro, A. M., Tunio, S. A., Lashari, K., Baloach, F. G., Baig, N. M., &amp; Bano, S. (2015). Malnutrition among children under five years in district Sanghar, Sindh, Pakistan.</w:t>
      </w:r>
    </w:p>
    <w:p w14:paraId="3E3492BB" w14:textId="77777777" w:rsidR="004B6EBC" w:rsidRPr="00510F50" w:rsidRDefault="004B6EBC" w:rsidP="004B6EBC">
      <w:pPr>
        <w:spacing w:line="480" w:lineRule="auto"/>
        <w:jc w:val="both"/>
        <w:rPr>
          <w:rFonts w:eastAsia="Calibri"/>
        </w:rPr>
      </w:pPr>
    </w:p>
    <w:p w14:paraId="01EDE727" w14:textId="77777777" w:rsidR="004B6EBC" w:rsidRPr="00510F50" w:rsidRDefault="004B6EBC" w:rsidP="004B6EBC">
      <w:pPr>
        <w:spacing w:line="480" w:lineRule="auto"/>
        <w:jc w:val="both"/>
        <w:rPr>
          <w:rFonts w:eastAsia="Calibri"/>
        </w:rPr>
      </w:pPr>
      <w:r w:rsidRPr="00510F50">
        <w:rPr>
          <w:rFonts w:eastAsia="Calibri"/>
        </w:rPr>
        <w:t>Land, K. (2007) Trends in Infancy/ Early Childhood and Middle Childhood Well-Being, 1994- 2006: A composite index of trends in the well-being of America’s children and youth. North Carolina, Duke University. Layard, R. And D</w:t>
      </w:r>
    </w:p>
    <w:p w14:paraId="1EC98721" w14:textId="77777777" w:rsidR="004B6EBC" w:rsidRPr="00510F50" w:rsidRDefault="004B6EBC" w:rsidP="004B6EBC">
      <w:pPr>
        <w:spacing w:line="480" w:lineRule="auto"/>
        <w:jc w:val="both"/>
        <w:rPr>
          <w:rFonts w:eastAsia="Calibri"/>
        </w:rPr>
      </w:pPr>
    </w:p>
    <w:p w14:paraId="3451CD2A" w14:textId="77777777" w:rsidR="004B6EBC" w:rsidRPr="00510F50" w:rsidRDefault="004B6EBC" w:rsidP="004B6EBC">
      <w:pPr>
        <w:spacing w:line="480" w:lineRule="auto"/>
        <w:jc w:val="both"/>
        <w:rPr>
          <w:rFonts w:eastAsia="Calibri"/>
        </w:rPr>
      </w:pPr>
      <w:r w:rsidRPr="00510F50">
        <w:rPr>
          <w:rFonts w:eastAsia="Calibri"/>
        </w:rPr>
        <w:t>Levitt, P. (1998). Social remittances: migration driven local-level forms of cultural diffusion. International Migration Review 32:926–948</w:t>
      </w:r>
    </w:p>
    <w:p w14:paraId="41389C60" w14:textId="77777777" w:rsidR="004B6EBC" w:rsidRPr="00510F50" w:rsidRDefault="004B6EBC" w:rsidP="004B6EBC">
      <w:pPr>
        <w:spacing w:line="480" w:lineRule="auto"/>
        <w:jc w:val="both"/>
        <w:rPr>
          <w:rFonts w:eastAsia="Calibri"/>
        </w:rPr>
      </w:pPr>
    </w:p>
    <w:p w14:paraId="33D3D9BB" w14:textId="77777777" w:rsidR="004B6EBC" w:rsidRDefault="004B6EBC" w:rsidP="004B6EBC">
      <w:pPr>
        <w:spacing w:line="480" w:lineRule="auto"/>
        <w:jc w:val="both"/>
        <w:rPr>
          <w:rFonts w:eastAsia="Calibri"/>
        </w:rPr>
      </w:pPr>
      <w:r w:rsidRPr="00510F50">
        <w:rPr>
          <w:rFonts w:eastAsia="Calibri"/>
        </w:rPr>
        <w:t>Lopez-Cordoba, J.E. (2005). Globalization, migration and development: the role of Mexican migrant remittances. Journal of the Latin American and Carri</w:t>
      </w:r>
      <w:r w:rsidR="009A5171">
        <w:rPr>
          <w:rFonts w:eastAsia="Calibri"/>
        </w:rPr>
        <w:t>bean Economics Association 6(1)</w:t>
      </w:r>
    </w:p>
    <w:p w14:paraId="6154A004" w14:textId="77777777" w:rsidR="009A5171" w:rsidRPr="00510F50" w:rsidRDefault="009A5171" w:rsidP="004B6EBC">
      <w:pPr>
        <w:spacing w:line="480" w:lineRule="auto"/>
        <w:jc w:val="both"/>
        <w:rPr>
          <w:rFonts w:eastAsia="Calibri"/>
        </w:rPr>
      </w:pPr>
    </w:p>
    <w:p w14:paraId="068BA56E" w14:textId="77777777" w:rsidR="008C01CD" w:rsidRDefault="008C01CD" w:rsidP="004B6EBC">
      <w:pPr>
        <w:spacing w:line="480" w:lineRule="auto"/>
        <w:jc w:val="both"/>
        <w:rPr>
          <w:rFonts w:eastAsia="Calibri"/>
        </w:rPr>
      </w:pPr>
      <w:r>
        <w:rPr>
          <w:rFonts w:eastAsia="Calibri"/>
        </w:rPr>
        <w:t>Macours, K., &amp; Vakis, R. (2010). Seasonal migration and early childhood development. World Development 857-869</w:t>
      </w:r>
    </w:p>
    <w:p w14:paraId="3656169F" w14:textId="77777777" w:rsidR="008C01CD" w:rsidRDefault="008C01CD" w:rsidP="004B6EBC">
      <w:pPr>
        <w:spacing w:line="480" w:lineRule="auto"/>
        <w:jc w:val="both"/>
        <w:rPr>
          <w:rFonts w:eastAsia="Calibri"/>
        </w:rPr>
      </w:pPr>
    </w:p>
    <w:p w14:paraId="1FAEAB4E" w14:textId="77777777" w:rsidR="004B6EBC" w:rsidRDefault="008C01CD" w:rsidP="004B6EBC">
      <w:pPr>
        <w:spacing w:line="480" w:lineRule="auto"/>
        <w:jc w:val="both"/>
        <w:rPr>
          <w:rFonts w:eastAsia="Calibri"/>
        </w:rPr>
      </w:pPr>
      <w:r>
        <w:rPr>
          <w:rFonts w:eastAsia="Calibri"/>
        </w:rPr>
        <w:lastRenderedPageBreak/>
        <w:t>Malik, S. &amp;</w:t>
      </w:r>
      <w:r w:rsidR="004B6EBC">
        <w:rPr>
          <w:rFonts w:eastAsia="Calibri"/>
        </w:rPr>
        <w:t xml:space="preserve"> Sarwar, N. (1993). Some tests for differences in consumption patterns: the impact of remittances using household income and expenditure survey data of Pakistan 1987-88. </w:t>
      </w:r>
      <w:r w:rsidR="009A5171">
        <w:rPr>
          <w:rFonts w:eastAsia="Calibri"/>
        </w:rPr>
        <w:t>The Pakistan Development Review</w:t>
      </w:r>
    </w:p>
    <w:p w14:paraId="0AEE8523" w14:textId="77777777" w:rsidR="009A5171" w:rsidRDefault="009A5171" w:rsidP="004B6EBC">
      <w:pPr>
        <w:spacing w:line="480" w:lineRule="auto"/>
        <w:jc w:val="both"/>
        <w:rPr>
          <w:rFonts w:eastAsia="Calibri"/>
        </w:rPr>
      </w:pPr>
    </w:p>
    <w:p w14:paraId="7B765339" w14:textId="77777777" w:rsidR="009A5171" w:rsidRDefault="009A5171" w:rsidP="004B6EBC">
      <w:pPr>
        <w:spacing w:line="480" w:lineRule="auto"/>
        <w:jc w:val="both"/>
        <w:rPr>
          <w:rFonts w:eastAsia="Calibri"/>
        </w:rPr>
      </w:pPr>
      <w:r>
        <w:rPr>
          <w:rFonts w:eastAsia="Calibri"/>
        </w:rPr>
        <w:t>Mansuri, G. (</w:t>
      </w:r>
      <w:r w:rsidR="0068145A">
        <w:rPr>
          <w:rFonts w:eastAsia="Calibri"/>
        </w:rPr>
        <w:t>2006). Migration, school attainment and child labor: evidence from rural Pakistan. Working Papers 8360</w:t>
      </w:r>
    </w:p>
    <w:p w14:paraId="0563A4CD" w14:textId="77777777" w:rsidR="004B6EBC" w:rsidRPr="00510F50" w:rsidRDefault="004B6EBC" w:rsidP="004B6EBC">
      <w:pPr>
        <w:spacing w:line="480" w:lineRule="auto"/>
        <w:jc w:val="both"/>
        <w:rPr>
          <w:rFonts w:eastAsia="Calibri"/>
        </w:rPr>
      </w:pPr>
    </w:p>
    <w:p w14:paraId="5AB5FFF2" w14:textId="77777777" w:rsidR="004B6EBC" w:rsidRPr="00510F50" w:rsidRDefault="004B6EBC" w:rsidP="004B6EBC">
      <w:pPr>
        <w:spacing w:line="480" w:lineRule="auto"/>
        <w:jc w:val="both"/>
        <w:rPr>
          <w:rFonts w:eastAsia="Calibri"/>
        </w:rPr>
      </w:pPr>
      <w:r w:rsidRPr="00510F50">
        <w:rPr>
          <w:rFonts w:eastAsia="Calibri"/>
        </w:rPr>
        <w:t>Mazzucato, V., Cebotari, V., Veale, A., White, A., Grassi, M., &amp; Vivet, J. (2015). International parental migration and the psychological well-being of children in Ghana, Nigeria, and Angola. Social S</w:t>
      </w:r>
      <w:r w:rsidR="009A5171">
        <w:rPr>
          <w:rFonts w:eastAsia="Calibri"/>
        </w:rPr>
        <w:t>cience &amp; Medicine, 132, 215-224</w:t>
      </w:r>
    </w:p>
    <w:p w14:paraId="1328DEF4" w14:textId="77777777" w:rsidR="004B6EBC" w:rsidRPr="00510F50" w:rsidRDefault="004B6EBC" w:rsidP="004B6EBC">
      <w:pPr>
        <w:spacing w:line="480" w:lineRule="auto"/>
        <w:jc w:val="both"/>
        <w:rPr>
          <w:rFonts w:eastAsia="Calibri"/>
        </w:rPr>
      </w:pPr>
    </w:p>
    <w:p w14:paraId="21FDE9AB" w14:textId="77777777" w:rsidR="004B6EBC" w:rsidRPr="00510F50" w:rsidRDefault="004B6EBC" w:rsidP="004B6EBC">
      <w:pPr>
        <w:spacing w:line="480" w:lineRule="auto"/>
        <w:jc w:val="both"/>
        <w:rPr>
          <w:rFonts w:eastAsia="Calibri"/>
        </w:rPr>
      </w:pPr>
      <w:r w:rsidRPr="00510F50">
        <w:rPr>
          <w:rFonts w:eastAsia="Calibri"/>
        </w:rPr>
        <w:t>McKenzie, D., and Sasin, M. J. (2007). Migration, remittances, poverty, and human capital: conceptual and empirical changes. World Bank Pol</w:t>
      </w:r>
      <w:r w:rsidR="00D6733E">
        <w:rPr>
          <w:rFonts w:eastAsia="Calibri"/>
        </w:rPr>
        <w:t>icy Research Working paper 4272</w:t>
      </w:r>
    </w:p>
    <w:p w14:paraId="24FA1359" w14:textId="77777777" w:rsidR="004B6EBC" w:rsidRPr="00510F50" w:rsidRDefault="004B6EBC" w:rsidP="004B6EBC">
      <w:pPr>
        <w:spacing w:line="480" w:lineRule="auto"/>
        <w:jc w:val="both"/>
        <w:rPr>
          <w:rFonts w:eastAsia="Calibri"/>
        </w:rPr>
      </w:pPr>
    </w:p>
    <w:p w14:paraId="28C50916" w14:textId="77777777" w:rsidR="004B6EBC" w:rsidRDefault="004B6EBC" w:rsidP="004B6EBC">
      <w:pPr>
        <w:spacing w:line="480" w:lineRule="auto"/>
        <w:jc w:val="both"/>
        <w:rPr>
          <w:rFonts w:eastAsia="Calibri"/>
        </w:rPr>
      </w:pPr>
      <w:r w:rsidRPr="00510F50">
        <w:rPr>
          <w:rFonts w:eastAsia="Calibri"/>
        </w:rPr>
        <w:t>Meyerhoefer, C., &amp; Chen, C. (2011). The effect of parental labor migration on children’s educational progress in rural China. Review of Economics</w:t>
      </w:r>
      <w:r w:rsidR="00D6733E">
        <w:rPr>
          <w:rFonts w:eastAsia="Calibri"/>
        </w:rPr>
        <w:t xml:space="preserve"> of the Household, 9(3): 379-96</w:t>
      </w:r>
    </w:p>
    <w:p w14:paraId="29FA5CF9" w14:textId="77777777" w:rsidR="004B6EBC" w:rsidRDefault="004B6EBC" w:rsidP="004B6EBC">
      <w:pPr>
        <w:spacing w:line="480" w:lineRule="auto"/>
        <w:jc w:val="both"/>
        <w:rPr>
          <w:rFonts w:eastAsia="Calibri"/>
        </w:rPr>
      </w:pPr>
    </w:p>
    <w:p w14:paraId="04CD76FB" w14:textId="77777777" w:rsidR="00D6733E" w:rsidRDefault="00D6733E" w:rsidP="004B6EBC">
      <w:pPr>
        <w:spacing w:line="480" w:lineRule="auto"/>
        <w:jc w:val="both"/>
        <w:rPr>
          <w:rFonts w:eastAsia="Calibri"/>
        </w:rPr>
      </w:pPr>
      <w:r>
        <w:rPr>
          <w:rFonts w:eastAsia="Calibri"/>
        </w:rPr>
        <w:t>Milligan, K. &amp; Stabile, M. (2009). Child benefits, maternal employment and children’s health: evidence from Canadian child benefit expansions. American Economic Review 99(2): 128-32</w:t>
      </w:r>
    </w:p>
    <w:p w14:paraId="595A2957" w14:textId="77777777" w:rsidR="00D6733E" w:rsidRDefault="00D6733E" w:rsidP="004B6EBC">
      <w:pPr>
        <w:spacing w:line="480" w:lineRule="auto"/>
        <w:jc w:val="both"/>
        <w:rPr>
          <w:rFonts w:eastAsia="Calibri"/>
        </w:rPr>
      </w:pPr>
    </w:p>
    <w:p w14:paraId="72F0C43F" w14:textId="77777777" w:rsidR="004B6EBC" w:rsidRPr="00510F50" w:rsidRDefault="004B6EBC" w:rsidP="004B6EBC">
      <w:pPr>
        <w:spacing w:line="480" w:lineRule="auto"/>
        <w:jc w:val="both"/>
        <w:rPr>
          <w:rFonts w:eastAsia="Calibri"/>
        </w:rPr>
      </w:pPr>
      <w:r>
        <w:rPr>
          <w:rFonts w:eastAsia="Calibri"/>
        </w:rPr>
        <w:t>Mirza, F., Hashmi, M., &amp; Iqbal, A. (2014). Foreign remittances and household poverty: evidence from Pakisan. For</w:t>
      </w:r>
      <w:r w:rsidR="00D6733E">
        <w:rPr>
          <w:rFonts w:eastAsia="Calibri"/>
        </w:rPr>
        <w:t>man Journal of Economic Studies</w:t>
      </w:r>
    </w:p>
    <w:p w14:paraId="19A59655" w14:textId="77777777" w:rsidR="004B6EBC" w:rsidRPr="00510F50" w:rsidRDefault="004B6EBC" w:rsidP="004B6EBC">
      <w:pPr>
        <w:spacing w:line="480" w:lineRule="auto"/>
        <w:jc w:val="both"/>
        <w:rPr>
          <w:rFonts w:eastAsia="Calibri"/>
        </w:rPr>
      </w:pPr>
    </w:p>
    <w:p w14:paraId="0084EEA9" w14:textId="77777777" w:rsidR="004B6EBC" w:rsidRDefault="004B6EBC" w:rsidP="004B6EBC">
      <w:pPr>
        <w:spacing w:line="480" w:lineRule="auto"/>
        <w:jc w:val="both"/>
        <w:rPr>
          <w:rFonts w:eastAsia="Calibri"/>
        </w:rPr>
      </w:pPr>
      <w:r w:rsidRPr="00510F50">
        <w:rPr>
          <w:rFonts w:eastAsia="Calibri"/>
        </w:rPr>
        <w:lastRenderedPageBreak/>
        <w:t xml:space="preserve">Misati, R.N., Kamau, A., &amp; Nassir, H. (2019) Do migrant remittances matter in </w:t>
      </w:r>
      <w:r w:rsidR="0044493B">
        <w:rPr>
          <w:rFonts w:eastAsia="Calibri"/>
        </w:rPr>
        <w:t>financial development of Kenya?</w:t>
      </w:r>
      <w:r w:rsidRPr="00510F50">
        <w:rPr>
          <w:rFonts w:eastAsia="Calibri"/>
        </w:rPr>
        <w:t xml:space="preserve"> Financ Innov 5. 31</w:t>
      </w:r>
    </w:p>
    <w:p w14:paraId="06C46A38" w14:textId="77777777" w:rsidR="001F7DF5" w:rsidRDefault="001F7DF5" w:rsidP="004B6EBC">
      <w:pPr>
        <w:spacing w:line="480" w:lineRule="auto"/>
        <w:jc w:val="both"/>
        <w:rPr>
          <w:rFonts w:eastAsia="Calibri"/>
        </w:rPr>
      </w:pPr>
    </w:p>
    <w:p w14:paraId="382B88E3" w14:textId="77777777" w:rsidR="001F7DF5" w:rsidRPr="00510F50" w:rsidRDefault="001F7DF5" w:rsidP="004B6EBC">
      <w:pPr>
        <w:spacing w:line="480" w:lineRule="auto"/>
        <w:jc w:val="both"/>
        <w:rPr>
          <w:rFonts w:eastAsia="Calibri"/>
        </w:rPr>
      </w:pPr>
      <w:r>
        <w:rPr>
          <w:rFonts w:eastAsia="Calibri"/>
        </w:rPr>
        <w:t>Moore, K. (2013). What is child well-being: does it matter and how do we measure it? Presented to the Council on Family Relations Annual Conference.</w:t>
      </w:r>
    </w:p>
    <w:p w14:paraId="792F47B0" w14:textId="77777777" w:rsidR="004B6EBC" w:rsidRPr="00510F50" w:rsidRDefault="004B6EBC" w:rsidP="004B6EBC">
      <w:pPr>
        <w:spacing w:line="480" w:lineRule="auto"/>
        <w:jc w:val="both"/>
        <w:rPr>
          <w:rFonts w:eastAsia="Calibri"/>
        </w:rPr>
      </w:pPr>
    </w:p>
    <w:p w14:paraId="25DE1D94" w14:textId="77777777" w:rsidR="004B6EBC" w:rsidRDefault="004B6EBC" w:rsidP="004B6EBC">
      <w:pPr>
        <w:spacing w:line="480" w:lineRule="auto"/>
        <w:jc w:val="both"/>
        <w:rPr>
          <w:rFonts w:eastAsia="Calibri"/>
        </w:rPr>
      </w:pPr>
      <w:r>
        <w:rPr>
          <w:rFonts w:eastAsia="Calibri"/>
        </w:rPr>
        <w:t>Natarajan, V. &amp; P. Devaki (2013). Does maternal education really improve child health? Journal</w:t>
      </w:r>
      <w:r w:rsidR="0044493B">
        <w:rPr>
          <w:rFonts w:eastAsia="Calibri"/>
        </w:rPr>
        <w:t xml:space="preserve"> of Dental and Medical Sciences</w:t>
      </w:r>
    </w:p>
    <w:p w14:paraId="55218D4F" w14:textId="77777777" w:rsidR="004B6EBC" w:rsidRDefault="004B6EBC" w:rsidP="004B6EBC">
      <w:pPr>
        <w:spacing w:line="480" w:lineRule="auto"/>
        <w:jc w:val="both"/>
        <w:rPr>
          <w:rFonts w:eastAsia="Calibri"/>
        </w:rPr>
      </w:pPr>
    </w:p>
    <w:p w14:paraId="0336E1AD" w14:textId="77777777" w:rsidR="003705A4" w:rsidRDefault="003705A4" w:rsidP="004B6EBC">
      <w:pPr>
        <w:spacing w:line="480" w:lineRule="auto"/>
        <w:jc w:val="both"/>
        <w:rPr>
          <w:rFonts w:eastAsia="Calibri"/>
        </w:rPr>
      </w:pPr>
      <w:r>
        <w:rPr>
          <w:rFonts w:eastAsia="Calibri"/>
        </w:rPr>
        <w:t>Nobles, J., Rubelcava, L., &amp; Teruel, G. (2015). After spouses depart: emotional wellbeing among non-migrant Mexican mothers. Soc Sci Med 132:</w:t>
      </w:r>
      <w:r w:rsidR="0044493B">
        <w:rPr>
          <w:rFonts w:eastAsia="Calibri"/>
        </w:rPr>
        <w:t>236-244</w:t>
      </w:r>
    </w:p>
    <w:p w14:paraId="6B7C5262" w14:textId="77777777" w:rsidR="004278E0" w:rsidRDefault="004278E0" w:rsidP="004B6EBC">
      <w:pPr>
        <w:spacing w:line="480" w:lineRule="auto"/>
        <w:jc w:val="both"/>
        <w:rPr>
          <w:rFonts w:eastAsia="Calibri"/>
        </w:rPr>
      </w:pPr>
    </w:p>
    <w:p w14:paraId="1B715DB6" w14:textId="77777777" w:rsidR="004278E0" w:rsidRDefault="004278E0" w:rsidP="004B6EBC">
      <w:pPr>
        <w:spacing w:line="480" w:lineRule="auto"/>
        <w:jc w:val="both"/>
        <w:rPr>
          <w:rFonts w:eastAsia="Calibri"/>
        </w:rPr>
      </w:pPr>
      <w:r>
        <w:rPr>
          <w:rFonts w:eastAsia="Calibri"/>
        </w:rPr>
        <w:t>Noumba, I. &amp; Feunke, Q.L. (2020). Parental education, household health, and household standard of living: evidence from rural Cameroon. International Business Research 13 (7):113</w:t>
      </w:r>
    </w:p>
    <w:p w14:paraId="6724CD15" w14:textId="77777777" w:rsidR="00666688" w:rsidRDefault="00666688" w:rsidP="004B6EBC">
      <w:pPr>
        <w:spacing w:line="480" w:lineRule="auto"/>
        <w:jc w:val="both"/>
        <w:rPr>
          <w:rFonts w:eastAsia="Calibri"/>
        </w:rPr>
      </w:pPr>
    </w:p>
    <w:p w14:paraId="09DC80CA" w14:textId="77777777" w:rsidR="004B6EBC" w:rsidRDefault="004B6EBC" w:rsidP="004B6EBC">
      <w:pPr>
        <w:spacing w:line="480" w:lineRule="auto"/>
        <w:jc w:val="both"/>
        <w:rPr>
          <w:rFonts w:eastAsia="Calibri"/>
        </w:rPr>
      </w:pPr>
      <w:r w:rsidRPr="00510F50">
        <w:rPr>
          <w:rFonts w:eastAsia="Calibri"/>
        </w:rPr>
        <w:t xml:space="preserve">Oberai, A. S </w:t>
      </w:r>
      <w:r>
        <w:rPr>
          <w:rFonts w:eastAsia="Calibri"/>
        </w:rPr>
        <w:t>&amp;</w:t>
      </w:r>
      <w:r w:rsidRPr="00510F50">
        <w:rPr>
          <w:rFonts w:eastAsia="Calibri"/>
        </w:rPr>
        <w:t xml:space="preserve"> Singh, H. K. M. (1990). Migration, remittances and rural development: findings of a case study in Indian Punjab. Internationa</w:t>
      </w:r>
      <w:r w:rsidR="0044493B">
        <w:rPr>
          <w:rFonts w:eastAsia="Calibri"/>
        </w:rPr>
        <w:t>l Labour Review, 119:2, 229-245</w:t>
      </w:r>
    </w:p>
    <w:p w14:paraId="6B4576E8" w14:textId="77777777" w:rsidR="004E5DD5" w:rsidRDefault="004E5DD5" w:rsidP="004B6EBC">
      <w:pPr>
        <w:spacing w:line="480" w:lineRule="auto"/>
        <w:jc w:val="both"/>
        <w:rPr>
          <w:rFonts w:eastAsia="Calibri"/>
        </w:rPr>
      </w:pPr>
    </w:p>
    <w:p w14:paraId="62EFA4F4" w14:textId="77777777" w:rsidR="004E5DD5" w:rsidRPr="00510F50" w:rsidRDefault="004E5DD5" w:rsidP="004B6EBC">
      <w:pPr>
        <w:spacing w:line="480" w:lineRule="auto"/>
        <w:jc w:val="both"/>
        <w:rPr>
          <w:rFonts w:eastAsia="Calibri"/>
        </w:rPr>
      </w:pPr>
      <w:r>
        <w:rPr>
          <w:rFonts w:eastAsia="Calibri"/>
        </w:rPr>
        <w:t>Osmani, S. &amp; Sen, A. (2003). The hidden penalties of gender inequality: fetal origins of ill-health. Economic and Human Biology, 2003, 105-121</w:t>
      </w:r>
    </w:p>
    <w:p w14:paraId="1E981C74" w14:textId="77777777" w:rsidR="004B6EBC" w:rsidRPr="00510F50" w:rsidRDefault="004B6EBC" w:rsidP="004B6EBC">
      <w:pPr>
        <w:spacing w:line="480" w:lineRule="auto"/>
        <w:jc w:val="both"/>
        <w:rPr>
          <w:rFonts w:eastAsia="Calibri"/>
        </w:rPr>
      </w:pPr>
    </w:p>
    <w:p w14:paraId="4C8852A0" w14:textId="77777777" w:rsidR="004B6EBC" w:rsidRPr="00510F50" w:rsidRDefault="004B6EBC" w:rsidP="0044493B">
      <w:pPr>
        <w:spacing w:line="480" w:lineRule="auto"/>
        <w:jc w:val="both"/>
        <w:rPr>
          <w:rFonts w:eastAsia="Calibri"/>
        </w:rPr>
      </w:pPr>
      <w:r w:rsidRPr="00510F50">
        <w:rPr>
          <w:rFonts w:eastAsia="Calibri"/>
        </w:rPr>
        <w:t>Owusu, V., Abdulai, A., &amp; Abdul-Rahman, S. (2011). Non-farm work and food security among farm households in Northern Gha</w:t>
      </w:r>
      <w:r w:rsidR="0044493B">
        <w:rPr>
          <w:rFonts w:eastAsia="Calibri"/>
        </w:rPr>
        <w:t>na. Food policy, 36(2), 108-118</w:t>
      </w:r>
    </w:p>
    <w:p w14:paraId="24D69EB7" w14:textId="77777777" w:rsidR="004B6EBC" w:rsidRPr="00510F50" w:rsidRDefault="004B6EBC" w:rsidP="004B6EBC">
      <w:pPr>
        <w:spacing w:line="480" w:lineRule="auto"/>
        <w:jc w:val="both"/>
        <w:rPr>
          <w:rFonts w:eastAsia="Calibri"/>
        </w:rPr>
      </w:pPr>
    </w:p>
    <w:p w14:paraId="58939D1C" w14:textId="77777777" w:rsidR="004B6EBC" w:rsidRPr="00510F50" w:rsidRDefault="004B6EBC" w:rsidP="004B6EBC">
      <w:pPr>
        <w:spacing w:line="480" w:lineRule="auto"/>
        <w:jc w:val="both"/>
        <w:rPr>
          <w:rFonts w:eastAsia="Calibri"/>
        </w:rPr>
      </w:pPr>
      <w:r w:rsidRPr="00510F50">
        <w:rPr>
          <w:rFonts w:eastAsia="Calibri"/>
        </w:rPr>
        <w:t>Planning Commission, Government of Pakistan, Pakistan Institute of Development Economics. (2011). National nutrition survey; planning commission, government of Pakistan, Pakistan institute of development economics: Islamabad, Pakistan</w:t>
      </w:r>
    </w:p>
    <w:p w14:paraId="31FF11B7" w14:textId="77777777" w:rsidR="004B6EBC" w:rsidRPr="00510F50" w:rsidRDefault="004B6EBC" w:rsidP="004B6EBC">
      <w:pPr>
        <w:spacing w:line="480" w:lineRule="auto"/>
        <w:jc w:val="both"/>
        <w:rPr>
          <w:rFonts w:eastAsia="Calibri"/>
        </w:rPr>
      </w:pPr>
    </w:p>
    <w:p w14:paraId="21576B74" w14:textId="77777777" w:rsidR="00B67064" w:rsidRDefault="00B67064" w:rsidP="004B6EBC">
      <w:pPr>
        <w:spacing w:line="480" w:lineRule="auto"/>
        <w:jc w:val="both"/>
        <w:rPr>
          <w:rFonts w:eastAsia="Calibri"/>
        </w:rPr>
      </w:pPr>
    </w:p>
    <w:p w14:paraId="31C2100B" w14:textId="77777777" w:rsidR="00B67064" w:rsidRDefault="00B67064" w:rsidP="004B6EBC">
      <w:pPr>
        <w:spacing w:line="480" w:lineRule="auto"/>
        <w:jc w:val="both"/>
        <w:rPr>
          <w:rFonts w:eastAsia="Calibri"/>
        </w:rPr>
      </w:pPr>
      <w:r>
        <w:rPr>
          <w:rFonts w:eastAsia="Calibri"/>
        </w:rPr>
        <w:t>Polit, D. (1982). Family size and child development. Draper Fund Rep. 19-22</w:t>
      </w:r>
    </w:p>
    <w:p w14:paraId="7CEE33BC" w14:textId="77777777" w:rsidR="00B67064" w:rsidRDefault="00B67064" w:rsidP="004B6EBC">
      <w:pPr>
        <w:spacing w:line="480" w:lineRule="auto"/>
        <w:jc w:val="both"/>
        <w:rPr>
          <w:rFonts w:eastAsia="Calibri"/>
        </w:rPr>
      </w:pPr>
    </w:p>
    <w:p w14:paraId="5943A6E9" w14:textId="77777777" w:rsidR="0044493B" w:rsidRDefault="004B6EBC" w:rsidP="004B6EBC">
      <w:pPr>
        <w:spacing w:line="480" w:lineRule="auto"/>
        <w:jc w:val="both"/>
        <w:rPr>
          <w:rFonts w:eastAsia="Calibri"/>
        </w:rPr>
      </w:pPr>
      <w:r w:rsidRPr="00510F50">
        <w:rPr>
          <w:rFonts w:eastAsia="Calibri"/>
        </w:rPr>
        <w:t xml:space="preserve">Pollard EL, Lee. </w:t>
      </w:r>
      <w:r w:rsidR="0044493B">
        <w:rPr>
          <w:rFonts w:eastAsia="Calibri"/>
        </w:rPr>
        <w:t>(</w:t>
      </w:r>
      <w:r w:rsidRPr="00510F50">
        <w:rPr>
          <w:rFonts w:eastAsia="Calibri"/>
        </w:rPr>
        <w:t>2003</w:t>
      </w:r>
      <w:r w:rsidR="0044493B">
        <w:rPr>
          <w:rFonts w:eastAsia="Calibri"/>
        </w:rPr>
        <w:t>)</w:t>
      </w:r>
      <w:r w:rsidRPr="00510F50">
        <w:rPr>
          <w:rFonts w:eastAsia="Calibri"/>
        </w:rPr>
        <w:t>. Child well-being: a systematic review of the literature. Social Indicators Research 61:59–78</w:t>
      </w:r>
    </w:p>
    <w:p w14:paraId="13671CFA" w14:textId="77777777" w:rsidR="0044493B" w:rsidRDefault="0044493B" w:rsidP="004B6EBC">
      <w:pPr>
        <w:spacing w:line="480" w:lineRule="auto"/>
        <w:jc w:val="both"/>
        <w:rPr>
          <w:rFonts w:eastAsia="Calibri"/>
        </w:rPr>
      </w:pPr>
    </w:p>
    <w:p w14:paraId="75CF5E9C" w14:textId="77777777" w:rsidR="0044493B" w:rsidRPr="00510F50" w:rsidRDefault="0044493B" w:rsidP="0044493B">
      <w:pPr>
        <w:spacing w:line="480" w:lineRule="auto"/>
        <w:jc w:val="both"/>
        <w:rPr>
          <w:rFonts w:eastAsia="Calibri"/>
        </w:rPr>
      </w:pPr>
      <w:r w:rsidRPr="00510F50">
        <w:rPr>
          <w:rFonts w:eastAsia="Calibri"/>
        </w:rPr>
        <w:t xml:space="preserve">Qayyum, A., Javid, M., &amp; Arif, U., (2008). Impact of Remittances on Economic Growth and Poverty: Evidence </w:t>
      </w:r>
      <w:r>
        <w:rPr>
          <w:rFonts w:eastAsia="Calibri"/>
        </w:rPr>
        <w:t>from Pakistan, MPRA Paper 22941</w:t>
      </w:r>
    </w:p>
    <w:p w14:paraId="2F6D84ED" w14:textId="77777777" w:rsidR="004B6EBC" w:rsidRPr="00510F50" w:rsidRDefault="004B6EBC" w:rsidP="004B6EBC">
      <w:pPr>
        <w:spacing w:line="480" w:lineRule="auto"/>
        <w:jc w:val="both"/>
        <w:rPr>
          <w:rFonts w:eastAsia="Calibri"/>
        </w:rPr>
      </w:pPr>
    </w:p>
    <w:p w14:paraId="1791547D" w14:textId="77777777" w:rsidR="004B6EBC" w:rsidRPr="00510F50" w:rsidRDefault="004B6EBC" w:rsidP="004B6EBC">
      <w:pPr>
        <w:spacing w:line="480" w:lineRule="auto"/>
        <w:jc w:val="both"/>
        <w:rPr>
          <w:rFonts w:eastAsia="Calibri"/>
        </w:rPr>
      </w:pPr>
      <w:r w:rsidRPr="00510F50">
        <w:rPr>
          <w:rFonts w:eastAsia="Calibri"/>
        </w:rPr>
        <w:t>Rajaram, S., Zottarelli, L. K., &amp; Sunil, T. (2007). Individual, household, programme and community effects on childhood malnutrition in rural India. Maternal &amp; child nutrition, 3(2), 129-140.</w:t>
      </w:r>
    </w:p>
    <w:p w14:paraId="3D62F176" w14:textId="77777777" w:rsidR="004B6EBC" w:rsidRPr="00510F50" w:rsidRDefault="004B6EBC" w:rsidP="004B6EBC">
      <w:pPr>
        <w:spacing w:line="480" w:lineRule="auto"/>
        <w:jc w:val="both"/>
        <w:rPr>
          <w:rFonts w:eastAsia="Calibri"/>
        </w:rPr>
      </w:pPr>
    </w:p>
    <w:p w14:paraId="17D62299" w14:textId="77777777" w:rsidR="004B6EBC" w:rsidRPr="00510F50" w:rsidRDefault="004B6EBC" w:rsidP="004B6EBC">
      <w:pPr>
        <w:spacing w:line="480" w:lineRule="auto"/>
        <w:jc w:val="both"/>
        <w:rPr>
          <w:rFonts w:eastAsia="Calibri"/>
        </w:rPr>
      </w:pPr>
      <w:r w:rsidRPr="00510F50">
        <w:rPr>
          <w:rFonts w:eastAsia="Calibri"/>
        </w:rPr>
        <w:t>Rebecca, S., Masten, A. (2012). Childhood personality as a harbinger of competence and resilience in adulthood. Development and Phsycopathology 24, Cambridge University Press, 507 -528</w:t>
      </w:r>
    </w:p>
    <w:p w14:paraId="0CF9FC2F" w14:textId="77777777" w:rsidR="004B6EBC" w:rsidRPr="00510F50" w:rsidRDefault="004B6EBC" w:rsidP="004B6EBC">
      <w:pPr>
        <w:spacing w:line="480" w:lineRule="auto"/>
        <w:jc w:val="both"/>
        <w:rPr>
          <w:rFonts w:eastAsia="Calibri"/>
        </w:rPr>
      </w:pPr>
    </w:p>
    <w:p w14:paraId="6D4C5E2E" w14:textId="77777777" w:rsidR="004B6EBC" w:rsidRPr="00510F50" w:rsidRDefault="004B6EBC" w:rsidP="004B6EBC">
      <w:pPr>
        <w:spacing w:line="480" w:lineRule="auto"/>
        <w:jc w:val="both"/>
        <w:rPr>
          <w:rFonts w:eastAsia="Calibri"/>
        </w:rPr>
      </w:pPr>
      <w:r w:rsidRPr="00510F50">
        <w:rPr>
          <w:rFonts w:eastAsia="Calibri"/>
        </w:rPr>
        <w:t xml:space="preserve">Rehman, Adeela. (2014). Gender and Migration in Pakistan: Women’s empowerment or seclusion. Conference: Two days international conference on migration, education and development in South </w:t>
      </w:r>
      <w:r w:rsidRPr="00510F50">
        <w:rPr>
          <w:rFonts w:eastAsia="Calibri"/>
        </w:rPr>
        <w:lastRenderedPageBreak/>
        <w:t>Asia organized by department of anthropology, Quaid-e-Azam University, Islamabad in collaboration with Higher Education Commission Islamabad, British Council and University</w:t>
      </w:r>
    </w:p>
    <w:p w14:paraId="25C5F303" w14:textId="77777777" w:rsidR="004B6EBC" w:rsidRPr="00510F50" w:rsidRDefault="004B6EBC" w:rsidP="004B6EBC">
      <w:pPr>
        <w:spacing w:line="480" w:lineRule="auto"/>
        <w:jc w:val="both"/>
        <w:rPr>
          <w:rFonts w:eastAsia="Calibri"/>
        </w:rPr>
      </w:pPr>
    </w:p>
    <w:p w14:paraId="36088DEF" w14:textId="77777777" w:rsidR="0044493B" w:rsidRDefault="0044493B" w:rsidP="004B6EBC">
      <w:pPr>
        <w:spacing w:line="480" w:lineRule="auto"/>
        <w:jc w:val="both"/>
        <w:rPr>
          <w:rFonts w:eastAsia="Calibri"/>
        </w:rPr>
      </w:pPr>
      <w:r>
        <w:rPr>
          <w:rFonts w:eastAsia="Calibri"/>
        </w:rPr>
        <w:t>Scheffel, J., &amp; Zhang, Y.</w:t>
      </w:r>
      <w:r w:rsidR="005D07AE">
        <w:rPr>
          <w:rFonts w:eastAsia="Calibri"/>
        </w:rPr>
        <w:t xml:space="preserve"> (2015). To what extent does rural migration affect the elderly left-behind?. Paper presented at the 4</w:t>
      </w:r>
      <w:r w:rsidR="005D07AE" w:rsidRPr="005D07AE">
        <w:rPr>
          <w:rFonts w:eastAsia="Calibri"/>
          <w:vertAlign w:val="superscript"/>
        </w:rPr>
        <w:t>th</w:t>
      </w:r>
      <w:r w:rsidR="005D07AE">
        <w:rPr>
          <w:rFonts w:eastAsia="Calibri"/>
        </w:rPr>
        <w:t xml:space="preserve"> SOLE/EALE world meetings, M</w:t>
      </w:r>
      <w:r w:rsidR="00B27BD8">
        <w:rPr>
          <w:rFonts w:eastAsia="Calibri"/>
        </w:rPr>
        <w:t>ontreal</w:t>
      </w:r>
    </w:p>
    <w:p w14:paraId="0139ED7C" w14:textId="77777777" w:rsidR="0044493B" w:rsidRDefault="0044493B" w:rsidP="004B6EBC">
      <w:pPr>
        <w:spacing w:line="480" w:lineRule="auto"/>
        <w:jc w:val="both"/>
        <w:rPr>
          <w:rFonts w:eastAsia="Calibri"/>
        </w:rPr>
      </w:pPr>
    </w:p>
    <w:p w14:paraId="2658517D" w14:textId="77777777" w:rsidR="004B6EBC" w:rsidRDefault="004B6EBC" w:rsidP="004B6EBC">
      <w:pPr>
        <w:spacing w:line="480" w:lineRule="auto"/>
        <w:jc w:val="both"/>
        <w:rPr>
          <w:rFonts w:eastAsia="Calibri"/>
        </w:rPr>
      </w:pPr>
      <w:r w:rsidRPr="00510F50">
        <w:rPr>
          <w:rFonts w:eastAsia="Calibri"/>
        </w:rPr>
        <w:t>Sen A. (2003). The hidden penalties of gender inequality: fetal origins of ill health. E</w:t>
      </w:r>
      <w:r w:rsidR="00B27BD8">
        <w:rPr>
          <w:rFonts w:eastAsia="Calibri"/>
        </w:rPr>
        <w:t>conomics and Human Biology 1(1)</w:t>
      </w:r>
    </w:p>
    <w:p w14:paraId="253AFF08" w14:textId="77777777" w:rsidR="00B27BD8" w:rsidRDefault="00B27BD8" w:rsidP="004B6EBC">
      <w:pPr>
        <w:spacing w:line="480" w:lineRule="auto"/>
        <w:jc w:val="both"/>
        <w:rPr>
          <w:rFonts w:eastAsia="Calibri"/>
        </w:rPr>
      </w:pPr>
    </w:p>
    <w:p w14:paraId="635693FC" w14:textId="77777777" w:rsidR="00382D26" w:rsidRDefault="00B27BD8" w:rsidP="004B6EBC">
      <w:pPr>
        <w:spacing w:line="480" w:lineRule="auto"/>
        <w:jc w:val="both"/>
        <w:rPr>
          <w:rFonts w:eastAsia="Calibri"/>
        </w:rPr>
      </w:pPr>
      <w:r>
        <w:rPr>
          <w:rFonts w:eastAsia="Calibri"/>
        </w:rPr>
        <w:t>Shiner, R. L., &amp; Masten, A. S. (2012). Childhood personality as a harbinger of competence and resilience in adulthood. Development and psychopathology, 24(2), 507-528</w:t>
      </w:r>
    </w:p>
    <w:p w14:paraId="0B7803FA" w14:textId="77777777" w:rsidR="00382D26" w:rsidRDefault="00382D26" w:rsidP="004B6EBC">
      <w:pPr>
        <w:spacing w:line="480" w:lineRule="auto"/>
        <w:jc w:val="both"/>
        <w:rPr>
          <w:rFonts w:eastAsia="Calibri"/>
        </w:rPr>
      </w:pPr>
      <w:r>
        <w:rPr>
          <w:rFonts w:eastAsia="Calibri"/>
        </w:rPr>
        <w:t xml:space="preserve">Simon, M., Choudhry, N., Frankfort, J., Margolius, D. (2017). Exploring attributes of high value primary care. </w:t>
      </w:r>
    </w:p>
    <w:p w14:paraId="163D4C50" w14:textId="77777777" w:rsidR="0008225A" w:rsidRDefault="0008225A" w:rsidP="004B6EBC">
      <w:pPr>
        <w:spacing w:line="480" w:lineRule="auto"/>
        <w:jc w:val="both"/>
        <w:rPr>
          <w:rFonts w:eastAsia="Calibri"/>
        </w:rPr>
      </w:pPr>
    </w:p>
    <w:p w14:paraId="48A55F45" w14:textId="77777777" w:rsidR="0008225A" w:rsidRDefault="0008225A" w:rsidP="004B6EBC">
      <w:pPr>
        <w:spacing w:line="480" w:lineRule="auto"/>
        <w:jc w:val="both"/>
        <w:rPr>
          <w:rFonts w:eastAsia="Calibri"/>
        </w:rPr>
      </w:pPr>
      <w:r>
        <w:rPr>
          <w:rFonts w:eastAsia="Calibri"/>
        </w:rPr>
        <w:t>Skinner, A. &amp; Mayer, M. (2007). Effects of insurance status on children’s access to specialty care: a systematic review of the literature. BMC Health Serv</w:t>
      </w:r>
    </w:p>
    <w:p w14:paraId="0B44BB7A" w14:textId="77777777" w:rsidR="00382D26" w:rsidRDefault="00382D26" w:rsidP="004B6EBC">
      <w:pPr>
        <w:spacing w:line="480" w:lineRule="auto"/>
        <w:jc w:val="both"/>
        <w:rPr>
          <w:rFonts w:eastAsia="Calibri"/>
        </w:rPr>
      </w:pPr>
    </w:p>
    <w:p w14:paraId="66D8EFE4" w14:textId="77777777" w:rsidR="004B6EBC" w:rsidRPr="00510F50" w:rsidRDefault="004B6EBC" w:rsidP="004B6EBC">
      <w:pPr>
        <w:spacing w:line="480" w:lineRule="auto"/>
        <w:jc w:val="both"/>
        <w:rPr>
          <w:rFonts w:eastAsia="Calibri"/>
        </w:rPr>
      </w:pPr>
      <w:r w:rsidRPr="00510F50">
        <w:rPr>
          <w:rFonts w:eastAsia="Calibri"/>
        </w:rPr>
        <w:t>Sparrow, R., &amp; Calero, C., &amp; Bedi, A. (2009). Remittances, Liquidity Constraints and Human Capital Investments in Ecuador. World Development. 37. 1143-1154.</w:t>
      </w:r>
    </w:p>
    <w:p w14:paraId="2B77DCFD" w14:textId="77777777" w:rsidR="004B6EBC" w:rsidRPr="00510F50" w:rsidRDefault="004B6EBC" w:rsidP="004B6EBC">
      <w:pPr>
        <w:spacing w:line="480" w:lineRule="auto"/>
        <w:jc w:val="both"/>
        <w:rPr>
          <w:rFonts w:eastAsia="Calibri"/>
        </w:rPr>
      </w:pPr>
    </w:p>
    <w:p w14:paraId="3065A39D" w14:textId="77777777" w:rsidR="004B6EBC" w:rsidRPr="00510F50" w:rsidRDefault="004B6EBC" w:rsidP="004B6EBC">
      <w:pPr>
        <w:spacing w:line="480" w:lineRule="auto"/>
        <w:jc w:val="both"/>
        <w:rPr>
          <w:rFonts w:eastAsia="Calibri"/>
        </w:rPr>
      </w:pPr>
      <w:r w:rsidRPr="00510F50">
        <w:rPr>
          <w:rFonts w:eastAsia="Calibri"/>
        </w:rPr>
        <w:t>Statham, J. &amp; Chase, E., (2010). Childhood well-being: a brief overview. Childhood Wellbeing and Research Centre. Briefing Paper 1.</w:t>
      </w:r>
    </w:p>
    <w:p w14:paraId="46427F5F" w14:textId="77777777" w:rsidR="004B6EBC" w:rsidRPr="00510F50" w:rsidRDefault="004B6EBC" w:rsidP="004B6EBC">
      <w:pPr>
        <w:spacing w:line="480" w:lineRule="auto"/>
        <w:jc w:val="both"/>
        <w:rPr>
          <w:rFonts w:eastAsia="Calibri"/>
        </w:rPr>
      </w:pPr>
    </w:p>
    <w:p w14:paraId="001D4857" w14:textId="77777777" w:rsidR="006A15D3" w:rsidRPr="00510F50" w:rsidRDefault="006A15D3" w:rsidP="004B6EBC">
      <w:pPr>
        <w:spacing w:line="480" w:lineRule="auto"/>
        <w:jc w:val="both"/>
        <w:rPr>
          <w:rFonts w:eastAsia="Calibri"/>
        </w:rPr>
      </w:pPr>
      <w:r>
        <w:rPr>
          <w:rFonts w:eastAsia="Calibri"/>
        </w:rPr>
        <w:lastRenderedPageBreak/>
        <w:t>Ssegonzi, R., De Jong, G.F. &amp;</w:t>
      </w:r>
      <w:r w:rsidR="004B6EBC" w:rsidRPr="00510F50">
        <w:rPr>
          <w:rFonts w:eastAsia="Calibri"/>
        </w:rPr>
        <w:t xml:space="preserve"> Stokes, C. S. (2002). The effect of female migration on infant and child survival in Uganda. Population Research and Policy Review 21(5).</w:t>
      </w:r>
    </w:p>
    <w:p w14:paraId="7E6CE980" w14:textId="77777777" w:rsidR="004B6EBC" w:rsidRPr="00510F50" w:rsidRDefault="004B6EBC" w:rsidP="004B6EBC">
      <w:pPr>
        <w:spacing w:after="160" w:line="259" w:lineRule="auto"/>
        <w:rPr>
          <w:rFonts w:eastAsia="Calibri"/>
        </w:rPr>
      </w:pPr>
    </w:p>
    <w:p w14:paraId="3346C0AC" w14:textId="77777777" w:rsidR="004B6EBC" w:rsidRDefault="004B6EBC" w:rsidP="004B6EBC">
      <w:pPr>
        <w:spacing w:line="480" w:lineRule="auto"/>
        <w:jc w:val="both"/>
        <w:rPr>
          <w:rFonts w:asciiTheme="minorHAnsi" w:eastAsiaTheme="minorHAnsi" w:hAnsiTheme="minorHAnsi" w:cstheme="minorBidi"/>
          <w:color w:val="0000FF"/>
          <w:sz w:val="22"/>
          <w:szCs w:val="22"/>
          <w:u w:val="single"/>
        </w:rPr>
      </w:pPr>
      <w:r w:rsidRPr="00510F50">
        <w:rPr>
          <w:rFonts w:eastAsia="Calibri"/>
        </w:rPr>
        <w:t xml:space="preserve">The News. (2020), Pakistan migration report 2020: Remittances from informal channels on the rise. 617949. </w:t>
      </w:r>
      <w:hyperlink r:id="rId11" w:history="1">
        <w:r w:rsidRPr="00510F50">
          <w:rPr>
            <w:rFonts w:asciiTheme="minorHAnsi" w:eastAsiaTheme="minorHAnsi" w:hAnsiTheme="minorHAnsi" w:cstheme="minorBidi"/>
            <w:color w:val="0000FF"/>
            <w:sz w:val="22"/>
            <w:szCs w:val="22"/>
            <w:u w:val="single"/>
          </w:rPr>
          <w:t>https://www.thenews.com.pk/print/617949-pakistan-migration-report-2020-remittances-from-informal-channels-on-the-rise</w:t>
        </w:r>
      </w:hyperlink>
    </w:p>
    <w:p w14:paraId="3C5A615F" w14:textId="77777777" w:rsidR="006A15D3" w:rsidRDefault="006A15D3" w:rsidP="004B6EBC">
      <w:pPr>
        <w:spacing w:line="480" w:lineRule="auto"/>
        <w:jc w:val="both"/>
        <w:rPr>
          <w:rFonts w:asciiTheme="minorHAnsi" w:eastAsiaTheme="minorHAnsi" w:hAnsiTheme="minorHAnsi" w:cstheme="minorBidi"/>
          <w:color w:val="0000FF"/>
          <w:sz w:val="22"/>
          <w:szCs w:val="22"/>
          <w:u w:val="single"/>
        </w:rPr>
      </w:pPr>
    </w:p>
    <w:p w14:paraId="72566003" w14:textId="77777777" w:rsidR="006A15D3" w:rsidRPr="006A15D3" w:rsidRDefault="006A15D3" w:rsidP="004B6EBC">
      <w:pPr>
        <w:spacing w:line="480" w:lineRule="auto"/>
        <w:jc w:val="both"/>
        <w:rPr>
          <w:rFonts w:eastAsiaTheme="minorHAnsi"/>
          <w:color w:val="000000" w:themeColor="text1"/>
        </w:rPr>
      </w:pPr>
      <w:r w:rsidRPr="006A15D3">
        <w:rPr>
          <w:rFonts w:eastAsiaTheme="minorHAnsi"/>
          <w:color w:val="000000" w:themeColor="text1"/>
        </w:rPr>
        <w:t xml:space="preserve">Thomas, </w:t>
      </w:r>
      <w:r>
        <w:rPr>
          <w:rFonts w:eastAsiaTheme="minorHAnsi"/>
          <w:color w:val="000000" w:themeColor="text1"/>
        </w:rPr>
        <w:t>D., Strauss, J. &amp; Henriques, M</w:t>
      </w:r>
      <w:r w:rsidR="001729AA">
        <w:rPr>
          <w:rFonts w:eastAsiaTheme="minorHAnsi"/>
          <w:color w:val="000000" w:themeColor="text1"/>
        </w:rPr>
        <w:t>. (1991). How does mother’s education affect child height? Journal of Human Resources, 1991, 183-211</w:t>
      </w:r>
    </w:p>
    <w:p w14:paraId="76AE3F82" w14:textId="77777777" w:rsidR="004B6EBC" w:rsidRPr="00226969" w:rsidRDefault="004B6EBC" w:rsidP="004B6EBC">
      <w:pPr>
        <w:spacing w:line="480" w:lineRule="auto"/>
        <w:jc w:val="both"/>
        <w:rPr>
          <w:rFonts w:eastAsiaTheme="minorHAnsi"/>
          <w:color w:val="0000FF"/>
          <w:u w:val="single"/>
        </w:rPr>
      </w:pPr>
    </w:p>
    <w:p w14:paraId="15C75823" w14:textId="77777777" w:rsidR="004B6EBC" w:rsidRPr="00226969" w:rsidRDefault="004B6EBC" w:rsidP="004B6EBC">
      <w:pPr>
        <w:spacing w:line="480" w:lineRule="auto"/>
        <w:jc w:val="both"/>
        <w:rPr>
          <w:rFonts w:eastAsiaTheme="minorHAnsi"/>
        </w:rPr>
      </w:pPr>
      <w:r w:rsidRPr="00226969">
        <w:rPr>
          <w:rFonts w:eastAsiaTheme="minorHAnsi"/>
        </w:rPr>
        <w:t>UNICEF (2007) Child poverty in perspective: an overview of child well-being in rich countries, Innocenti Report Card, Vol 7. Florence, Italy: Unicef Innocenti Research Centre http://www.unicefirc.org/publications/pdf/rc7_eng.pdf</w:t>
      </w:r>
    </w:p>
    <w:p w14:paraId="1B8CFE93" w14:textId="77777777" w:rsidR="004B6EBC" w:rsidRPr="00510F50" w:rsidRDefault="004B6EBC" w:rsidP="004B6EBC">
      <w:pPr>
        <w:spacing w:line="480" w:lineRule="auto"/>
        <w:jc w:val="both"/>
        <w:rPr>
          <w:rFonts w:asciiTheme="minorHAnsi" w:eastAsiaTheme="minorHAnsi" w:hAnsiTheme="minorHAnsi" w:cstheme="minorBidi"/>
          <w:sz w:val="22"/>
          <w:szCs w:val="22"/>
        </w:rPr>
      </w:pPr>
    </w:p>
    <w:p w14:paraId="0B0F084D" w14:textId="77777777" w:rsidR="004B6EBC" w:rsidRDefault="004B6EBC" w:rsidP="004B6EBC">
      <w:pPr>
        <w:tabs>
          <w:tab w:val="left" w:pos="1080"/>
        </w:tabs>
        <w:spacing w:after="160" w:line="480" w:lineRule="auto"/>
        <w:jc w:val="both"/>
        <w:rPr>
          <w:rFonts w:eastAsiaTheme="minorHAnsi"/>
        </w:rPr>
      </w:pPr>
      <w:r w:rsidRPr="00510F50">
        <w:rPr>
          <w:rFonts w:eastAsiaTheme="minorHAnsi"/>
        </w:rPr>
        <w:t>Urke, H. B., Bull, T., &amp; Mittelmark, M. B. (2011). Socioeconomic status and chronic child malnutrition: wealth and maternal education matter more in the Peruvian Andes than nationally. Nutr</w:t>
      </w:r>
      <w:r w:rsidR="003C43F7">
        <w:rPr>
          <w:rFonts w:eastAsiaTheme="minorHAnsi"/>
        </w:rPr>
        <w:t>ition Research, 31(10), 741-747</w:t>
      </w:r>
    </w:p>
    <w:p w14:paraId="5ABE1C9B" w14:textId="77777777" w:rsidR="003C43F7" w:rsidRDefault="003C43F7" w:rsidP="004B6EBC">
      <w:pPr>
        <w:tabs>
          <w:tab w:val="left" w:pos="1080"/>
        </w:tabs>
        <w:spacing w:after="160" w:line="480" w:lineRule="auto"/>
        <w:jc w:val="both"/>
        <w:rPr>
          <w:rFonts w:eastAsiaTheme="minorHAnsi"/>
        </w:rPr>
      </w:pPr>
    </w:p>
    <w:p w14:paraId="4A5C4DB6" w14:textId="77777777" w:rsidR="003C43F7" w:rsidRPr="00510F50" w:rsidRDefault="003C43F7" w:rsidP="004B6EBC">
      <w:pPr>
        <w:tabs>
          <w:tab w:val="left" w:pos="1080"/>
        </w:tabs>
        <w:spacing w:after="160" w:line="480" w:lineRule="auto"/>
        <w:jc w:val="both"/>
        <w:rPr>
          <w:rFonts w:eastAsiaTheme="minorHAnsi"/>
        </w:rPr>
      </w:pPr>
      <w:r>
        <w:rPr>
          <w:rFonts w:eastAsiaTheme="minorHAnsi"/>
        </w:rPr>
        <w:t>Valero-Gil, J. (2008). Remittances and the household’s expenditure on health. MPRA Paper 9572, University Library of Munich, Germany</w:t>
      </w:r>
    </w:p>
    <w:p w14:paraId="521E0C11" w14:textId="77777777" w:rsidR="004B6EBC" w:rsidRPr="00510F50" w:rsidRDefault="004B6EBC" w:rsidP="004B6EBC">
      <w:pPr>
        <w:tabs>
          <w:tab w:val="left" w:pos="1080"/>
        </w:tabs>
        <w:spacing w:after="160" w:line="480" w:lineRule="auto"/>
        <w:jc w:val="both"/>
        <w:rPr>
          <w:rFonts w:eastAsiaTheme="minorHAnsi"/>
        </w:rPr>
      </w:pPr>
    </w:p>
    <w:p w14:paraId="65C1D6EB" w14:textId="77777777" w:rsidR="004B6EBC" w:rsidRDefault="004B6EBC" w:rsidP="004B6EBC">
      <w:pPr>
        <w:tabs>
          <w:tab w:val="left" w:pos="1080"/>
        </w:tabs>
        <w:spacing w:after="160" w:line="480" w:lineRule="auto"/>
        <w:jc w:val="both"/>
        <w:rPr>
          <w:rFonts w:eastAsiaTheme="minorHAnsi"/>
        </w:rPr>
      </w:pPr>
      <w:r w:rsidRPr="00510F50">
        <w:rPr>
          <w:rFonts w:eastAsiaTheme="minorHAnsi"/>
        </w:rPr>
        <w:lastRenderedPageBreak/>
        <w:t>Vanore, M., Mazzucato, V., &amp; Siegel, M. (2015). ‘Left behind’ but not left alone: Parental migration &amp; the psychosocial health of children in Moldova. Social S</w:t>
      </w:r>
      <w:r w:rsidR="003C43F7">
        <w:rPr>
          <w:rFonts w:eastAsiaTheme="minorHAnsi"/>
        </w:rPr>
        <w:t>cience &amp; Medicine, 132, 252-260</w:t>
      </w:r>
    </w:p>
    <w:p w14:paraId="585EE10B" w14:textId="77777777" w:rsidR="004B6EBC" w:rsidRDefault="004B6EBC" w:rsidP="004B6EBC">
      <w:pPr>
        <w:tabs>
          <w:tab w:val="left" w:pos="1080"/>
        </w:tabs>
        <w:spacing w:after="160" w:line="480" w:lineRule="auto"/>
        <w:jc w:val="both"/>
        <w:rPr>
          <w:rFonts w:eastAsiaTheme="minorHAnsi"/>
        </w:rPr>
      </w:pPr>
    </w:p>
    <w:p w14:paraId="4AEC3D82" w14:textId="77777777" w:rsidR="007412E2" w:rsidRDefault="007412E2" w:rsidP="004B6EBC">
      <w:pPr>
        <w:tabs>
          <w:tab w:val="left" w:pos="1080"/>
        </w:tabs>
        <w:spacing w:after="160" w:line="480" w:lineRule="auto"/>
        <w:jc w:val="both"/>
        <w:rPr>
          <w:rFonts w:eastAsiaTheme="minorHAnsi"/>
        </w:rPr>
      </w:pPr>
      <w:r>
        <w:rPr>
          <w:rFonts w:eastAsiaTheme="minorHAnsi"/>
        </w:rPr>
        <w:t>Wen, M., Su, S., Li, X., &amp; Lin, D. (2015). Positive youth development in rural China: the role of parental migration. Soc Sci Med 132:261-269</w:t>
      </w:r>
    </w:p>
    <w:p w14:paraId="64008E40" w14:textId="77777777" w:rsidR="007412E2" w:rsidRDefault="007412E2" w:rsidP="004B6EBC">
      <w:pPr>
        <w:tabs>
          <w:tab w:val="left" w:pos="1080"/>
        </w:tabs>
        <w:spacing w:after="160" w:line="480" w:lineRule="auto"/>
        <w:jc w:val="both"/>
        <w:rPr>
          <w:rFonts w:eastAsiaTheme="minorHAnsi"/>
        </w:rPr>
      </w:pPr>
    </w:p>
    <w:p w14:paraId="045E07EB" w14:textId="77777777" w:rsidR="004B6EBC" w:rsidRDefault="004B6EBC" w:rsidP="004B6EBC">
      <w:pPr>
        <w:tabs>
          <w:tab w:val="left" w:pos="1080"/>
        </w:tabs>
        <w:spacing w:after="160" w:line="480" w:lineRule="auto"/>
        <w:jc w:val="both"/>
        <w:rPr>
          <w:rFonts w:eastAsiaTheme="minorHAnsi"/>
        </w:rPr>
      </w:pPr>
      <w:r>
        <w:rPr>
          <w:rFonts w:eastAsiaTheme="minorHAnsi"/>
        </w:rPr>
        <w:t>Williams, T. (2004). The impacts of household wealth on child development. Center for Social Development.</w:t>
      </w:r>
    </w:p>
    <w:p w14:paraId="26626D9B" w14:textId="77777777" w:rsidR="00B47AEF" w:rsidRDefault="00B47AEF" w:rsidP="004B6EBC">
      <w:pPr>
        <w:tabs>
          <w:tab w:val="left" w:pos="1080"/>
        </w:tabs>
        <w:spacing w:after="160" w:line="480" w:lineRule="auto"/>
        <w:jc w:val="both"/>
        <w:rPr>
          <w:rFonts w:eastAsiaTheme="minorHAnsi"/>
        </w:rPr>
      </w:pPr>
    </w:p>
    <w:p w14:paraId="2913A5BB" w14:textId="77777777" w:rsidR="00B47AEF" w:rsidRDefault="00B47AEF" w:rsidP="004B6EBC">
      <w:pPr>
        <w:tabs>
          <w:tab w:val="left" w:pos="1080"/>
        </w:tabs>
        <w:spacing w:after="160" w:line="480" w:lineRule="auto"/>
        <w:jc w:val="both"/>
        <w:rPr>
          <w:rFonts w:eastAsiaTheme="minorHAnsi"/>
        </w:rPr>
      </w:pPr>
      <w:r>
        <w:rPr>
          <w:rFonts w:eastAsiaTheme="minorHAnsi"/>
        </w:rPr>
        <w:t>Woolf, S., Aron, L., Dubay, L., Simon, S. et al (2015). How are income and wealth linked to health and longevity? Income and Health Initiative: Brief One</w:t>
      </w:r>
    </w:p>
    <w:p w14:paraId="71C9C947" w14:textId="77777777" w:rsidR="00612E72" w:rsidRDefault="00612E72" w:rsidP="004B6EBC">
      <w:pPr>
        <w:tabs>
          <w:tab w:val="left" w:pos="1080"/>
        </w:tabs>
        <w:spacing w:after="160" w:line="480" w:lineRule="auto"/>
        <w:jc w:val="both"/>
        <w:rPr>
          <w:rFonts w:eastAsiaTheme="minorHAnsi"/>
        </w:rPr>
      </w:pPr>
    </w:p>
    <w:p w14:paraId="653B9A88" w14:textId="77777777" w:rsidR="00612E72" w:rsidRDefault="00612E72" w:rsidP="004B6EBC">
      <w:pPr>
        <w:tabs>
          <w:tab w:val="left" w:pos="1080"/>
        </w:tabs>
        <w:spacing w:after="160" w:line="480" w:lineRule="auto"/>
        <w:jc w:val="both"/>
        <w:rPr>
          <w:rFonts w:eastAsiaTheme="minorHAnsi"/>
        </w:rPr>
      </w:pPr>
      <w:r>
        <w:rPr>
          <w:rFonts w:eastAsiaTheme="minorHAnsi"/>
        </w:rPr>
        <w:t>World Bank, 2020. World development report. World Bank Publications, The World Bank, number 32437</w:t>
      </w:r>
      <w:r w:rsidR="00F94011">
        <w:rPr>
          <w:rFonts w:eastAsiaTheme="minorHAnsi"/>
        </w:rPr>
        <w:t>.</w:t>
      </w:r>
    </w:p>
    <w:p w14:paraId="3AA4496B" w14:textId="77777777" w:rsidR="00340EC8" w:rsidRDefault="00340EC8" w:rsidP="004B6EBC">
      <w:pPr>
        <w:tabs>
          <w:tab w:val="left" w:pos="1080"/>
        </w:tabs>
        <w:spacing w:after="160" w:line="480" w:lineRule="auto"/>
        <w:jc w:val="both"/>
        <w:rPr>
          <w:rFonts w:eastAsiaTheme="minorHAnsi"/>
        </w:rPr>
      </w:pPr>
    </w:p>
    <w:p w14:paraId="4BA16AEF" w14:textId="77777777" w:rsidR="00340EC8" w:rsidRPr="00510F50" w:rsidRDefault="00340EC8" w:rsidP="004B6EBC">
      <w:pPr>
        <w:tabs>
          <w:tab w:val="left" w:pos="1080"/>
        </w:tabs>
        <w:spacing w:after="160" w:line="480" w:lineRule="auto"/>
        <w:jc w:val="both"/>
        <w:rPr>
          <w:rFonts w:eastAsiaTheme="minorHAnsi"/>
        </w:rPr>
      </w:pPr>
      <w:r>
        <w:rPr>
          <w:rFonts w:eastAsiaTheme="minorHAnsi"/>
        </w:rPr>
        <w:t>Zaidi, E. (2021). Remittance inflows jump by 24pc in Feb to $2.3 billion. The News</w:t>
      </w:r>
    </w:p>
    <w:p w14:paraId="0A901D3B" w14:textId="77777777" w:rsidR="004B6EBC" w:rsidRPr="00510F50" w:rsidRDefault="004B6EBC" w:rsidP="004B6EBC">
      <w:pPr>
        <w:tabs>
          <w:tab w:val="left" w:pos="1080"/>
        </w:tabs>
        <w:spacing w:after="160" w:line="480" w:lineRule="auto"/>
        <w:jc w:val="both"/>
        <w:rPr>
          <w:rFonts w:eastAsiaTheme="minorHAnsi"/>
        </w:rPr>
      </w:pPr>
    </w:p>
    <w:p w14:paraId="55BE2212" w14:textId="77777777" w:rsidR="00C85DF0" w:rsidRDefault="00C85DF0"/>
    <w:sectPr w:rsidR="00C85DF0" w:rsidSect="0044493B">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CD6D6E" w14:textId="77777777" w:rsidR="00B552E9" w:rsidRDefault="00B552E9">
      <w:r>
        <w:separator/>
      </w:r>
    </w:p>
  </w:endnote>
  <w:endnote w:type="continuationSeparator" w:id="0">
    <w:p w14:paraId="538C6CD5" w14:textId="77777777" w:rsidR="00B552E9" w:rsidRDefault="00B55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GARAD-R">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6446196"/>
      <w:docPartObj>
        <w:docPartGallery w:val="Page Numbers (Bottom of Page)"/>
        <w:docPartUnique/>
      </w:docPartObj>
    </w:sdtPr>
    <w:sdtEndPr>
      <w:rPr>
        <w:noProof/>
      </w:rPr>
    </w:sdtEndPr>
    <w:sdtContent>
      <w:p w14:paraId="060164D2" w14:textId="77777777" w:rsidR="00E16AF4" w:rsidRDefault="00E16AF4">
        <w:pPr>
          <w:pStyle w:val="Footer"/>
          <w:jc w:val="center"/>
        </w:pPr>
        <w:r>
          <w:fldChar w:fldCharType="begin"/>
        </w:r>
        <w:r>
          <w:instrText xml:space="preserve"> PAGE   \* MERGEFORMAT </w:instrText>
        </w:r>
        <w:r>
          <w:fldChar w:fldCharType="separate"/>
        </w:r>
        <w:r w:rsidR="002241B1">
          <w:rPr>
            <w:noProof/>
          </w:rPr>
          <w:t>44</w:t>
        </w:r>
        <w:r>
          <w:rPr>
            <w:noProof/>
          </w:rPr>
          <w:fldChar w:fldCharType="end"/>
        </w:r>
      </w:p>
    </w:sdtContent>
  </w:sdt>
  <w:p w14:paraId="7E857545" w14:textId="77777777" w:rsidR="00E16AF4" w:rsidRDefault="00E16A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4A6817" w14:textId="77777777" w:rsidR="00B552E9" w:rsidRDefault="00B552E9">
      <w:r>
        <w:separator/>
      </w:r>
    </w:p>
  </w:footnote>
  <w:footnote w:type="continuationSeparator" w:id="0">
    <w:p w14:paraId="11BD02D3" w14:textId="77777777" w:rsidR="00B552E9" w:rsidRDefault="00B552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B2FB3"/>
    <w:multiLevelType w:val="hybridMultilevel"/>
    <w:tmpl w:val="E77ADCE2"/>
    <w:lvl w:ilvl="0" w:tplc="0409000B">
      <w:start w:val="3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2475D"/>
    <w:multiLevelType w:val="hybridMultilevel"/>
    <w:tmpl w:val="13841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675AE"/>
    <w:multiLevelType w:val="hybridMultilevel"/>
    <w:tmpl w:val="F0E0639C"/>
    <w:lvl w:ilvl="0" w:tplc="0409000B">
      <w:start w:val="3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E34DBD"/>
    <w:multiLevelType w:val="hybridMultilevel"/>
    <w:tmpl w:val="480411B0"/>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0F2F420C"/>
    <w:multiLevelType w:val="hybridMultilevel"/>
    <w:tmpl w:val="23DC2A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A1DA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6623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06868B9"/>
    <w:multiLevelType w:val="hybridMultilevel"/>
    <w:tmpl w:val="80C0CC70"/>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8" w15:restartNumberingAfterBreak="0">
    <w:nsid w:val="26025E42"/>
    <w:multiLevelType w:val="hybridMultilevel"/>
    <w:tmpl w:val="CE1E09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A01109A"/>
    <w:multiLevelType w:val="hybridMultilevel"/>
    <w:tmpl w:val="F2A06A34"/>
    <w:lvl w:ilvl="0" w:tplc="A40E29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A40AB"/>
    <w:multiLevelType w:val="hybridMultilevel"/>
    <w:tmpl w:val="533EF6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509515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7D530B5"/>
    <w:multiLevelType w:val="hybridMultilevel"/>
    <w:tmpl w:val="97EA6394"/>
    <w:lvl w:ilvl="0" w:tplc="A71A25EE">
      <w:start w:val="1"/>
      <w:numFmt w:val="lowerRoman"/>
      <w:lvlText w:val="%1."/>
      <w:lvlJc w:val="left"/>
      <w:pPr>
        <w:ind w:left="3125" w:hanging="720"/>
      </w:pPr>
      <w:rPr>
        <w:rFonts w:hint="default"/>
      </w:rPr>
    </w:lvl>
    <w:lvl w:ilvl="1" w:tplc="04090019" w:tentative="1">
      <w:start w:val="1"/>
      <w:numFmt w:val="lowerLetter"/>
      <w:lvlText w:val="%2."/>
      <w:lvlJc w:val="left"/>
      <w:pPr>
        <w:ind w:left="3485" w:hanging="360"/>
      </w:pPr>
    </w:lvl>
    <w:lvl w:ilvl="2" w:tplc="0409001B" w:tentative="1">
      <w:start w:val="1"/>
      <w:numFmt w:val="lowerRoman"/>
      <w:lvlText w:val="%3."/>
      <w:lvlJc w:val="right"/>
      <w:pPr>
        <w:ind w:left="4205" w:hanging="180"/>
      </w:pPr>
    </w:lvl>
    <w:lvl w:ilvl="3" w:tplc="0409000F" w:tentative="1">
      <w:start w:val="1"/>
      <w:numFmt w:val="decimal"/>
      <w:lvlText w:val="%4."/>
      <w:lvlJc w:val="left"/>
      <w:pPr>
        <w:ind w:left="4925" w:hanging="360"/>
      </w:pPr>
    </w:lvl>
    <w:lvl w:ilvl="4" w:tplc="04090019" w:tentative="1">
      <w:start w:val="1"/>
      <w:numFmt w:val="lowerLetter"/>
      <w:lvlText w:val="%5."/>
      <w:lvlJc w:val="left"/>
      <w:pPr>
        <w:ind w:left="5645" w:hanging="360"/>
      </w:pPr>
    </w:lvl>
    <w:lvl w:ilvl="5" w:tplc="0409001B" w:tentative="1">
      <w:start w:val="1"/>
      <w:numFmt w:val="lowerRoman"/>
      <w:lvlText w:val="%6."/>
      <w:lvlJc w:val="right"/>
      <w:pPr>
        <w:ind w:left="6365" w:hanging="180"/>
      </w:pPr>
    </w:lvl>
    <w:lvl w:ilvl="6" w:tplc="0409000F" w:tentative="1">
      <w:start w:val="1"/>
      <w:numFmt w:val="decimal"/>
      <w:lvlText w:val="%7."/>
      <w:lvlJc w:val="left"/>
      <w:pPr>
        <w:ind w:left="7085" w:hanging="360"/>
      </w:pPr>
    </w:lvl>
    <w:lvl w:ilvl="7" w:tplc="04090019" w:tentative="1">
      <w:start w:val="1"/>
      <w:numFmt w:val="lowerLetter"/>
      <w:lvlText w:val="%8."/>
      <w:lvlJc w:val="left"/>
      <w:pPr>
        <w:ind w:left="7805" w:hanging="360"/>
      </w:pPr>
    </w:lvl>
    <w:lvl w:ilvl="8" w:tplc="0409001B" w:tentative="1">
      <w:start w:val="1"/>
      <w:numFmt w:val="lowerRoman"/>
      <w:lvlText w:val="%9."/>
      <w:lvlJc w:val="right"/>
      <w:pPr>
        <w:ind w:left="8525" w:hanging="180"/>
      </w:pPr>
    </w:lvl>
  </w:abstractNum>
  <w:abstractNum w:abstractNumId="13" w15:restartNumberingAfterBreak="0">
    <w:nsid w:val="3825255F"/>
    <w:multiLevelType w:val="hybridMultilevel"/>
    <w:tmpl w:val="7910E538"/>
    <w:lvl w:ilvl="0" w:tplc="9AF8A7DE">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93A73"/>
    <w:multiLevelType w:val="hybridMultilevel"/>
    <w:tmpl w:val="3684F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BE79B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A3C1865"/>
    <w:multiLevelType w:val="hybridMultilevel"/>
    <w:tmpl w:val="5B5E9940"/>
    <w:lvl w:ilvl="0" w:tplc="04090017">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4B717877"/>
    <w:multiLevelType w:val="hybridMultilevel"/>
    <w:tmpl w:val="275201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E165FDD"/>
    <w:multiLevelType w:val="hybridMultilevel"/>
    <w:tmpl w:val="C178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E04505"/>
    <w:multiLevelType w:val="hybridMultilevel"/>
    <w:tmpl w:val="BFF23050"/>
    <w:lvl w:ilvl="0" w:tplc="0409000B">
      <w:start w:val="30"/>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FE18E6"/>
    <w:multiLevelType w:val="hybridMultilevel"/>
    <w:tmpl w:val="AA948758"/>
    <w:lvl w:ilvl="0" w:tplc="7A08FD4A">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59C47DA5"/>
    <w:multiLevelType w:val="hybridMultilevel"/>
    <w:tmpl w:val="49C44C9E"/>
    <w:lvl w:ilvl="0" w:tplc="0409000F">
      <w:start w:val="1"/>
      <w:numFmt w:val="decimal"/>
      <w:lvlText w:val="%1."/>
      <w:lvlJc w:val="left"/>
      <w:pPr>
        <w:ind w:left="720" w:hanging="360"/>
      </w:pPr>
    </w:lvl>
    <w:lvl w:ilvl="1" w:tplc="0409000F">
      <w:start w:val="1"/>
      <w:numFmt w:val="decimal"/>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B9250D"/>
    <w:multiLevelType w:val="hybridMultilevel"/>
    <w:tmpl w:val="A5C60C8A"/>
    <w:lvl w:ilvl="0" w:tplc="961650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661562A"/>
    <w:multiLevelType w:val="hybridMultilevel"/>
    <w:tmpl w:val="B2E0D5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67BA0B10"/>
    <w:multiLevelType w:val="hybridMultilevel"/>
    <w:tmpl w:val="52CCC8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F6A13B0"/>
    <w:multiLevelType w:val="hybridMultilevel"/>
    <w:tmpl w:val="9884A434"/>
    <w:lvl w:ilvl="0" w:tplc="B16C1BFA">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714A6F92"/>
    <w:multiLevelType w:val="multilevel"/>
    <w:tmpl w:val="0AACCD8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66F4E75"/>
    <w:multiLevelType w:val="multilevel"/>
    <w:tmpl w:val="0AACCD8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13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991016E"/>
    <w:multiLevelType w:val="multilevel"/>
    <w:tmpl w:val="0AACCD8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13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9AB6932"/>
    <w:multiLevelType w:val="hybridMultilevel"/>
    <w:tmpl w:val="AA3A0058"/>
    <w:lvl w:ilvl="0" w:tplc="04090017">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15:restartNumberingAfterBreak="0">
    <w:nsid w:val="7F8317E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3"/>
  </w:num>
  <w:num w:numId="3">
    <w:abstractNumId w:val="24"/>
  </w:num>
  <w:num w:numId="4">
    <w:abstractNumId w:val="14"/>
  </w:num>
  <w:num w:numId="5">
    <w:abstractNumId w:val="12"/>
  </w:num>
  <w:num w:numId="6">
    <w:abstractNumId w:val="22"/>
  </w:num>
  <w:num w:numId="7">
    <w:abstractNumId w:val="7"/>
  </w:num>
  <w:num w:numId="8">
    <w:abstractNumId w:val="18"/>
  </w:num>
  <w:num w:numId="9">
    <w:abstractNumId w:val="4"/>
  </w:num>
  <w:num w:numId="10">
    <w:abstractNumId w:val="21"/>
  </w:num>
  <w:num w:numId="11">
    <w:abstractNumId w:val="10"/>
  </w:num>
  <w:num w:numId="12">
    <w:abstractNumId w:val="1"/>
  </w:num>
  <w:num w:numId="13">
    <w:abstractNumId w:val="28"/>
  </w:num>
  <w:num w:numId="14">
    <w:abstractNumId w:val="5"/>
  </w:num>
  <w:num w:numId="15">
    <w:abstractNumId w:val="6"/>
  </w:num>
  <w:num w:numId="16">
    <w:abstractNumId w:val="8"/>
  </w:num>
  <w:num w:numId="17">
    <w:abstractNumId w:val="15"/>
  </w:num>
  <w:num w:numId="18">
    <w:abstractNumId w:val="11"/>
  </w:num>
  <w:num w:numId="19">
    <w:abstractNumId w:val="30"/>
  </w:num>
  <w:num w:numId="20">
    <w:abstractNumId w:val="26"/>
  </w:num>
  <w:num w:numId="21">
    <w:abstractNumId w:val="20"/>
  </w:num>
  <w:num w:numId="22">
    <w:abstractNumId w:val="16"/>
  </w:num>
  <w:num w:numId="23">
    <w:abstractNumId w:val="25"/>
  </w:num>
  <w:num w:numId="24">
    <w:abstractNumId w:val="29"/>
  </w:num>
  <w:num w:numId="25">
    <w:abstractNumId w:val="3"/>
  </w:num>
  <w:num w:numId="26">
    <w:abstractNumId w:val="19"/>
  </w:num>
  <w:num w:numId="27">
    <w:abstractNumId w:val="0"/>
  </w:num>
  <w:num w:numId="28">
    <w:abstractNumId w:val="2"/>
  </w:num>
  <w:num w:numId="29">
    <w:abstractNumId w:val="17"/>
  </w:num>
  <w:num w:numId="30">
    <w:abstractNumId w:val="27"/>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EBC"/>
    <w:rsid w:val="00030BB2"/>
    <w:rsid w:val="0008225A"/>
    <w:rsid w:val="000A0448"/>
    <w:rsid w:val="001212BD"/>
    <w:rsid w:val="00171469"/>
    <w:rsid w:val="001729AA"/>
    <w:rsid w:val="00194112"/>
    <w:rsid w:val="001C57C5"/>
    <w:rsid w:val="001F7DF5"/>
    <w:rsid w:val="00203D6B"/>
    <w:rsid w:val="002124EC"/>
    <w:rsid w:val="00222C71"/>
    <w:rsid w:val="002241B1"/>
    <w:rsid w:val="00265D5D"/>
    <w:rsid w:val="00280E85"/>
    <w:rsid w:val="002951F9"/>
    <w:rsid w:val="002A0F08"/>
    <w:rsid w:val="002C461B"/>
    <w:rsid w:val="00340EC8"/>
    <w:rsid w:val="00344521"/>
    <w:rsid w:val="00361E06"/>
    <w:rsid w:val="003705A4"/>
    <w:rsid w:val="00382D26"/>
    <w:rsid w:val="00396853"/>
    <w:rsid w:val="003C43F7"/>
    <w:rsid w:val="0041172B"/>
    <w:rsid w:val="004278E0"/>
    <w:rsid w:val="0044493B"/>
    <w:rsid w:val="00447386"/>
    <w:rsid w:val="00475ED1"/>
    <w:rsid w:val="004B6EBC"/>
    <w:rsid w:val="004D5C55"/>
    <w:rsid w:val="004E5DD5"/>
    <w:rsid w:val="0050659D"/>
    <w:rsid w:val="005065E8"/>
    <w:rsid w:val="00517D9A"/>
    <w:rsid w:val="00582CA1"/>
    <w:rsid w:val="005D07AE"/>
    <w:rsid w:val="005F3AB0"/>
    <w:rsid w:val="00612E72"/>
    <w:rsid w:val="006268B2"/>
    <w:rsid w:val="00631796"/>
    <w:rsid w:val="006366D8"/>
    <w:rsid w:val="00655A72"/>
    <w:rsid w:val="00666688"/>
    <w:rsid w:val="0068145A"/>
    <w:rsid w:val="00693424"/>
    <w:rsid w:val="006A15D3"/>
    <w:rsid w:val="006E7688"/>
    <w:rsid w:val="007102B8"/>
    <w:rsid w:val="007412E2"/>
    <w:rsid w:val="00752581"/>
    <w:rsid w:val="007A1D3D"/>
    <w:rsid w:val="008758FF"/>
    <w:rsid w:val="008C01CD"/>
    <w:rsid w:val="008E4FC9"/>
    <w:rsid w:val="008F1393"/>
    <w:rsid w:val="008F5BAE"/>
    <w:rsid w:val="00931B31"/>
    <w:rsid w:val="0098268A"/>
    <w:rsid w:val="009A5171"/>
    <w:rsid w:val="009D5F85"/>
    <w:rsid w:val="009E11DD"/>
    <w:rsid w:val="009E1B6A"/>
    <w:rsid w:val="00AC143A"/>
    <w:rsid w:val="00B23714"/>
    <w:rsid w:val="00B27BD8"/>
    <w:rsid w:val="00B36FA3"/>
    <w:rsid w:val="00B4274A"/>
    <w:rsid w:val="00B47AEF"/>
    <w:rsid w:val="00B552E9"/>
    <w:rsid w:val="00B67064"/>
    <w:rsid w:val="00C150FE"/>
    <w:rsid w:val="00C205FF"/>
    <w:rsid w:val="00C536FD"/>
    <w:rsid w:val="00C815DD"/>
    <w:rsid w:val="00C85DF0"/>
    <w:rsid w:val="00C909B8"/>
    <w:rsid w:val="00C92322"/>
    <w:rsid w:val="00C9478E"/>
    <w:rsid w:val="00CF1F32"/>
    <w:rsid w:val="00D170CC"/>
    <w:rsid w:val="00D25614"/>
    <w:rsid w:val="00D55E6B"/>
    <w:rsid w:val="00D6733E"/>
    <w:rsid w:val="00D930E0"/>
    <w:rsid w:val="00DD7A27"/>
    <w:rsid w:val="00DF479C"/>
    <w:rsid w:val="00E045D6"/>
    <w:rsid w:val="00E14CE6"/>
    <w:rsid w:val="00E16AF4"/>
    <w:rsid w:val="00E2549A"/>
    <w:rsid w:val="00E477B2"/>
    <w:rsid w:val="00E80206"/>
    <w:rsid w:val="00EA4C02"/>
    <w:rsid w:val="00EB40AE"/>
    <w:rsid w:val="00EC1B80"/>
    <w:rsid w:val="00F00FB1"/>
    <w:rsid w:val="00F2575E"/>
    <w:rsid w:val="00F62555"/>
    <w:rsid w:val="00F8743D"/>
    <w:rsid w:val="00F94011"/>
    <w:rsid w:val="00FA7F31"/>
    <w:rsid w:val="00FE25DE"/>
    <w:rsid w:val="00FE72CB"/>
    <w:rsid w:val="00FF7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579C6"/>
  <w15:chartTrackingRefBased/>
  <w15:docId w15:val="{9EED07C6-0B44-4C27-BA28-3196728CD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EB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B6EB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4B6EBC"/>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6EBC"/>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4B6EBC"/>
    <w:rPr>
      <w:rFonts w:ascii="Arial" w:eastAsia="Times New Roman" w:hAnsi="Arial" w:cs="Arial"/>
      <w:b/>
      <w:bCs/>
      <w:i/>
      <w:iCs/>
      <w:sz w:val="28"/>
      <w:szCs w:val="28"/>
    </w:rPr>
  </w:style>
  <w:style w:type="paragraph" w:styleId="TOC1">
    <w:name w:val="toc 1"/>
    <w:basedOn w:val="Normal"/>
    <w:next w:val="Normal"/>
    <w:autoRedefine/>
    <w:uiPriority w:val="39"/>
    <w:rsid w:val="004B6EBC"/>
  </w:style>
  <w:style w:type="paragraph" w:styleId="ListParagraph">
    <w:name w:val="List Paragraph"/>
    <w:basedOn w:val="Normal"/>
    <w:uiPriority w:val="34"/>
    <w:qFormat/>
    <w:rsid w:val="004B6EBC"/>
    <w:pPr>
      <w:ind w:left="720"/>
      <w:contextualSpacing/>
    </w:pPr>
  </w:style>
  <w:style w:type="paragraph" w:styleId="TOC2">
    <w:name w:val="toc 2"/>
    <w:basedOn w:val="Normal"/>
    <w:next w:val="Normal"/>
    <w:autoRedefine/>
    <w:uiPriority w:val="39"/>
    <w:unhideWhenUsed/>
    <w:rsid w:val="004B6EBC"/>
    <w:pPr>
      <w:tabs>
        <w:tab w:val="right" w:leader="dot" w:pos="8270"/>
      </w:tabs>
      <w:spacing w:after="100"/>
      <w:ind w:left="240"/>
    </w:pPr>
    <w:rPr>
      <w:noProof/>
    </w:rPr>
  </w:style>
  <w:style w:type="paragraph" w:styleId="TOCHeading">
    <w:name w:val="TOC Heading"/>
    <w:basedOn w:val="Heading1"/>
    <w:next w:val="Normal"/>
    <w:uiPriority w:val="39"/>
    <w:unhideWhenUsed/>
    <w:qFormat/>
    <w:rsid w:val="004B6EBC"/>
    <w:pPr>
      <w:keepLines/>
      <w:spacing w:after="0"/>
      <w:outlineLvl w:val="9"/>
    </w:pPr>
    <w:rPr>
      <w:rFonts w:asciiTheme="majorHAnsi" w:eastAsiaTheme="majorEastAsia" w:hAnsiTheme="majorHAnsi" w:cstheme="majorBidi"/>
      <w:b w:val="0"/>
      <w:bCs w:val="0"/>
      <w:color w:val="2E74B5" w:themeColor="accent1" w:themeShade="BF"/>
      <w:kern w:val="0"/>
    </w:rPr>
  </w:style>
  <w:style w:type="character" w:styleId="Hyperlink">
    <w:name w:val="Hyperlink"/>
    <w:uiPriority w:val="99"/>
    <w:rsid w:val="004B6EBC"/>
    <w:rPr>
      <w:color w:val="0000FF"/>
      <w:u w:val="single"/>
    </w:rPr>
  </w:style>
  <w:style w:type="paragraph" w:styleId="TOC3">
    <w:name w:val="toc 3"/>
    <w:basedOn w:val="Normal"/>
    <w:next w:val="Normal"/>
    <w:autoRedefine/>
    <w:uiPriority w:val="39"/>
    <w:unhideWhenUsed/>
    <w:rsid w:val="004B6EBC"/>
    <w:pPr>
      <w:spacing w:after="100"/>
      <w:ind w:left="480"/>
    </w:pPr>
  </w:style>
  <w:style w:type="paragraph" w:styleId="Header">
    <w:name w:val="header"/>
    <w:basedOn w:val="Normal"/>
    <w:link w:val="HeaderChar"/>
    <w:uiPriority w:val="99"/>
    <w:unhideWhenUsed/>
    <w:rsid w:val="004B6EBC"/>
    <w:pPr>
      <w:tabs>
        <w:tab w:val="center" w:pos="4680"/>
        <w:tab w:val="right" w:pos="9360"/>
      </w:tabs>
    </w:pPr>
  </w:style>
  <w:style w:type="character" w:customStyle="1" w:styleId="HeaderChar">
    <w:name w:val="Header Char"/>
    <w:basedOn w:val="DefaultParagraphFont"/>
    <w:link w:val="Header"/>
    <w:uiPriority w:val="99"/>
    <w:rsid w:val="004B6EB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B6EBC"/>
    <w:pPr>
      <w:tabs>
        <w:tab w:val="center" w:pos="4680"/>
        <w:tab w:val="right" w:pos="9360"/>
      </w:tabs>
    </w:pPr>
  </w:style>
  <w:style w:type="character" w:customStyle="1" w:styleId="FooterChar">
    <w:name w:val="Footer Char"/>
    <w:basedOn w:val="DefaultParagraphFont"/>
    <w:link w:val="Footer"/>
    <w:uiPriority w:val="99"/>
    <w:rsid w:val="004B6EBC"/>
    <w:rPr>
      <w:rFonts w:ascii="Times New Roman" w:eastAsia="Times New Roman" w:hAnsi="Times New Roman" w:cs="Times New Roman"/>
      <w:sz w:val="24"/>
      <w:szCs w:val="24"/>
    </w:rPr>
  </w:style>
  <w:style w:type="table" w:styleId="TableGrid">
    <w:name w:val="Table Grid"/>
    <w:basedOn w:val="TableNormal"/>
    <w:uiPriority w:val="39"/>
    <w:rsid w:val="004B6EB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4B6EB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faultChar">
    <w:name w:val="Default Char"/>
    <w:basedOn w:val="DefaultParagraphFont"/>
    <w:link w:val="Default"/>
    <w:locked/>
    <w:rsid w:val="004B6EBC"/>
    <w:rPr>
      <w:rFonts w:ascii="Times New Roman" w:hAnsi="Times New Roman" w:cs="Times New Roman"/>
      <w:color w:val="000000"/>
      <w:sz w:val="24"/>
      <w:szCs w:val="24"/>
    </w:rPr>
  </w:style>
  <w:style w:type="numbering" w:customStyle="1" w:styleId="NoList1">
    <w:name w:val="No List1"/>
    <w:next w:val="NoList"/>
    <w:uiPriority w:val="99"/>
    <w:semiHidden/>
    <w:unhideWhenUsed/>
    <w:rsid w:val="004B6EBC"/>
  </w:style>
  <w:style w:type="numbering" w:customStyle="1" w:styleId="NoList11">
    <w:name w:val="No List11"/>
    <w:next w:val="NoList"/>
    <w:uiPriority w:val="99"/>
    <w:semiHidden/>
    <w:unhideWhenUsed/>
    <w:rsid w:val="004B6EBC"/>
  </w:style>
  <w:style w:type="paragraph" w:customStyle="1" w:styleId="EndNoteBibliographyTitle">
    <w:name w:val="EndNote Bibliography Title"/>
    <w:basedOn w:val="Normal"/>
    <w:link w:val="EndNoteBibliographyTitleChar"/>
    <w:rsid w:val="004B6EBC"/>
    <w:pPr>
      <w:spacing w:line="259" w:lineRule="auto"/>
      <w:jc w:val="center"/>
    </w:pPr>
    <w:rPr>
      <w:rFonts w:ascii="Calibri" w:hAnsi="Calibri" w:cs="Calibri"/>
      <w:noProof/>
      <w:sz w:val="22"/>
      <w:szCs w:val="22"/>
      <w:lang w:val="en-GB"/>
    </w:rPr>
  </w:style>
  <w:style w:type="character" w:customStyle="1" w:styleId="EndNoteBibliographyTitleChar">
    <w:name w:val="EndNote Bibliography Title Char"/>
    <w:basedOn w:val="DefaultParagraphFont"/>
    <w:link w:val="EndNoteBibliographyTitle"/>
    <w:rsid w:val="004B6EBC"/>
    <w:rPr>
      <w:rFonts w:ascii="Calibri" w:eastAsia="Times New Roman" w:hAnsi="Calibri" w:cs="Calibri"/>
      <w:noProof/>
      <w:lang w:val="en-GB"/>
    </w:rPr>
  </w:style>
  <w:style w:type="paragraph" w:customStyle="1" w:styleId="EndNoteBibliography">
    <w:name w:val="EndNote Bibliography"/>
    <w:basedOn w:val="Normal"/>
    <w:link w:val="EndNoteBibliographyChar"/>
    <w:rsid w:val="004B6EBC"/>
    <w:pPr>
      <w:spacing w:after="160"/>
    </w:pPr>
    <w:rPr>
      <w:rFonts w:ascii="Calibri" w:hAnsi="Calibri" w:cs="Calibri"/>
      <w:noProof/>
      <w:sz w:val="22"/>
      <w:szCs w:val="22"/>
      <w:lang w:val="en-GB"/>
    </w:rPr>
  </w:style>
  <w:style w:type="character" w:customStyle="1" w:styleId="EndNoteBibliographyChar">
    <w:name w:val="EndNote Bibliography Char"/>
    <w:basedOn w:val="DefaultParagraphFont"/>
    <w:link w:val="EndNoteBibliography"/>
    <w:rsid w:val="004B6EBC"/>
    <w:rPr>
      <w:rFonts w:ascii="Calibri" w:eastAsia="Times New Roman" w:hAnsi="Calibri" w:cs="Calibri"/>
      <w:noProof/>
      <w:lang w:val="en-GB"/>
    </w:rPr>
  </w:style>
  <w:style w:type="paragraph" w:customStyle="1" w:styleId="Caption1">
    <w:name w:val="Caption1"/>
    <w:basedOn w:val="Normal"/>
    <w:next w:val="Normal"/>
    <w:uiPriority w:val="35"/>
    <w:unhideWhenUsed/>
    <w:qFormat/>
    <w:rsid w:val="004B6EBC"/>
    <w:pPr>
      <w:spacing w:after="200"/>
    </w:pPr>
    <w:rPr>
      <w:rFonts w:asciiTheme="minorHAnsi" w:hAnsiTheme="minorHAnsi" w:cstheme="minorBidi"/>
      <w:i/>
      <w:iCs/>
      <w:color w:val="44546A"/>
      <w:sz w:val="18"/>
      <w:szCs w:val="18"/>
      <w:lang w:val="en-GB"/>
    </w:rPr>
  </w:style>
  <w:style w:type="character" w:styleId="SubtleEmphasis">
    <w:name w:val="Subtle Emphasis"/>
    <w:basedOn w:val="DefaultParagraphFont"/>
    <w:uiPriority w:val="19"/>
    <w:qFormat/>
    <w:rsid w:val="004B6EBC"/>
    <w:rPr>
      <w:i/>
      <w:iCs/>
      <w:color w:val="808080" w:themeColor="text1" w:themeTint="7F"/>
    </w:rPr>
  </w:style>
  <w:style w:type="paragraph" w:styleId="BalloonText">
    <w:name w:val="Balloon Text"/>
    <w:basedOn w:val="Normal"/>
    <w:link w:val="BalloonTextChar"/>
    <w:uiPriority w:val="99"/>
    <w:semiHidden/>
    <w:unhideWhenUsed/>
    <w:rsid w:val="004B6EBC"/>
    <w:rPr>
      <w:rFonts w:ascii="Tahoma" w:hAnsi="Tahoma" w:cs="Tahoma"/>
      <w:sz w:val="16"/>
      <w:szCs w:val="16"/>
    </w:rPr>
  </w:style>
  <w:style w:type="character" w:customStyle="1" w:styleId="BalloonTextChar">
    <w:name w:val="Balloon Text Char"/>
    <w:basedOn w:val="DefaultParagraphFont"/>
    <w:link w:val="BalloonText"/>
    <w:uiPriority w:val="99"/>
    <w:semiHidden/>
    <w:rsid w:val="004B6EBC"/>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4B6EBC"/>
    <w:rPr>
      <w:sz w:val="16"/>
      <w:szCs w:val="16"/>
    </w:rPr>
  </w:style>
  <w:style w:type="paragraph" w:styleId="CommentText">
    <w:name w:val="annotation text"/>
    <w:basedOn w:val="Normal"/>
    <w:link w:val="CommentTextChar"/>
    <w:uiPriority w:val="99"/>
    <w:semiHidden/>
    <w:unhideWhenUsed/>
    <w:rsid w:val="004B6EBC"/>
    <w:rPr>
      <w:sz w:val="20"/>
      <w:szCs w:val="20"/>
    </w:rPr>
  </w:style>
  <w:style w:type="character" w:customStyle="1" w:styleId="CommentTextChar">
    <w:name w:val="Comment Text Char"/>
    <w:basedOn w:val="DefaultParagraphFont"/>
    <w:link w:val="CommentText"/>
    <w:uiPriority w:val="99"/>
    <w:semiHidden/>
    <w:rsid w:val="004B6EB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B6EBC"/>
    <w:rPr>
      <w:b/>
      <w:bCs/>
    </w:rPr>
  </w:style>
  <w:style w:type="character" w:customStyle="1" w:styleId="CommentSubjectChar">
    <w:name w:val="Comment Subject Char"/>
    <w:basedOn w:val="CommentTextChar"/>
    <w:link w:val="CommentSubject"/>
    <w:uiPriority w:val="99"/>
    <w:semiHidden/>
    <w:rsid w:val="004B6EBC"/>
    <w:rPr>
      <w:rFonts w:ascii="Times New Roman" w:eastAsia="Times New Roman" w:hAnsi="Times New Roman" w:cs="Times New Roman"/>
      <w:b/>
      <w:bCs/>
      <w:sz w:val="20"/>
      <w:szCs w:val="20"/>
    </w:rPr>
  </w:style>
  <w:style w:type="table" w:customStyle="1" w:styleId="TableGrid1">
    <w:name w:val="Table Grid1"/>
    <w:basedOn w:val="TableNormal"/>
    <w:next w:val="TableGrid"/>
    <w:uiPriority w:val="39"/>
    <w:rsid w:val="004B6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E72C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news.com.pk/print/617949-pakistan-migration-report-2020-remittances-from-informal-channels-on-the-rise" TargetMode="External"/><Relationship Id="rId5" Type="http://schemas.openxmlformats.org/officeDocument/2006/relationships/webSettings" Target="webSettings.xml"/><Relationship Id="rId10" Type="http://schemas.openxmlformats.org/officeDocument/2006/relationships/hyperlink" Target="https://www.iom.int/sites/default/files/about-iom/Gender-migration-remittances-infosheet.pdf"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b="1"/>
              <a:t>Chart</a:t>
            </a:r>
            <a:r>
              <a:rPr lang="en-US" sz="1050" b="1" baseline="0"/>
              <a:t>: </a:t>
            </a:r>
            <a:r>
              <a:rPr lang="en-US" sz="1050" b="0" baseline="0"/>
              <a:t>Impact of remittances on nutritional status of children</a:t>
            </a:r>
            <a:endParaRPr lang="en-US" sz="1050" b="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Sheet2!$A$2</c:f>
              <c:strCache>
                <c:ptCount val="1"/>
                <c:pt idx="0">
                  <c:v>Non Recipient</c:v>
                </c:pt>
              </c:strCache>
            </c:strRef>
          </c:tx>
          <c:spPr>
            <a:solidFill>
              <a:schemeClr val="accent1"/>
            </a:solidFill>
            <a:ln>
              <a:noFill/>
            </a:ln>
            <a:effectLst/>
          </c:spPr>
          <c:invertIfNegative val="0"/>
          <c:dLbls>
            <c:dLbl>
              <c:idx val="1"/>
              <c:layout>
                <c:manualLayout>
                  <c:x val="-5.0925337632079971E-17"/>
                  <c:y val="8.0949256342957125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5"/>
              <c:layout>
                <c:manualLayout>
                  <c:x val="1.0185067526415994E-16"/>
                  <c:y val="3.061023622047244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Sheet2!$B$1:$G$1</c:f>
              <c:strCache>
                <c:ptCount val="6"/>
                <c:pt idx="1">
                  <c:v>Stunted Growth</c:v>
                </c:pt>
                <c:pt idx="3">
                  <c:v>Wasted</c:v>
                </c:pt>
                <c:pt idx="5">
                  <c:v>Under Weight</c:v>
                </c:pt>
              </c:strCache>
            </c:strRef>
          </c:cat>
          <c:val>
            <c:numRef>
              <c:f>Sheet2!$B$2:$G$2</c:f>
              <c:numCache>
                <c:formatCode>General</c:formatCode>
                <c:ptCount val="6"/>
                <c:pt idx="1">
                  <c:v>11.57</c:v>
                </c:pt>
                <c:pt idx="3">
                  <c:v>1.95</c:v>
                </c:pt>
                <c:pt idx="5">
                  <c:v>6.56</c:v>
                </c:pt>
              </c:numCache>
            </c:numRef>
          </c:val>
        </c:ser>
        <c:ser>
          <c:idx val="1"/>
          <c:order val="1"/>
          <c:tx>
            <c:strRef>
              <c:f>Sheet2!$A$3</c:f>
              <c:strCache>
                <c:ptCount val="1"/>
                <c:pt idx="0">
                  <c:v>Recepient</c:v>
                </c:pt>
              </c:strCache>
            </c:strRef>
          </c:tx>
          <c:spPr>
            <a:solidFill>
              <a:schemeClr val="accent2"/>
            </a:solidFill>
            <a:ln>
              <a:noFill/>
            </a:ln>
            <a:effectLst/>
          </c:spPr>
          <c:invertIfNegative val="0"/>
          <c:dLbls>
            <c:dLbl>
              <c:idx val="1"/>
              <c:layout>
                <c:manualLayout>
                  <c:x val="0"/>
                  <c:y val="1.6057888597258677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Sheet2!$B$1:$G$1</c:f>
              <c:strCache>
                <c:ptCount val="6"/>
                <c:pt idx="1">
                  <c:v>Stunted Growth</c:v>
                </c:pt>
                <c:pt idx="3">
                  <c:v>Wasted</c:v>
                </c:pt>
                <c:pt idx="5">
                  <c:v>Under Weight</c:v>
                </c:pt>
              </c:strCache>
            </c:strRef>
          </c:cat>
          <c:val>
            <c:numRef>
              <c:f>Sheet2!$B$3:$G$3</c:f>
              <c:numCache>
                <c:formatCode>General</c:formatCode>
                <c:ptCount val="6"/>
                <c:pt idx="1">
                  <c:v>6.85</c:v>
                </c:pt>
                <c:pt idx="3">
                  <c:v>1.47</c:v>
                </c:pt>
                <c:pt idx="5">
                  <c:v>3.83</c:v>
                </c:pt>
              </c:numCache>
            </c:numRef>
          </c:val>
        </c:ser>
        <c:dLbls>
          <c:showLegendKey val="0"/>
          <c:showVal val="0"/>
          <c:showCatName val="0"/>
          <c:showSerName val="0"/>
          <c:showPercent val="0"/>
          <c:showBubbleSize val="0"/>
        </c:dLbls>
        <c:gapWidth val="219"/>
        <c:overlap val="-27"/>
        <c:axId val="-1562589376"/>
        <c:axId val="-1562586656"/>
      </c:barChart>
      <c:catAx>
        <c:axId val="-1562589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2586656"/>
        <c:crosses val="autoZero"/>
        <c:auto val="1"/>
        <c:lblAlgn val="ctr"/>
        <c:lblOffset val="100"/>
        <c:noMultiLvlLbl val="0"/>
      </c:catAx>
      <c:valAx>
        <c:axId val="-1562586656"/>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2589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50" b="1"/>
              <a:t>Chart</a:t>
            </a:r>
            <a:r>
              <a:rPr lang="en-US" sz="1050" b="1" baseline="0"/>
              <a:t> : </a:t>
            </a:r>
            <a:r>
              <a:rPr lang="en-US" sz="1050" b="0" baseline="0"/>
              <a:t>Impact of remittances on children's well-being</a:t>
            </a:r>
            <a:endParaRPr lang="en-US" sz="1050" b="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Sheet2!$A$14</c:f>
              <c:strCache>
                <c:ptCount val="1"/>
                <c:pt idx="0">
                  <c:v>Non Recipient</c:v>
                </c:pt>
              </c:strCache>
            </c:strRef>
          </c:tx>
          <c:spPr>
            <a:solidFill>
              <a:schemeClr val="accent1"/>
            </a:solidFill>
            <a:ln>
              <a:noFill/>
            </a:ln>
            <a:effectLst/>
          </c:spPr>
          <c:invertIfNegative val="0"/>
          <c:dLbls>
            <c:dLbl>
              <c:idx val="1"/>
              <c:layout>
                <c:manualLayout>
                  <c:x val="-5.0925337632079971E-17"/>
                  <c:y val="1.831510644502762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0"/>
                  <c:y val="4.2005686789151359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Sheet2!$B$13:$G$13</c:f>
              <c:strCache>
                <c:ptCount val="6"/>
                <c:pt idx="1">
                  <c:v>Poor Child Nut</c:v>
                </c:pt>
                <c:pt idx="3">
                  <c:v>Poor CF</c:v>
                </c:pt>
                <c:pt idx="5">
                  <c:v>Poor ECD</c:v>
                </c:pt>
              </c:strCache>
            </c:strRef>
          </c:cat>
          <c:val>
            <c:numRef>
              <c:f>Sheet2!$B$14:$G$14</c:f>
              <c:numCache>
                <c:formatCode>0.00%</c:formatCode>
                <c:ptCount val="6"/>
                <c:pt idx="1">
                  <c:v>0.15029999999999999</c:v>
                </c:pt>
                <c:pt idx="3">
                  <c:v>0.1893</c:v>
                </c:pt>
                <c:pt idx="5">
                  <c:v>0.68459999999999999</c:v>
                </c:pt>
              </c:numCache>
            </c:numRef>
          </c:val>
        </c:ser>
        <c:ser>
          <c:idx val="1"/>
          <c:order val="1"/>
          <c:tx>
            <c:strRef>
              <c:f>Sheet2!$A$15</c:f>
              <c:strCache>
                <c:ptCount val="1"/>
                <c:pt idx="0">
                  <c:v>Recepient</c:v>
                </c:pt>
              </c:strCache>
            </c:strRef>
          </c:tx>
          <c:spPr>
            <a:solidFill>
              <a:schemeClr val="accent2"/>
            </a:solidFill>
            <a:ln>
              <a:noFill/>
            </a:ln>
            <a:effectLst/>
          </c:spPr>
          <c:invertIfNegative val="0"/>
          <c:dLbls>
            <c:dLbl>
              <c:idx val="1"/>
              <c:layout>
                <c:manualLayout>
                  <c:x val="0"/>
                  <c:y val="8.8236366287547385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3"/>
              <c:layout>
                <c:manualLayout>
                  <c:x val="-1.0185067526415994E-16"/>
                  <c:y val="9.6456692913385832E-4"/>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Sheet2!$B$13:$G$13</c:f>
              <c:strCache>
                <c:ptCount val="6"/>
                <c:pt idx="1">
                  <c:v>Poor Child Nut</c:v>
                </c:pt>
                <c:pt idx="3">
                  <c:v>Poor CF</c:v>
                </c:pt>
                <c:pt idx="5">
                  <c:v>Poor ECD</c:v>
                </c:pt>
              </c:strCache>
            </c:strRef>
          </c:cat>
          <c:val>
            <c:numRef>
              <c:f>Sheet2!$B$15:$G$15</c:f>
              <c:numCache>
                <c:formatCode>0.00%</c:formatCode>
                <c:ptCount val="6"/>
                <c:pt idx="1">
                  <c:v>9.4399999999999998E-2</c:v>
                </c:pt>
                <c:pt idx="3">
                  <c:v>0.17150000000000001</c:v>
                </c:pt>
                <c:pt idx="5">
                  <c:v>0.60370000000000001</c:v>
                </c:pt>
              </c:numCache>
            </c:numRef>
          </c:val>
        </c:ser>
        <c:dLbls>
          <c:showLegendKey val="0"/>
          <c:showVal val="0"/>
          <c:showCatName val="0"/>
          <c:showSerName val="0"/>
          <c:showPercent val="0"/>
          <c:showBubbleSize val="0"/>
        </c:dLbls>
        <c:gapWidth val="219"/>
        <c:overlap val="-27"/>
        <c:axId val="-1562598080"/>
        <c:axId val="-1562587200"/>
      </c:barChart>
      <c:catAx>
        <c:axId val="-1562598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2587200"/>
        <c:crosses val="autoZero"/>
        <c:auto val="1"/>
        <c:lblAlgn val="ctr"/>
        <c:lblOffset val="100"/>
        <c:noMultiLvlLbl val="0"/>
      </c:catAx>
      <c:valAx>
        <c:axId val="-15625872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2598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4A28E-4F30-4992-8BC4-0A54D4F88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72</Pages>
  <Words>15414</Words>
  <Characters>87865</Characters>
  <Application>Microsoft Office Word</Application>
  <DocSecurity>0</DocSecurity>
  <Lines>732</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2021-09-29T15:09:00Z</dcterms:created>
  <dcterms:modified xsi:type="dcterms:W3CDTF">2021-12-20T22:19:00Z</dcterms:modified>
</cp:coreProperties>
</file>