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1639" w:rsidRPr="00BB0AF5" w:rsidRDefault="008E4C15" w:rsidP="006F1639">
      <w:pPr>
        <w:spacing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Ethnic Inequalities, Migration and </w:t>
      </w:r>
      <w:r w:rsidR="006F1639">
        <w:rPr>
          <w:rFonts w:ascii="Times New Roman" w:hAnsi="Times New Roman" w:cs="Times New Roman"/>
          <w:b/>
          <w:sz w:val="28"/>
          <w:szCs w:val="28"/>
        </w:rPr>
        <w:t>Women Empowerment in Pakistan</w:t>
      </w:r>
      <w:r w:rsidR="006F1639" w:rsidRPr="00BB0AF5">
        <w:rPr>
          <w:rFonts w:ascii="Times New Roman" w:hAnsi="Times New Roman" w:cs="Times New Roman"/>
          <w:b/>
          <w:sz w:val="28"/>
          <w:szCs w:val="28"/>
        </w:rPr>
        <w:t xml:space="preserve">: An Evidence from Pakistan </w:t>
      </w:r>
      <w:r w:rsidR="006F1639">
        <w:rPr>
          <w:rFonts w:ascii="Times New Roman" w:hAnsi="Times New Roman" w:cs="Times New Roman"/>
          <w:b/>
          <w:sz w:val="28"/>
          <w:szCs w:val="28"/>
        </w:rPr>
        <w:t>Demographic Health</w:t>
      </w:r>
      <w:r w:rsidR="006F1639" w:rsidRPr="00BB0AF5">
        <w:rPr>
          <w:rFonts w:ascii="Times New Roman" w:hAnsi="Times New Roman" w:cs="Times New Roman"/>
          <w:b/>
          <w:sz w:val="28"/>
          <w:szCs w:val="28"/>
        </w:rPr>
        <w:t xml:space="preserve"> Survey</w:t>
      </w:r>
      <w:r w:rsidR="006F1639">
        <w:rPr>
          <w:rFonts w:ascii="Times New Roman" w:hAnsi="Times New Roman" w:cs="Times New Roman"/>
          <w:b/>
          <w:sz w:val="28"/>
          <w:szCs w:val="28"/>
        </w:rPr>
        <w:t xml:space="preserve"> 2017-2018 (PDHS)</w:t>
      </w:r>
    </w:p>
    <w:p w:rsidR="006F1639" w:rsidRDefault="006F1639" w:rsidP="006F1639">
      <w:pPr>
        <w:pStyle w:val="BodyText"/>
        <w:rPr>
          <w:sz w:val="20"/>
        </w:rPr>
      </w:pPr>
    </w:p>
    <w:p w:rsidR="006F1639" w:rsidRPr="00BB0AF5" w:rsidRDefault="006F1639" w:rsidP="006F1639">
      <w:pPr>
        <w:spacing w:before="237" w:line="396" w:lineRule="auto"/>
        <w:ind w:right="3956"/>
        <w:jc w:val="both"/>
        <w:rPr>
          <w:rFonts w:ascii="Times New Roman" w:hAnsi="Times New Roman" w:cs="Times New Roman"/>
          <w:sz w:val="24"/>
        </w:rPr>
      </w:pPr>
      <w:r>
        <w:rPr>
          <w:sz w:val="24"/>
        </w:rPr>
        <w:t xml:space="preserve">                                                                                 </w:t>
      </w:r>
      <w:r w:rsidRPr="00BB0AF5">
        <w:rPr>
          <w:rFonts w:ascii="Times New Roman" w:hAnsi="Times New Roman" w:cs="Times New Roman"/>
          <w:sz w:val="24"/>
        </w:rPr>
        <w:t>By</w:t>
      </w:r>
    </w:p>
    <w:p w:rsidR="006F1639" w:rsidRPr="00BB0AF5" w:rsidRDefault="006F1639" w:rsidP="006F1639">
      <w:pPr>
        <w:spacing w:before="237" w:line="396" w:lineRule="auto"/>
        <w:ind w:right="3956"/>
        <w:jc w:val="both"/>
        <w:rPr>
          <w:rFonts w:ascii="Times New Roman" w:eastAsia="Times New Roman" w:hAnsi="Times New Roman" w:cs="Times New Roman"/>
          <w:sz w:val="24"/>
        </w:rPr>
      </w:pPr>
      <w:r>
        <w:rPr>
          <w:rFonts w:ascii="Times New Roman" w:hAnsi="Times New Roman" w:cs="Times New Roman"/>
          <w:sz w:val="24"/>
        </w:rPr>
        <w:t xml:space="preserve">                                                             SIMRAN </w:t>
      </w:r>
      <w:r w:rsidRPr="00BB0AF5">
        <w:rPr>
          <w:rFonts w:ascii="Times New Roman" w:hAnsi="Times New Roman" w:cs="Times New Roman"/>
          <w:sz w:val="24"/>
        </w:rPr>
        <w:t>TARIQ</w:t>
      </w:r>
    </w:p>
    <w:p w:rsidR="006F1639" w:rsidRDefault="006F1639" w:rsidP="006F1639">
      <w:pPr>
        <w:pStyle w:val="BodyText"/>
        <w:rPr>
          <w:sz w:val="20"/>
        </w:rPr>
      </w:pPr>
    </w:p>
    <w:p w:rsidR="006F1639" w:rsidRDefault="006F1639" w:rsidP="006F1639">
      <w:pPr>
        <w:pStyle w:val="BodyText"/>
        <w:spacing w:before="2"/>
        <w:rPr>
          <w:sz w:val="19"/>
        </w:rPr>
      </w:pPr>
      <w:r>
        <w:rPr>
          <w:noProof/>
        </w:rPr>
        <w:drawing>
          <wp:anchor distT="0" distB="0" distL="0" distR="0" simplePos="0" relativeHeight="251662336" behindDoc="0" locked="0" layoutInCell="1" allowOverlap="1" wp14:anchorId="60C99B46" wp14:editId="3156C870">
            <wp:simplePos x="0" y="0"/>
            <wp:positionH relativeFrom="page">
              <wp:posOffset>2685415</wp:posOffset>
            </wp:positionH>
            <wp:positionV relativeFrom="paragraph">
              <wp:posOffset>165100</wp:posOffset>
            </wp:positionV>
            <wp:extent cx="2200910" cy="2834640"/>
            <wp:effectExtent l="0" t="0" r="8890" b="381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0910" cy="2834640"/>
                    </a:xfrm>
                    <a:prstGeom prst="rect">
                      <a:avLst/>
                    </a:prstGeom>
                    <a:noFill/>
                  </pic:spPr>
                </pic:pic>
              </a:graphicData>
            </a:graphic>
          </wp:anchor>
        </w:drawing>
      </w:r>
    </w:p>
    <w:p w:rsidR="006F1639" w:rsidRDefault="006F1639" w:rsidP="006F1639">
      <w:pPr>
        <w:pStyle w:val="BodyText"/>
        <w:rPr>
          <w:sz w:val="26"/>
        </w:rPr>
      </w:pPr>
    </w:p>
    <w:p w:rsidR="006F1639" w:rsidRDefault="006F1639" w:rsidP="006F1639">
      <w:pPr>
        <w:pStyle w:val="BodyText"/>
        <w:rPr>
          <w:sz w:val="26"/>
        </w:rPr>
      </w:pPr>
    </w:p>
    <w:p w:rsidR="006F1639" w:rsidRDefault="006F1639" w:rsidP="006F1639">
      <w:pPr>
        <w:pStyle w:val="BodyText"/>
        <w:rPr>
          <w:sz w:val="26"/>
        </w:rPr>
      </w:pPr>
    </w:p>
    <w:p w:rsidR="006F1639" w:rsidRDefault="006F1639" w:rsidP="006F1639">
      <w:pPr>
        <w:pStyle w:val="BodyText"/>
        <w:rPr>
          <w:sz w:val="26"/>
        </w:rPr>
      </w:pPr>
    </w:p>
    <w:p w:rsidR="006F1639" w:rsidRDefault="006F1639" w:rsidP="006F1639">
      <w:pPr>
        <w:pStyle w:val="BodyText"/>
        <w:spacing w:before="7"/>
        <w:rPr>
          <w:sz w:val="28"/>
        </w:rPr>
      </w:pPr>
    </w:p>
    <w:p w:rsidR="006F1639" w:rsidRPr="00BE0ADB" w:rsidRDefault="006F1639" w:rsidP="006F1639">
      <w:pPr>
        <w:spacing w:line="360" w:lineRule="auto"/>
        <w:ind w:left="201" w:right="437"/>
        <w:jc w:val="center"/>
        <w:rPr>
          <w:rFonts w:ascii="Times New Roman" w:eastAsia="Times New Roman" w:hAnsi="Times New Roman" w:cs="Times New Roman"/>
          <w:i/>
          <w:sz w:val="24"/>
          <w:szCs w:val="24"/>
        </w:rPr>
      </w:pPr>
      <w:r w:rsidRPr="00BE0ADB">
        <w:rPr>
          <w:rFonts w:ascii="Times New Roman" w:hAnsi="Times New Roman" w:cs="Times New Roman"/>
          <w:i/>
          <w:sz w:val="24"/>
          <w:szCs w:val="24"/>
        </w:rPr>
        <w:t>Research Thesis submitted to The Lahore School of Economics in partial fulfilment of the requirement for the degree of</w:t>
      </w:r>
      <w:r w:rsidRPr="00BE0ADB">
        <w:rPr>
          <w:rFonts w:ascii="Times New Roman" w:hAnsi="Times New Roman" w:cs="Times New Roman"/>
          <w:i/>
          <w:spacing w:val="59"/>
          <w:sz w:val="24"/>
          <w:szCs w:val="24"/>
        </w:rPr>
        <w:t xml:space="preserve"> </w:t>
      </w:r>
      <w:r w:rsidRPr="00BE0ADB">
        <w:rPr>
          <w:rFonts w:ascii="Times New Roman" w:hAnsi="Times New Roman" w:cs="Times New Roman"/>
          <w:i/>
          <w:sz w:val="24"/>
          <w:szCs w:val="24"/>
        </w:rPr>
        <w:t>M. Phil. Development Studies</w:t>
      </w:r>
      <w:r w:rsidRPr="00BE0ADB">
        <w:rPr>
          <w:rFonts w:ascii="Times New Roman" w:hAnsi="Times New Roman" w:cs="Times New Roman"/>
          <w:i/>
          <w:spacing w:val="59"/>
          <w:sz w:val="24"/>
          <w:szCs w:val="24"/>
        </w:rPr>
        <w:t xml:space="preserve"> (</w:t>
      </w:r>
      <w:r w:rsidRPr="00BE0ADB">
        <w:rPr>
          <w:rFonts w:ascii="Times New Roman" w:hAnsi="Times New Roman" w:cs="Times New Roman"/>
          <w:i/>
          <w:sz w:val="24"/>
          <w:szCs w:val="24"/>
        </w:rPr>
        <w:t>2021-2024)</w:t>
      </w:r>
    </w:p>
    <w:p w:rsidR="006F1639" w:rsidRDefault="006F1639" w:rsidP="006F1639">
      <w:pPr>
        <w:pStyle w:val="BodyText"/>
        <w:rPr>
          <w:i/>
          <w:sz w:val="26"/>
        </w:rPr>
      </w:pPr>
    </w:p>
    <w:p w:rsidR="006F1639" w:rsidRDefault="006F1639" w:rsidP="006F1639">
      <w:pPr>
        <w:pStyle w:val="BodyText"/>
        <w:rPr>
          <w:i/>
          <w:sz w:val="26"/>
        </w:rPr>
      </w:pPr>
    </w:p>
    <w:p w:rsidR="006F1639" w:rsidRDefault="006F1639" w:rsidP="006F1639">
      <w:pPr>
        <w:pStyle w:val="BodyText"/>
        <w:rPr>
          <w:i/>
          <w:sz w:val="26"/>
        </w:rPr>
      </w:pPr>
    </w:p>
    <w:p w:rsidR="006F1639" w:rsidRDefault="006F1639" w:rsidP="006F1639">
      <w:pPr>
        <w:pStyle w:val="BodyText"/>
        <w:rPr>
          <w:i/>
          <w:sz w:val="31"/>
        </w:rPr>
      </w:pPr>
    </w:p>
    <w:p w:rsidR="006F1639" w:rsidRPr="00BE0ADB" w:rsidRDefault="006F1639" w:rsidP="006F1639">
      <w:pPr>
        <w:ind w:left="200" w:right="437"/>
        <w:jc w:val="center"/>
        <w:rPr>
          <w:rFonts w:ascii="Times New Roman" w:hAnsi="Times New Roman" w:cs="Times New Roman"/>
          <w:sz w:val="24"/>
        </w:rPr>
      </w:pPr>
      <w:r w:rsidRPr="00BE0ADB">
        <w:rPr>
          <w:rFonts w:ascii="Times New Roman" w:hAnsi="Times New Roman" w:cs="Times New Roman"/>
          <w:sz w:val="24"/>
        </w:rPr>
        <w:t>Research</w:t>
      </w:r>
      <w:r w:rsidRPr="00BE0ADB">
        <w:rPr>
          <w:rFonts w:ascii="Times New Roman" w:hAnsi="Times New Roman" w:cs="Times New Roman"/>
          <w:spacing w:val="-2"/>
          <w:sz w:val="24"/>
        </w:rPr>
        <w:t xml:space="preserve"> </w:t>
      </w:r>
      <w:r w:rsidRPr="00BE0ADB">
        <w:rPr>
          <w:rFonts w:ascii="Times New Roman" w:hAnsi="Times New Roman" w:cs="Times New Roman"/>
          <w:sz w:val="24"/>
        </w:rPr>
        <w:t>Supervisor:</w:t>
      </w:r>
      <w:r w:rsidRPr="00BE0ADB">
        <w:rPr>
          <w:rFonts w:ascii="Times New Roman" w:hAnsi="Times New Roman" w:cs="Times New Roman"/>
          <w:spacing w:val="-1"/>
          <w:sz w:val="24"/>
        </w:rPr>
        <w:t xml:space="preserve"> </w:t>
      </w:r>
      <w:r w:rsidRPr="00BE0ADB">
        <w:rPr>
          <w:rFonts w:ascii="Times New Roman" w:hAnsi="Times New Roman" w:cs="Times New Roman"/>
          <w:sz w:val="24"/>
        </w:rPr>
        <w:t>Dr.</w:t>
      </w:r>
      <w:r w:rsidRPr="00BE0ADB">
        <w:rPr>
          <w:rFonts w:ascii="Times New Roman" w:hAnsi="Times New Roman" w:cs="Times New Roman"/>
          <w:spacing w:val="-1"/>
          <w:sz w:val="24"/>
        </w:rPr>
        <w:t xml:space="preserve"> </w:t>
      </w:r>
      <w:r w:rsidRPr="00BE0ADB">
        <w:rPr>
          <w:rFonts w:ascii="Times New Roman" w:hAnsi="Times New Roman" w:cs="Times New Roman"/>
          <w:sz w:val="24"/>
        </w:rPr>
        <w:t>Ahmad Nawaz</w:t>
      </w:r>
    </w:p>
    <w:p w:rsidR="00C14229" w:rsidRPr="001D2073" w:rsidRDefault="006F1639" w:rsidP="001D2073">
      <w:pPr>
        <w:pStyle w:val="Heading1"/>
        <w:jc w:val="center"/>
        <w:rPr>
          <w:rFonts w:ascii="Times New Roman" w:hAnsi="Times New Roman" w:cs="Times New Roman"/>
          <w:b/>
          <w:color w:val="auto"/>
          <w:sz w:val="28"/>
          <w:szCs w:val="28"/>
        </w:rPr>
      </w:pPr>
      <w:bookmarkStart w:id="0" w:name="_Toc167958047"/>
      <w:bookmarkStart w:id="1" w:name="_Toc170307393"/>
      <w:r w:rsidRPr="00371393">
        <w:rPr>
          <w:rFonts w:ascii="Times New Roman" w:hAnsi="Times New Roman" w:cs="Times New Roman"/>
          <w:b/>
          <w:color w:val="auto"/>
          <w:sz w:val="28"/>
          <w:szCs w:val="28"/>
        </w:rPr>
        <w:lastRenderedPageBreak/>
        <w:t>TABLE OF CONTENTS</w:t>
      </w:r>
      <w:bookmarkEnd w:id="0"/>
      <w:bookmarkEnd w:id="1"/>
    </w:p>
    <w:sdt>
      <w:sdtPr>
        <w:rPr>
          <w:rFonts w:asciiTheme="minorHAnsi" w:eastAsiaTheme="minorEastAsia" w:hAnsiTheme="minorHAnsi" w:cstheme="minorBidi"/>
          <w:color w:val="auto"/>
          <w:sz w:val="22"/>
          <w:szCs w:val="22"/>
        </w:rPr>
        <w:id w:val="921457037"/>
        <w:docPartObj>
          <w:docPartGallery w:val="Table of Contents"/>
          <w:docPartUnique/>
        </w:docPartObj>
      </w:sdtPr>
      <w:sdtEndPr>
        <w:rPr>
          <w:b/>
          <w:bCs/>
          <w:noProof/>
        </w:rPr>
      </w:sdtEndPr>
      <w:sdtContent>
        <w:p w:rsidR="00BE0ADB" w:rsidRPr="00BE0ADB" w:rsidRDefault="00BE0ADB" w:rsidP="00BE0ADB">
          <w:pPr>
            <w:pStyle w:val="TOCHeading"/>
          </w:pPr>
          <w:r>
            <w:fldChar w:fldCharType="begin"/>
          </w:r>
          <w:r>
            <w:instrText xml:space="preserve"> TOC \o "1-3" \h \z \u </w:instrText>
          </w:r>
          <w:r>
            <w:fldChar w:fldCharType="separate"/>
          </w:r>
        </w:p>
        <w:p w:rsidR="00BE0ADB" w:rsidRPr="001D2073" w:rsidRDefault="00974B8B">
          <w:pPr>
            <w:pStyle w:val="TOC1"/>
            <w:tabs>
              <w:tab w:val="left" w:pos="440"/>
              <w:tab w:val="right" w:leader="dot" w:pos="9350"/>
            </w:tabs>
            <w:rPr>
              <w:rFonts w:ascii="Times New Roman" w:hAnsi="Times New Roman" w:cs="Times New Roman"/>
              <w:noProof/>
              <w:kern w:val="2"/>
              <w:sz w:val="24"/>
              <w:szCs w:val="24"/>
              <w14:ligatures w14:val="standardContextual"/>
            </w:rPr>
          </w:pPr>
          <w:hyperlink w:anchor="_Toc170307394" w:history="1">
            <w:r w:rsidR="00BE0ADB" w:rsidRPr="001D2073">
              <w:rPr>
                <w:rStyle w:val="Hyperlink"/>
                <w:rFonts w:ascii="Times New Roman" w:hAnsi="Times New Roman" w:cs="Times New Roman"/>
                <w:noProof/>
                <w:sz w:val="24"/>
                <w:szCs w:val="24"/>
              </w:rPr>
              <w:t>1.</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Introduction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_Toc170307394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left" w:pos="880"/>
              <w:tab w:val="right" w:leader="dot" w:pos="9350"/>
            </w:tabs>
            <w:rPr>
              <w:rFonts w:ascii="Times New Roman" w:hAnsi="Times New Roman" w:cs="Times New Roman"/>
              <w:noProof/>
              <w:kern w:val="2"/>
              <w:sz w:val="24"/>
              <w:szCs w:val="24"/>
              <w14:ligatures w14:val="standardContextual"/>
            </w:rPr>
          </w:pPr>
          <w:hyperlink w:anchor="_Toc170307395" w:history="1">
            <w:r w:rsidR="00BE0ADB" w:rsidRPr="001D2073">
              <w:rPr>
                <w:rStyle w:val="Hyperlink"/>
                <w:rFonts w:ascii="Times New Roman" w:hAnsi="Times New Roman" w:cs="Times New Roman"/>
                <w:noProof/>
                <w:sz w:val="24"/>
                <w:szCs w:val="24"/>
              </w:rPr>
              <w:t>1.1.</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Problem Statement</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_Toc170307395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left" w:pos="880"/>
              <w:tab w:val="right" w:leader="dot" w:pos="9350"/>
            </w:tabs>
            <w:rPr>
              <w:rFonts w:ascii="Times New Roman" w:hAnsi="Times New Roman" w:cs="Times New Roman"/>
              <w:noProof/>
              <w:kern w:val="2"/>
              <w:sz w:val="24"/>
              <w:szCs w:val="24"/>
              <w14:ligatures w14:val="standardContextual"/>
            </w:rPr>
          </w:pPr>
          <w:hyperlink w:anchor="_Toc170307396" w:history="1">
            <w:r w:rsidR="00BE0ADB" w:rsidRPr="001D2073">
              <w:rPr>
                <w:rStyle w:val="Hyperlink"/>
                <w:rFonts w:ascii="Times New Roman" w:hAnsi="Times New Roman" w:cs="Times New Roman"/>
                <w:noProof/>
                <w:sz w:val="24"/>
                <w:szCs w:val="24"/>
              </w:rPr>
              <w:t>1.2.</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Aim of the thesis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_Toc170307396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left" w:pos="880"/>
              <w:tab w:val="right" w:leader="dot" w:pos="9350"/>
            </w:tabs>
            <w:rPr>
              <w:rFonts w:ascii="Times New Roman" w:hAnsi="Times New Roman" w:cs="Times New Roman"/>
              <w:noProof/>
              <w:kern w:val="2"/>
              <w:sz w:val="24"/>
              <w:szCs w:val="24"/>
              <w14:ligatures w14:val="standardContextual"/>
            </w:rPr>
          </w:pPr>
          <w:hyperlink w:anchor="_Toc170307397" w:history="1">
            <w:r w:rsidR="00BE0ADB" w:rsidRPr="001D2073">
              <w:rPr>
                <w:rStyle w:val="Hyperlink"/>
                <w:rFonts w:ascii="Times New Roman" w:hAnsi="Times New Roman" w:cs="Times New Roman"/>
                <w:noProof/>
                <w:sz w:val="24"/>
                <w:szCs w:val="24"/>
              </w:rPr>
              <w:t>1.3.</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Research Objectives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_Toc170307397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8</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left" w:pos="880"/>
              <w:tab w:val="right" w:leader="dot" w:pos="9350"/>
            </w:tabs>
            <w:rPr>
              <w:rFonts w:ascii="Times New Roman" w:hAnsi="Times New Roman" w:cs="Times New Roman"/>
              <w:noProof/>
              <w:kern w:val="2"/>
              <w:sz w:val="24"/>
              <w:szCs w:val="24"/>
              <w14:ligatures w14:val="standardContextual"/>
            </w:rPr>
          </w:pPr>
          <w:hyperlink w:anchor="_Toc170307398" w:history="1">
            <w:r w:rsidR="00BE0ADB" w:rsidRPr="001D2073">
              <w:rPr>
                <w:rStyle w:val="Hyperlink"/>
                <w:rFonts w:ascii="Times New Roman" w:hAnsi="Times New Roman" w:cs="Times New Roman"/>
                <w:noProof/>
                <w:sz w:val="24"/>
                <w:szCs w:val="24"/>
              </w:rPr>
              <w:t>1.4.</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Research Question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_Toc170307398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8</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left" w:pos="880"/>
              <w:tab w:val="right" w:leader="dot" w:pos="9350"/>
            </w:tabs>
            <w:rPr>
              <w:rFonts w:ascii="Times New Roman" w:hAnsi="Times New Roman" w:cs="Times New Roman"/>
              <w:noProof/>
              <w:kern w:val="2"/>
              <w:sz w:val="24"/>
              <w:szCs w:val="24"/>
              <w14:ligatures w14:val="standardContextual"/>
            </w:rPr>
          </w:pPr>
          <w:hyperlink w:anchor="_Toc170307399" w:history="1">
            <w:r w:rsidR="00BE0ADB" w:rsidRPr="001D2073">
              <w:rPr>
                <w:rStyle w:val="Hyperlink"/>
                <w:rFonts w:ascii="Times New Roman" w:hAnsi="Times New Roman" w:cs="Times New Roman"/>
                <w:noProof/>
                <w:sz w:val="24"/>
                <w:szCs w:val="24"/>
              </w:rPr>
              <w:t>1.5.</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Research Hypotheses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_Toc170307399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8</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left" w:pos="440"/>
              <w:tab w:val="right" w:leader="dot" w:pos="9350"/>
            </w:tabs>
            <w:rPr>
              <w:rFonts w:ascii="Times New Roman" w:hAnsi="Times New Roman" w:cs="Times New Roman"/>
              <w:noProof/>
              <w:kern w:val="2"/>
              <w:sz w:val="24"/>
              <w:szCs w:val="24"/>
              <w14:ligatures w14:val="standardContextual"/>
            </w:rPr>
          </w:pPr>
          <w:hyperlink w:anchor="_Toc170307400" w:history="1">
            <w:r w:rsidR="00BE0ADB" w:rsidRPr="001D2073">
              <w:rPr>
                <w:rStyle w:val="Hyperlink"/>
                <w:rFonts w:ascii="Times New Roman" w:hAnsi="Times New Roman" w:cs="Times New Roman"/>
                <w:noProof/>
                <w:sz w:val="24"/>
                <w:szCs w:val="24"/>
              </w:rPr>
              <w:t>2.</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Literature Review</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_Toc170307400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9</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1" w:history="1">
            <w:r w:rsidR="00BE0ADB" w:rsidRPr="001D2073">
              <w:rPr>
                <w:rStyle w:val="Hyperlink"/>
                <w:rFonts w:ascii="Times New Roman" w:hAnsi="Times New Roman" w:cs="Times New Roman"/>
                <w:noProof/>
                <w:sz w:val="24"/>
                <w:szCs w:val="24"/>
              </w:rPr>
              <w:t>2.1.  Research Gap</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_Toc170307401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10</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2" w:history="1">
            <w:r w:rsidR="00BE0ADB" w:rsidRPr="001D2073">
              <w:rPr>
                <w:rStyle w:val="Hyperlink"/>
                <w:rFonts w:ascii="Times New Roman" w:hAnsi="Times New Roman" w:cs="Times New Roman"/>
                <w:noProof/>
                <w:sz w:val="24"/>
                <w:szCs w:val="24"/>
              </w:rPr>
              <w:t>2.2.  Women’s empowerment and ethnicity</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_Toc170307402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11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3" w:history="1">
            <w:r w:rsidR="00BE0ADB" w:rsidRPr="001D2073">
              <w:rPr>
                <w:rStyle w:val="Hyperlink"/>
                <w:rFonts w:ascii="Times New Roman" w:hAnsi="Times New Roman" w:cs="Times New Roman"/>
                <w:noProof/>
                <w:sz w:val="24"/>
                <w:szCs w:val="24"/>
              </w:rPr>
              <w:t>2.3.  Women’s empowerment, ethnicity and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_Toc170307403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16</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4" w:history="1">
            <w:r w:rsidR="00BE0ADB" w:rsidRPr="001D2073">
              <w:rPr>
                <w:rStyle w:val="Hyperlink"/>
                <w:rFonts w:ascii="Times New Roman" w:hAnsi="Times New Roman" w:cs="Times New Roman"/>
                <w:noProof/>
                <w:sz w:val="24"/>
                <w:szCs w:val="24"/>
              </w:rPr>
              <w:t>2.4. Household socioeconomic factors and ethnicity</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_Toc170307404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17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5" w:history="1">
            <w:r w:rsidR="00BE0ADB" w:rsidRPr="001D2073">
              <w:rPr>
                <w:rStyle w:val="Hyperlink"/>
                <w:rFonts w:ascii="Times New Roman" w:hAnsi="Times New Roman" w:cs="Times New Roman"/>
                <w:noProof/>
                <w:sz w:val="24"/>
                <w:szCs w:val="24"/>
              </w:rPr>
              <w:t>2.5. Theoretical Review</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_Toc170307405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6" w:history="1">
            <w:r w:rsidR="00BE0ADB" w:rsidRPr="001D2073">
              <w:rPr>
                <w:rStyle w:val="Hyperlink"/>
                <w:rFonts w:ascii="Times New Roman" w:hAnsi="Times New Roman" w:cs="Times New Roman"/>
                <w:noProof/>
                <w:sz w:val="24"/>
                <w:szCs w:val="24"/>
              </w:rPr>
              <w:t>2.6. Hypothesized Framework</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_Toc170307406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24</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left" w:pos="440"/>
              <w:tab w:val="right" w:leader="dot" w:pos="9350"/>
            </w:tabs>
            <w:rPr>
              <w:rFonts w:ascii="Times New Roman" w:hAnsi="Times New Roman" w:cs="Times New Roman"/>
              <w:noProof/>
              <w:kern w:val="2"/>
              <w:sz w:val="24"/>
              <w:szCs w:val="24"/>
              <w14:ligatures w14:val="standardContextual"/>
            </w:rPr>
          </w:pPr>
          <w:hyperlink w:anchor="_Toc170307407" w:history="1">
            <w:r w:rsidR="00BE0ADB" w:rsidRPr="001D2073">
              <w:rPr>
                <w:rStyle w:val="Hyperlink"/>
                <w:rFonts w:ascii="Times New Roman" w:hAnsi="Times New Roman" w:cs="Times New Roman"/>
                <w:noProof/>
                <w:sz w:val="24"/>
                <w:szCs w:val="24"/>
              </w:rPr>
              <w:t>3.</w:t>
            </w:r>
            <w:r w:rsidR="00BE0ADB" w:rsidRPr="001D2073">
              <w:rPr>
                <w:rFonts w:ascii="Times New Roman" w:hAnsi="Times New Roman" w:cs="Times New Roman"/>
                <w:noProof/>
                <w:kern w:val="2"/>
                <w:sz w:val="24"/>
                <w:szCs w:val="24"/>
                <w14:ligatures w14:val="standardContextual"/>
              </w:rPr>
              <w:tab/>
            </w:r>
            <w:r w:rsidR="00BE0ADB" w:rsidRPr="001D2073">
              <w:rPr>
                <w:rStyle w:val="Hyperlink"/>
                <w:rFonts w:ascii="Times New Roman" w:hAnsi="Times New Roman" w:cs="Times New Roman"/>
                <w:noProof/>
                <w:sz w:val="24"/>
                <w:szCs w:val="24"/>
              </w:rPr>
              <w:t>Research Design and Methodology</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_Toc170307407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25</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08" w:history="1">
            <w:r w:rsidR="00BE0ADB" w:rsidRPr="001D2073">
              <w:rPr>
                <w:rStyle w:val="Hyperlink"/>
                <w:rFonts w:ascii="Times New Roman" w:eastAsia="Times New Roman" w:hAnsi="Times New Roman" w:cs="Times New Roman"/>
                <w:noProof/>
                <w:sz w:val="24"/>
                <w:szCs w:val="24"/>
              </w:rPr>
              <w:t>3.1.  Data and Sample</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_Toc170307408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25</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09" w:history="1">
            <w:r w:rsidR="00BE0ADB" w:rsidRPr="001D2073">
              <w:rPr>
                <w:rStyle w:val="Hyperlink"/>
                <w:rFonts w:ascii="Times New Roman" w:eastAsia="Times New Roman" w:hAnsi="Times New Roman" w:cs="Times New Roman"/>
                <w:noProof/>
                <w:sz w:val="24"/>
                <w:szCs w:val="24"/>
              </w:rPr>
              <w:t>3.1.1. Data Source</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_Toc170307409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25</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0" w:history="1">
            <w:r w:rsidR="00BE0ADB" w:rsidRPr="001D2073">
              <w:rPr>
                <w:rStyle w:val="Hyperlink"/>
                <w:rFonts w:ascii="Times New Roman" w:eastAsia="Times New Roman" w:hAnsi="Times New Roman" w:cs="Times New Roman"/>
                <w:noProof/>
                <w:sz w:val="24"/>
                <w:szCs w:val="24"/>
              </w:rPr>
              <w:t>3.1.2. Sampling technique used by Pakistan Demographic and Health Survey (2017-18)</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_Toc170307410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25</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1" w:history="1">
            <w:r w:rsidR="00BE0ADB" w:rsidRPr="001D2073">
              <w:rPr>
                <w:rStyle w:val="Hyperlink"/>
                <w:rFonts w:ascii="Times New Roman" w:eastAsia="Times New Roman" w:hAnsi="Times New Roman" w:cs="Times New Roman"/>
                <w:noProof/>
                <w:sz w:val="24"/>
                <w:szCs w:val="24"/>
              </w:rPr>
              <w:t>3.1.3. Sample selection and technique used for the current research</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_Toc170307411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26</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12" w:history="1">
            <w:r w:rsidR="00BE0ADB" w:rsidRPr="001D2073">
              <w:rPr>
                <w:rStyle w:val="Hyperlink"/>
                <w:rFonts w:ascii="Times New Roman" w:eastAsia="Times New Roman" w:hAnsi="Times New Roman" w:cs="Times New Roman"/>
                <w:noProof/>
                <w:sz w:val="24"/>
                <w:szCs w:val="24"/>
              </w:rPr>
              <w:t>3.2. Data Description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_Toc170307412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3" w:history="1">
            <w:r w:rsidR="00BE0ADB" w:rsidRPr="001D2073">
              <w:rPr>
                <w:rStyle w:val="Hyperlink"/>
                <w:rFonts w:ascii="Times New Roman" w:eastAsia="Times New Roman" w:hAnsi="Times New Roman" w:cs="Times New Roman"/>
                <w:noProof/>
                <w:sz w:val="24"/>
                <w:szCs w:val="24"/>
              </w:rPr>
              <w:t>3.2.1. Variable Description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_Toc170307413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27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14" w:history="1">
            <w:r w:rsidR="00BE0ADB" w:rsidRPr="001D2073">
              <w:rPr>
                <w:rStyle w:val="Hyperlink"/>
                <w:rFonts w:ascii="Times New Roman" w:eastAsia="Times New Roman" w:hAnsi="Times New Roman" w:cs="Times New Roman"/>
                <w:noProof/>
                <w:sz w:val="24"/>
                <w:szCs w:val="24"/>
              </w:rPr>
              <w:t>3.3. Quantitative Methods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_Toc170307414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30</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5" w:history="1">
            <w:r w:rsidR="00BE0ADB" w:rsidRPr="001D2073">
              <w:rPr>
                <w:rStyle w:val="Hyperlink"/>
                <w:rFonts w:ascii="Times New Roman" w:eastAsia="Times New Roman" w:hAnsi="Times New Roman" w:cs="Times New Roman"/>
                <w:noProof/>
                <w:sz w:val="24"/>
                <w:szCs w:val="24"/>
              </w:rPr>
              <w:t>3.3.1. Regression technique and its functional form</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_Toc170307415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30</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6" w:history="1">
            <w:r w:rsidR="00BE0ADB" w:rsidRPr="001D2073">
              <w:rPr>
                <w:rStyle w:val="Hyperlink"/>
                <w:rFonts w:ascii="Times New Roman" w:eastAsia="Times New Roman" w:hAnsi="Times New Roman" w:cs="Times New Roman"/>
                <w:noProof/>
                <w:sz w:val="24"/>
                <w:szCs w:val="24"/>
              </w:rPr>
              <w:t>3.3.2. Functional Form</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_Toc170307416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right" w:leader="dot" w:pos="9350"/>
            </w:tabs>
            <w:rPr>
              <w:rFonts w:ascii="Times New Roman" w:hAnsi="Times New Roman" w:cs="Times New Roman"/>
              <w:noProof/>
              <w:kern w:val="2"/>
              <w:sz w:val="24"/>
              <w:szCs w:val="24"/>
              <w14:ligatures w14:val="standardContextual"/>
            </w:rPr>
          </w:pPr>
          <w:hyperlink w:anchor="_Toc170307417" w:history="1">
            <w:r w:rsidR="00BE0ADB" w:rsidRPr="001D2073">
              <w:rPr>
                <w:rStyle w:val="Hyperlink"/>
                <w:rFonts w:ascii="Times New Roman" w:hAnsi="Times New Roman" w:cs="Times New Roman"/>
                <w:noProof/>
                <w:sz w:val="24"/>
                <w:szCs w:val="24"/>
              </w:rPr>
              <w:t xml:space="preserve">4. </w:t>
            </w:r>
            <w:r w:rsidR="00BE0ADB" w:rsidRPr="001D2073">
              <w:rPr>
                <w:rStyle w:val="Hyperlink"/>
                <w:rFonts w:ascii="Times New Roman" w:eastAsia="Times New Roman" w:hAnsi="Times New Roman" w:cs="Times New Roman"/>
                <w:noProof/>
                <w:sz w:val="24"/>
                <w:szCs w:val="24"/>
              </w:rPr>
              <w:t>Analysis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_Toc170307417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18" w:history="1">
            <w:r w:rsidR="00BE0ADB" w:rsidRPr="001D2073">
              <w:rPr>
                <w:rStyle w:val="Hyperlink"/>
                <w:rFonts w:ascii="Times New Roman" w:hAnsi="Times New Roman" w:cs="Times New Roman"/>
                <w:noProof/>
                <w:sz w:val="24"/>
                <w:szCs w:val="24"/>
              </w:rPr>
              <w:t>4.1. Descriptive Analysis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_Toc170307418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19" w:history="1">
            <w:r w:rsidR="00BE0ADB" w:rsidRPr="001D2073">
              <w:rPr>
                <w:rStyle w:val="Hyperlink"/>
                <w:rFonts w:ascii="Times New Roman" w:hAnsi="Times New Roman" w:cs="Times New Roman"/>
                <w:noProof/>
                <w:sz w:val="24"/>
                <w:szCs w:val="24"/>
              </w:rPr>
              <w:t>4.1.1. Mother-tongue of ever-married women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_Toc170307419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32</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0" w:history="1">
            <w:r w:rsidR="00BE0ADB" w:rsidRPr="001D2073">
              <w:rPr>
                <w:rStyle w:val="Hyperlink"/>
                <w:rFonts w:ascii="Times New Roman" w:hAnsi="Times New Roman" w:cs="Times New Roman"/>
                <w:noProof/>
                <w:sz w:val="24"/>
                <w:szCs w:val="24"/>
              </w:rPr>
              <w:t>4.1.2. Mother tongue and Migration Status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_Toc170307420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32</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1" w:history="1">
            <w:r w:rsidR="00BE0ADB" w:rsidRPr="001D2073">
              <w:rPr>
                <w:rStyle w:val="Hyperlink"/>
                <w:rFonts w:ascii="Times New Roman" w:hAnsi="Times New Roman" w:cs="Times New Roman"/>
                <w:noProof/>
                <w:sz w:val="24"/>
                <w:szCs w:val="24"/>
              </w:rPr>
              <w:t>4.1.3. Mean differences of empowered Punjabi women with respect to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_Toc170307421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33</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2" w:history="1">
            <w:r w:rsidR="00BE0ADB" w:rsidRPr="001D2073">
              <w:rPr>
                <w:rStyle w:val="Hyperlink"/>
                <w:rFonts w:ascii="Times New Roman" w:hAnsi="Times New Roman" w:cs="Times New Roman"/>
                <w:noProof/>
                <w:sz w:val="24"/>
                <w:szCs w:val="24"/>
              </w:rPr>
              <w:t>4.1.4. Mean differences of empowered Sindhi women with respect to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_Toc170307422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34</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3" w:history="1">
            <w:r w:rsidR="00BE0ADB" w:rsidRPr="001D2073">
              <w:rPr>
                <w:rStyle w:val="Hyperlink"/>
                <w:rFonts w:ascii="Times New Roman" w:hAnsi="Times New Roman" w:cs="Times New Roman"/>
                <w:noProof/>
                <w:sz w:val="24"/>
                <w:szCs w:val="24"/>
              </w:rPr>
              <w:t>4.1.5. Mean differences of empowered Balochi women with respect to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_Toc170307423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36</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4" w:history="1">
            <w:r w:rsidR="00BE0ADB" w:rsidRPr="001D2073">
              <w:rPr>
                <w:rStyle w:val="Hyperlink"/>
                <w:rFonts w:ascii="Times New Roman" w:hAnsi="Times New Roman" w:cs="Times New Roman"/>
                <w:noProof/>
                <w:sz w:val="24"/>
                <w:szCs w:val="24"/>
              </w:rPr>
              <w:t>4.1.6. Mean differences of empowered Siraiki women with respect to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_Toc170307424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38</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5" w:history="1">
            <w:r w:rsidR="00BE0ADB" w:rsidRPr="001D2073">
              <w:rPr>
                <w:rStyle w:val="Hyperlink"/>
                <w:rFonts w:ascii="Times New Roman" w:hAnsi="Times New Roman" w:cs="Times New Roman"/>
                <w:noProof/>
                <w:sz w:val="24"/>
                <w:szCs w:val="24"/>
              </w:rPr>
              <w:t>4.1.7. Mean differences of empowered Pukhtun women with respect to migration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_Toc170307425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39</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26" w:history="1">
            <w:r w:rsidR="00BE0ADB" w:rsidRPr="001D2073">
              <w:rPr>
                <w:rStyle w:val="Hyperlink"/>
                <w:rFonts w:ascii="Times New Roman" w:hAnsi="Times New Roman" w:cs="Times New Roman"/>
                <w:noProof/>
                <w:sz w:val="24"/>
                <w:szCs w:val="24"/>
              </w:rPr>
              <w:t>4.2. Empirical Analysis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_Toc170307426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41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7" w:history="1">
            <w:r w:rsidR="00BE0ADB" w:rsidRPr="001D2073">
              <w:rPr>
                <w:rStyle w:val="Hyperlink"/>
                <w:rFonts w:ascii="Times New Roman" w:hAnsi="Times New Roman" w:cs="Times New Roman"/>
                <w:noProof/>
                <w:sz w:val="24"/>
                <w:szCs w:val="24"/>
              </w:rPr>
              <w:t>4.2.1. Women Empowerment Determinants of Women speaking Different Mother-tongues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_Toc170307427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41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8" w:history="1">
            <w:r w:rsidR="00BE0ADB" w:rsidRPr="001D2073">
              <w:rPr>
                <w:rStyle w:val="Hyperlink"/>
                <w:rFonts w:ascii="Times New Roman" w:hAnsi="Times New Roman" w:cs="Times New Roman"/>
                <w:noProof/>
                <w:sz w:val="24"/>
                <w:szCs w:val="24"/>
              </w:rPr>
              <w:t>4.2.2. Women Empowerment Determinants of Punjabi Women living in Punjab and Migration of Punjabi Women to Other Regions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_Toc170307428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44</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29" w:history="1">
            <w:r w:rsidR="00BE0ADB" w:rsidRPr="001D2073">
              <w:rPr>
                <w:rStyle w:val="Hyperlink"/>
                <w:rFonts w:ascii="Times New Roman" w:hAnsi="Times New Roman" w:cs="Times New Roman"/>
                <w:noProof/>
                <w:sz w:val="24"/>
                <w:szCs w:val="24"/>
              </w:rPr>
              <w:t>4.2.3. Women Empowerment Determinants of Sindhi Women living in Sindh and Migration of Sindhi Women to Other Regions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_Toc170307429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47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30" w:history="1">
            <w:r w:rsidR="00BE0ADB" w:rsidRPr="001D2073">
              <w:rPr>
                <w:rStyle w:val="Hyperlink"/>
                <w:rFonts w:ascii="Times New Roman" w:hAnsi="Times New Roman" w:cs="Times New Roman"/>
                <w:noProof/>
                <w:sz w:val="24"/>
                <w:szCs w:val="24"/>
              </w:rPr>
              <w:t>4.2.4. Women Empowerment Determinants of Balochi Women living in Balochistan and Migration of Balochi Women to Other Regions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_Toc170307430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51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31" w:history="1">
            <w:r w:rsidR="00BE0ADB" w:rsidRPr="001D2073">
              <w:rPr>
                <w:rStyle w:val="Hyperlink"/>
                <w:rFonts w:ascii="Times New Roman" w:hAnsi="Times New Roman" w:cs="Times New Roman"/>
                <w:noProof/>
                <w:sz w:val="24"/>
                <w:szCs w:val="24"/>
              </w:rPr>
              <w:t>4.2.5. Women Empowerment Determinants of Siraiki Women living in Punjab and Migration of Siraiki Women to Other Regions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_Toc170307431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54</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3"/>
            <w:tabs>
              <w:tab w:val="right" w:leader="dot" w:pos="9350"/>
            </w:tabs>
            <w:rPr>
              <w:rFonts w:ascii="Times New Roman" w:hAnsi="Times New Roman" w:cs="Times New Roman"/>
              <w:noProof/>
              <w:kern w:val="2"/>
              <w:sz w:val="24"/>
              <w:szCs w:val="24"/>
              <w14:ligatures w14:val="standardContextual"/>
            </w:rPr>
          </w:pPr>
          <w:hyperlink w:anchor="_Toc170307432" w:history="1">
            <w:r w:rsidR="00BE0ADB" w:rsidRPr="001D2073">
              <w:rPr>
                <w:rStyle w:val="Hyperlink"/>
                <w:rFonts w:ascii="Times New Roman" w:hAnsi="Times New Roman" w:cs="Times New Roman"/>
                <w:noProof/>
                <w:sz w:val="24"/>
                <w:szCs w:val="24"/>
              </w:rPr>
              <w:t>4.2.6. Women Empowerment Determinants of Pukhtun Women living in KPK and Migration of Pukhtun Women to Other Regions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_Toc170307432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57</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right" w:leader="dot" w:pos="9350"/>
            </w:tabs>
            <w:rPr>
              <w:rFonts w:ascii="Times New Roman" w:hAnsi="Times New Roman" w:cs="Times New Roman"/>
              <w:noProof/>
              <w:kern w:val="2"/>
              <w:sz w:val="24"/>
              <w:szCs w:val="24"/>
              <w14:ligatures w14:val="standardContextual"/>
            </w:rPr>
          </w:pPr>
          <w:hyperlink w:anchor="_Toc170307433" w:history="1">
            <w:r w:rsidR="00BE0ADB" w:rsidRPr="001D2073">
              <w:rPr>
                <w:rStyle w:val="Hyperlink"/>
                <w:rFonts w:ascii="Times New Roman" w:hAnsi="Times New Roman" w:cs="Times New Roman"/>
                <w:noProof/>
                <w:sz w:val="24"/>
                <w:szCs w:val="24"/>
              </w:rPr>
              <w:t>5. Conclusion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_Toc170307433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61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34" w:history="1">
            <w:r w:rsidR="00BE0ADB" w:rsidRPr="001D2073">
              <w:rPr>
                <w:rStyle w:val="Hyperlink"/>
                <w:rFonts w:ascii="Times New Roman" w:hAnsi="Times New Roman" w:cs="Times New Roman"/>
                <w:noProof/>
                <w:sz w:val="24"/>
                <w:szCs w:val="24"/>
              </w:rPr>
              <w:t>5.1. Conclusion</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_Toc170307434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61</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35" w:history="1">
            <w:r w:rsidR="00BE0ADB" w:rsidRPr="001D2073">
              <w:rPr>
                <w:rStyle w:val="Hyperlink"/>
                <w:rFonts w:ascii="Times New Roman" w:hAnsi="Times New Roman" w:cs="Times New Roman"/>
                <w:noProof/>
                <w:sz w:val="24"/>
                <w:szCs w:val="24"/>
              </w:rPr>
              <w:t>5.2. Limitations of research</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_Toc170307435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62</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2"/>
            <w:tabs>
              <w:tab w:val="right" w:leader="dot" w:pos="9350"/>
            </w:tabs>
            <w:rPr>
              <w:rFonts w:ascii="Times New Roman" w:hAnsi="Times New Roman" w:cs="Times New Roman"/>
              <w:noProof/>
              <w:kern w:val="2"/>
              <w:sz w:val="24"/>
              <w:szCs w:val="24"/>
              <w14:ligatures w14:val="standardContextual"/>
            </w:rPr>
          </w:pPr>
          <w:hyperlink w:anchor="_Toc170307436" w:history="1">
            <w:r w:rsidR="00BE0ADB" w:rsidRPr="001D2073">
              <w:rPr>
                <w:rStyle w:val="Hyperlink"/>
                <w:rFonts w:ascii="Times New Roman" w:hAnsi="Times New Roman" w:cs="Times New Roman"/>
                <w:noProof/>
                <w:sz w:val="24"/>
                <w:szCs w:val="24"/>
              </w:rPr>
              <w:t>5.3. Policy implications and future line of inquiry</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_Toc170307436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63</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right" w:leader="dot" w:pos="9350"/>
            </w:tabs>
            <w:rPr>
              <w:rFonts w:ascii="Times New Roman" w:hAnsi="Times New Roman" w:cs="Times New Roman"/>
              <w:noProof/>
              <w:kern w:val="2"/>
              <w:sz w:val="24"/>
              <w:szCs w:val="24"/>
              <w14:ligatures w14:val="standardContextual"/>
            </w:rPr>
          </w:pPr>
          <w:hyperlink w:anchor="_Toc170307437" w:history="1">
            <w:r w:rsidR="00BE0ADB" w:rsidRPr="001D2073">
              <w:rPr>
                <w:rStyle w:val="Hyperlink"/>
                <w:rFonts w:ascii="Times New Roman" w:hAnsi="Times New Roman" w:cs="Times New Roman"/>
                <w:noProof/>
                <w:sz w:val="24"/>
                <w:szCs w:val="24"/>
              </w:rPr>
              <w:t>References</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_Toc170307437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66</w:t>
            </w:r>
            <w:r w:rsidR="00BE0ADB" w:rsidRPr="001D2073">
              <w:rPr>
                <w:rFonts w:ascii="Times New Roman" w:hAnsi="Times New Roman" w:cs="Times New Roman"/>
                <w:noProof/>
                <w:webHidden/>
                <w:sz w:val="24"/>
                <w:szCs w:val="24"/>
              </w:rPr>
              <w:fldChar w:fldCharType="end"/>
            </w:r>
          </w:hyperlink>
        </w:p>
        <w:p w:rsidR="00BE0ADB" w:rsidRPr="001D2073" w:rsidRDefault="00974B8B">
          <w:pPr>
            <w:pStyle w:val="TOC1"/>
            <w:tabs>
              <w:tab w:val="right" w:leader="dot" w:pos="9350"/>
            </w:tabs>
            <w:rPr>
              <w:rFonts w:ascii="Times New Roman" w:hAnsi="Times New Roman" w:cs="Times New Roman"/>
              <w:noProof/>
              <w:kern w:val="2"/>
              <w:sz w:val="24"/>
              <w:szCs w:val="24"/>
              <w14:ligatures w14:val="standardContextual"/>
            </w:rPr>
          </w:pPr>
          <w:hyperlink w:anchor="_Toc170307438" w:history="1">
            <w:r w:rsidR="00BE0ADB" w:rsidRPr="001D2073">
              <w:rPr>
                <w:rStyle w:val="Hyperlink"/>
                <w:rFonts w:ascii="Times New Roman" w:hAnsi="Times New Roman" w:cs="Times New Roman"/>
                <w:noProof/>
                <w:sz w:val="24"/>
                <w:szCs w:val="24"/>
              </w:rPr>
              <w:t>.</w:t>
            </w:r>
            <w:r w:rsidR="00BE0ADB" w:rsidRPr="001D2073">
              <w:rPr>
                <w:rFonts w:ascii="Times New Roman" w:hAnsi="Times New Roman" w:cs="Times New Roman"/>
                <w:noProof/>
                <w:webHidden/>
                <w:sz w:val="24"/>
                <w:szCs w:val="24"/>
              </w:rPr>
              <w:tab/>
            </w:r>
            <w:r w:rsidR="00BE0ADB" w:rsidRPr="001D2073">
              <w:rPr>
                <w:rFonts w:ascii="Times New Roman" w:hAnsi="Times New Roman" w:cs="Times New Roman"/>
                <w:noProof/>
                <w:webHidden/>
                <w:sz w:val="24"/>
                <w:szCs w:val="24"/>
              </w:rPr>
              <w:fldChar w:fldCharType="begin"/>
            </w:r>
            <w:r w:rsidR="00BE0ADB" w:rsidRPr="001D2073">
              <w:rPr>
                <w:rFonts w:ascii="Times New Roman" w:hAnsi="Times New Roman" w:cs="Times New Roman"/>
                <w:noProof/>
                <w:webHidden/>
                <w:sz w:val="24"/>
                <w:szCs w:val="24"/>
              </w:rPr>
              <w:instrText xml:space="preserve"> PAGEREF _Toc170307438 \h </w:instrText>
            </w:r>
            <w:r w:rsidR="00BE0ADB" w:rsidRPr="001D2073">
              <w:rPr>
                <w:rFonts w:ascii="Times New Roman" w:hAnsi="Times New Roman" w:cs="Times New Roman"/>
                <w:noProof/>
                <w:webHidden/>
                <w:sz w:val="24"/>
                <w:szCs w:val="24"/>
              </w:rPr>
            </w:r>
            <w:r w:rsidR="00BE0ADB" w:rsidRPr="001D2073">
              <w:rPr>
                <w:rFonts w:ascii="Times New Roman" w:hAnsi="Times New Roman" w:cs="Times New Roman"/>
                <w:noProof/>
                <w:webHidden/>
                <w:sz w:val="24"/>
                <w:szCs w:val="24"/>
              </w:rPr>
              <w:fldChar w:fldCharType="separate"/>
            </w:r>
            <w:r w:rsidR="00BE0ADB" w:rsidRPr="001D2073">
              <w:rPr>
                <w:rFonts w:ascii="Times New Roman" w:hAnsi="Times New Roman" w:cs="Times New Roman"/>
                <w:noProof/>
                <w:webHidden/>
                <w:sz w:val="24"/>
                <w:szCs w:val="24"/>
              </w:rPr>
              <w:t>74</w:t>
            </w:r>
            <w:r w:rsidR="00BE0ADB" w:rsidRPr="001D2073">
              <w:rPr>
                <w:rFonts w:ascii="Times New Roman" w:hAnsi="Times New Roman" w:cs="Times New Roman"/>
                <w:noProof/>
                <w:webHidden/>
                <w:sz w:val="24"/>
                <w:szCs w:val="24"/>
              </w:rPr>
              <w:fldChar w:fldCharType="end"/>
            </w:r>
          </w:hyperlink>
        </w:p>
        <w:p w:rsidR="00BE0ADB" w:rsidRDefault="00BE0ADB">
          <w:r>
            <w:rPr>
              <w:b/>
              <w:bCs/>
              <w:noProof/>
            </w:rPr>
            <w:fldChar w:fldCharType="end"/>
          </w:r>
        </w:p>
      </w:sdtContent>
    </w:sdt>
    <w:p w:rsidR="006F1639" w:rsidRPr="00371393" w:rsidRDefault="006F1639" w:rsidP="006F1639"/>
    <w:p w:rsidR="006F1639" w:rsidRDefault="006F1639" w:rsidP="006F1639">
      <w:pPr>
        <w:spacing w:after="0" w:line="480" w:lineRule="auto"/>
        <w:jc w:val="both"/>
        <w:rPr>
          <w:rFonts w:ascii="Times New Roman" w:hAnsi="Times New Roman" w:cs="Times New Roman"/>
          <w:b/>
          <w:sz w:val="24"/>
          <w:szCs w:val="24"/>
        </w:rPr>
      </w:pPr>
    </w:p>
    <w:p w:rsidR="006F1639" w:rsidRDefault="006F1639" w:rsidP="006F1639">
      <w:pPr>
        <w:spacing w:after="0" w:line="480" w:lineRule="auto"/>
        <w:jc w:val="both"/>
        <w:rPr>
          <w:rFonts w:ascii="Times New Roman" w:hAnsi="Times New Roman" w:cs="Times New Roman"/>
          <w:b/>
          <w:sz w:val="24"/>
          <w:szCs w:val="24"/>
        </w:rPr>
      </w:pPr>
    </w:p>
    <w:p w:rsidR="006F1639" w:rsidRDefault="006F1639" w:rsidP="006F1639">
      <w:pPr>
        <w:spacing w:after="0" w:line="480" w:lineRule="auto"/>
        <w:jc w:val="both"/>
        <w:rPr>
          <w:rFonts w:ascii="Times New Roman" w:hAnsi="Times New Roman" w:cs="Times New Roman"/>
          <w:b/>
          <w:sz w:val="24"/>
          <w:szCs w:val="24"/>
        </w:rPr>
      </w:pPr>
    </w:p>
    <w:p w:rsidR="001F6BC8" w:rsidRDefault="001F6BC8" w:rsidP="006F1639">
      <w:pPr>
        <w:spacing w:after="0" w:line="480" w:lineRule="auto"/>
        <w:rPr>
          <w:rFonts w:ascii="Times New Roman" w:hAnsi="Times New Roman" w:cs="Times New Roman"/>
          <w:b/>
          <w:bCs/>
          <w:sz w:val="28"/>
        </w:rPr>
      </w:pPr>
    </w:p>
    <w:p w:rsidR="001F6BC8" w:rsidRDefault="001F6BC8" w:rsidP="006F1639">
      <w:pPr>
        <w:spacing w:after="0" w:line="480" w:lineRule="auto"/>
        <w:rPr>
          <w:rFonts w:ascii="Times New Roman" w:hAnsi="Times New Roman" w:cs="Times New Roman"/>
          <w:b/>
          <w:bCs/>
          <w:sz w:val="28"/>
        </w:rPr>
      </w:pPr>
    </w:p>
    <w:p w:rsidR="001F6BC8" w:rsidRDefault="001F6BC8" w:rsidP="006F1639">
      <w:pPr>
        <w:spacing w:after="0" w:line="480" w:lineRule="auto"/>
        <w:rPr>
          <w:rFonts w:ascii="Times New Roman" w:hAnsi="Times New Roman" w:cs="Times New Roman"/>
          <w:b/>
          <w:bCs/>
          <w:sz w:val="28"/>
        </w:rPr>
      </w:pPr>
    </w:p>
    <w:p w:rsidR="00BE0ADB" w:rsidRDefault="00BE0ADB" w:rsidP="006F1639">
      <w:pPr>
        <w:spacing w:after="0" w:line="480" w:lineRule="auto"/>
        <w:rPr>
          <w:rFonts w:ascii="Times New Roman" w:hAnsi="Times New Roman" w:cs="Times New Roman"/>
          <w:b/>
          <w:bCs/>
          <w:sz w:val="28"/>
        </w:rPr>
      </w:pPr>
    </w:p>
    <w:p w:rsidR="006F1639" w:rsidRPr="00C00201" w:rsidRDefault="006F1639" w:rsidP="006F1639">
      <w:pPr>
        <w:spacing w:after="0" w:line="480" w:lineRule="auto"/>
        <w:jc w:val="center"/>
        <w:rPr>
          <w:rFonts w:ascii="Times New Roman" w:hAnsi="Times New Roman" w:cs="Times New Roman"/>
          <w:b/>
          <w:bCs/>
          <w:sz w:val="28"/>
        </w:rPr>
      </w:pPr>
      <w:r w:rsidRPr="00C00201">
        <w:rPr>
          <w:rFonts w:ascii="Times New Roman" w:hAnsi="Times New Roman" w:cs="Times New Roman"/>
          <w:b/>
          <w:bCs/>
          <w:sz w:val="28"/>
        </w:rPr>
        <w:lastRenderedPageBreak/>
        <w:t>Abstract</w:t>
      </w:r>
    </w:p>
    <w:p w:rsidR="006F1639" w:rsidRPr="00334E8B" w:rsidRDefault="00B15C82" w:rsidP="00EA1CE9">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This thesis aims to capture variations in women empowerment </w:t>
      </w:r>
      <w:r w:rsidR="00334E8B">
        <w:rPr>
          <w:rFonts w:ascii="Times New Roman" w:hAnsi="Times New Roman" w:cs="Times New Roman"/>
          <w:bCs/>
          <w:sz w:val="24"/>
          <w:szCs w:val="24"/>
        </w:rPr>
        <w:t xml:space="preserve">and the role of internal migration keeping in view the embedded ethnic inequalities in Pakistan’s society. The women empowerment is proxied by </w:t>
      </w:r>
      <w:r w:rsidR="006F1639">
        <w:rPr>
          <w:rFonts w:ascii="Times New Roman" w:hAnsi="Times New Roman" w:cs="Times New Roman"/>
          <w:bCs/>
          <w:sz w:val="24"/>
          <w:szCs w:val="24"/>
        </w:rPr>
        <w:t>their role in household decision making over resource allocation, violence justifying perceptions,</w:t>
      </w:r>
      <w:r w:rsidR="00334E8B">
        <w:rPr>
          <w:rFonts w:ascii="Times New Roman" w:hAnsi="Times New Roman" w:cs="Times New Roman"/>
          <w:bCs/>
          <w:sz w:val="24"/>
          <w:szCs w:val="24"/>
        </w:rPr>
        <w:t xml:space="preserve"> their asset </w:t>
      </w:r>
      <w:r w:rsidR="006F1639">
        <w:rPr>
          <w:rFonts w:ascii="Times New Roman" w:hAnsi="Times New Roman" w:cs="Times New Roman"/>
          <w:bCs/>
          <w:sz w:val="24"/>
          <w:szCs w:val="24"/>
        </w:rPr>
        <w:t>ownership and financial empowerment</w:t>
      </w:r>
      <w:r w:rsidR="00334E8B">
        <w:rPr>
          <w:rFonts w:ascii="Times New Roman" w:hAnsi="Times New Roman" w:cs="Times New Roman"/>
          <w:bCs/>
          <w:sz w:val="24"/>
          <w:szCs w:val="24"/>
        </w:rPr>
        <w:t xml:space="preserve">, whereas the ethnicity is defined on linguistic basis. Further, it controls for </w:t>
      </w:r>
      <w:r w:rsidR="006F1639">
        <w:rPr>
          <w:rFonts w:ascii="Times New Roman" w:hAnsi="Times New Roman" w:cs="Times New Roman"/>
          <w:bCs/>
          <w:sz w:val="24"/>
          <w:szCs w:val="24"/>
        </w:rPr>
        <w:t xml:space="preserve">socio economic and household characteristics, </w:t>
      </w:r>
      <w:r w:rsidR="00334E8B">
        <w:rPr>
          <w:rFonts w:ascii="Times New Roman" w:hAnsi="Times New Roman" w:cs="Times New Roman"/>
          <w:bCs/>
          <w:sz w:val="24"/>
          <w:szCs w:val="24"/>
        </w:rPr>
        <w:t>which</w:t>
      </w:r>
      <w:r w:rsidR="006F1639">
        <w:rPr>
          <w:rFonts w:ascii="Times New Roman" w:hAnsi="Times New Roman" w:cs="Times New Roman"/>
          <w:bCs/>
          <w:sz w:val="24"/>
          <w:szCs w:val="24"/>
        </w:rPr>
        <w:t xml:space="preserve"> are household size</w:t>
      </w:r>
      <w:r w:rsidR="00334E8B">
        <w:rPr>
          <w:rFonts w:ascii="Times New Roman" w:hAnsi="Times New Roman" w:cs="Times New Roman"/>
          <w:bCs/>
          <w:sz w:val="24"/>
          <w:szCs w:val="24"/>
        </w:rPr>
        <w:t xml:space="preserve"> and </w:t>
      </w:r>
      <w:r w:rsidR="006F1639">
        <w:rPr>
          <w:rFonts w:ascii="Times New Roman" w:hAnsi="Times New Roman" w:cs="Times New Roman"/>
          <w:bCs/>
          <w:sz w:val="24"/>
          <w:szCs w:val="24"/>
        </w:rPr>
        <w:t>wealth,</w:t>
      </w:r>
      <w:r w:rsidR="00334E8B">
        <w:rPr>
          <w:rFonts w:ascii="Times New Roman" w:hAnsi="Times New Roman" w:cs="Times New Roman"/>
          <w:bCs/>
          <w:sz w:val="24"/>
          <w:szCs w:val="24"/>
        </w:rPr>
        <w:t xml:space="preserve"> women’s </w:t>
      </w:r>
      <w:r w:rsidR="006F1639">
        <w:rPr>
          <w:rFonts w:ascii="Times New Roman" w:hAnsi="Times New Roman" w:cs="Times New Roman"/>
          <w:bCs/>
          <w:sz w:val="24"/>
          <w:szCs w:val="24"/>
        </w:rPr>
        <w:t>education</w:t>
      </w:r>
      <w:r w:rsidR="00334E8B">
        <w:rPr>
          <w:rFonts w:ascii="Times New Roman" w:hAnsi="Times New Roman" w:cs="Times New Roman"/>
          <w:bCs/>
          <w:sz w:val="24"/>
          <w:szCs w:val="24"/>
        </w:rPr>
        <w:t>, employment status and their asset ownership. To this extent, t</w:t>
      </w:r>
      <w:r w:rsidR="00334E8B">
        <w:rPr>
          <w:rFonts w:ascii="Times New Roman" w:hAnsi="Times New Roman" w:cs="Times New Roman"/>
          <w:sz w:val="24"/>
        </w:rPr>
        <w:t xml:space="preserve">his thesis utilizes dataset </w:t>
      </w:r>
      <w:r w:rsidR="00562D5D">
        <w:rPr>
          <w:rFonts w:ascii="Times New Roman" w:hAnsi="Times New Roman" w:cs="Times New Roman"/>
          <w:sz w:val="24"/>
        </w:rPr>
        <w:t xml:space="preserve">of more than 13,000 women taken </w:t>
      </w:r>
      <w:r w:rsidR="00334E8B">
        <w:rPr>
          <w:rFonts w:ascii="Times New Roman" w:hAnsi="Times New Roman" w:cs="Times New Roman"/>
          <w:sz w:val="24"/>
        </w:rPr>
        <w:t>from Pakistan Demographic Health Survey (PDHS) 2017-2018.</w:t>
      </w:r>
      <w:r w:rsidR="00562D5D">
        <w:rPr>
          <w:rFonts w:ascii="Times New Roman" w:hAnsi="Times New Roman" w:cs="Times New Roman"/>
          <w:sz w:val="24"/>
        </w:rPr>
        <w:t xml:space="preserve"> By employing </w:t>
      </w:r>
      <w:r w:rsidR="00AE6C0C">
        <w:rPr>
          <w:rFonts w:ascii="Times New Roman" w:hAnsi="Times New Roman" w:cs="Times New Roman"/>
          <w:bCs/>
          <w:sz w:val="24"/>
          <w:szCs w:val="24"/>
        </w:rPr>
        <w:t>OLS regression</w:t>
      </w:r>
      <w:r w:rsidR="00562D5D">
        <w:rPr>
          <w:rFonts w:ascii="Times New Roman" w:hAnsi="Times New Roman" w:cs="Times New Roman"/>
          <w:bCs/>
          <w:sz w:val="24"/>
          <w:szCs w:val="24"/>
        </w:rPr>
        <w:t>, our</w:t>
      </w:r>
      <w:r w:rsidR="00AE6C0C">
        <w:rPr>
          <w:rFonts w:ascii="Times New Roman" w:hAnsi="Times New Roman" w:cs="Times New Roman"/>
          <w:bCs/>
          <w:sz w:val="24"/>
          <w:szCs w:val="24"/>
        </w:rPr>
        <w:t xml:space="preserve"> </w:t>
      </w:r>
      <w:r w:rsidR="006F1639" w:rsidRPr="00A12141">
        <w:rPr>
          <w:rFonts w:ascii="Times New Roman" w:hAnsi="Times New Roman" w:cs="Times New Roman"/>
          <w:bCs/>
          <w:sz w:val="24"/>
        </w:rPr>
        <w:t>empirical findings</w:t>
      </w:r>
      <w:r w:rsidR="006F1639">
        <w:rPr>
          <w:rFonts w:ascii="Times New Roman" w:hAnsi="Times New Roman" w:cs="Times New Roman"/>
          <w:bCs/>
          <w:sz w:val="24"/>
        </w:rPr>
        <w:t xml:space="preserve"> </w:t>
      </w:r>
      <w:r w:rsidR="00B90ABE">
        <w:rPr>
          <w:rFonts w:ascii="Times New Roman" w:hAnsi="Times New Roman" w:cs="Times New Roman"/>
          <w:bCs/>
          <w:sz w:val="24"/>
        </w:rPr>
        <w:t xml:space="preserve">confirm that in </w:t>
      </w:r>
      <w:r w:rsidR="00562D5D">
        <w:rPr>
          <w:rFonts w:ascii="Times New Roman" w:hAnsi="Times New Roman" w:cs="Times New Roman"/>
          <w:bCs/>
          <w:sz w:val="24"/>
        </w:rPr>
        <w:t>terms of ethnicity</w:t>
      </w:r>
      <w:r w:rsidR="00B90ABE">
        <w:rPr>
          <w:rFonts w:ascii="Times New Roman" w:hAnsi="Times New Roman" w:cs="Times New Roman"/>
          <w:bCs/>
          <w:sz w:val="24"/>
        </w:rPr>
        <w:t xml:space="preserve">, Urdu speaking women are found to be more empowered </w:t>
      </w:r>
      <w:proofErr w:type="spellStart"/>
      <w:r w:rsidR="00B90ABE">
        <w:rPr>
          <w:rFonts w:ascii="Times New Roman" w:hAnsi="Times New Roman" w:cs="Times New Roman"/>
          <w:bCs/>
          <w:sz w:val="24"/>
        </w:rPr>
        <w:t>where as</w:t>
      </w:r>
      <w:proofErr w:type="spellEnd"/>
      <w:r w:rsidR="00B90ABE">
        <w:rPr>
          <w:rFonts w:ascii="Times New Roman" w:hAnsi="Times New Roman" w:cs="Times New Roman"/>
          <w:bCs/>
          <w:sz w:val="24"/>
        </w:rPr>
        <w:t xml:space="preserve"> </w:t>
      </w:r>
      <w:proofErr w:type="spellStart"/>
      <w:r w:rsidR="00B90ABE">
        <w:rPr>
          <w:rFonts w:ascii="Times New Roman" w:hAnsi="Times New Roman" w:cs="Times New Roman"/>
          <w:bCs/>
          <w:sz w:val="24"/>
        </w:rPr>
        <w:t>Siraiki</w:t>
      </w:r>
      <w:proofErr w:type="spellEnd"/>
      <w:r w:rsidR="00B90ABE">
        <w:rPr>
          <w:rFonts w:ascii="Times New Roman" w:hAnsi="Times New Roman" w:cs="Times New Roman"/>
          <w:bCs/>
          <w:sz w:val="24"/>
        </w:rPr>
        <w:t>, Hindko, Balti and Pahari women are less empowered.</w:t>
      </w:r>
      <w:r w:rsidR="00DC7CA3">
        <w:rPr>
          <w:rFonts w:ascii="Times New Roman" w:hAnsi="Times New Roman" w:cs="Times New Roman"/>
          <w:bCs/>
          <w:sz w:val="24"/>
        </w:rPr>
        <w:t xml:space="preserve"> Further, the migration analysis </w:t>
      </w:r>
      <w:r w:rsidR="00A1727D">
        <w:rPr>
          <w:rFonts w:ascii="Times New Roman" w:hAnsi="Times New Roman" w:cs="Times New Roman"/>
          <w:bCs/>
          <w:sz w:val="24"/>
        </w:rPr>
        <w:t>shows</w:t>
      </w:r>
      <w:r w:rsidR="00DC7CA3">
        <w:rPr>
          <w:rFonts w:ascii="Times New Roman" w:hAnsi="Times New Roman" w:cs="Times New Roman"/>
          <w:bCs/>
          <w:sz w:val="24"/>
        </w:rPr>
        <w:t xml:space="preserve"> that </w:t>
      </w:r>
      <w:r w:rsidR="00B90ABE">
        <w:rPr>
          <w:rFonts w:ascii="Times New Roman" w:hAnsi="Times New Roman" w:cs="Times New Roman"/>
          <w:bCs/>
          <w:sz w:val="24"/>
        </w:rPr>
        <w:t xml:space="preserve">the </w:t>
      </w:r>
      <w:proofErr w:type="spellStart"/>
      <w:r w:rsidR="00B90ABE">
        <w:rPr>
          <w:rFonts w:ascii="Times New Roman" w:hAnsi="Times New Roman" w:cs="Times New Roman"/>
          <w:bCs/>
          <w:sz w:val="24"/>
        </w:rPr>
        <w:t>Pukhtun</w:t>
      </w:r>
      <w:proofErr w:type="spellEnd"/>
      <w:r w:rsidR="00B90ABE">
        <w:rPr>
          <w:rFonts w:ascii="Times New Roman" w:hAnsi="Times New Roman" w:cs="Times New Roman"/>
          <w:bCs/>
          <w:sz w:val="24"/>
        </w:rPr>
        <w:t xml:space="preserve"> and Sindhi women</w:t>
      </w:r>
      <w:r w:rsidR="00A22194">
        <w:rPr>
          <w:rFonts w:ascii="Times New Roman" w:hAnsi="Times New Roman" w:cs="Times New Roman"/>
          <w:bCs/>
          <w:sz w:val="24"/>
        </w:rPr>
        <w:t>’s</w:t>
      </w:r>
      <w:r w:rsidR="00B90ABE">
        <w:rPr>
          <w:rFonts w:ascii="Times New Roman" w:hAnsi="Times New Roman" w:cs="Times New Roman"/>
          <w:bCs/>
          <w:sz w:val="24"/>
        </w:rPr>
        <w:t xml:space="preserve"> decision-making power</w:t>
      </w:r>
      <w:r w:rsidR="00A22194">
        <w:rPr>
          <w:rFonts w:ascii="Times New Roman" w:hAnsi="Times New Roman" w:cs="Times New Roman"/>
          <w:bCs/>
          <w:sz w:val="24"/>
        </w:rPr>
        <w:t xml:space="preserve"> decreases with migration</w:t>
      </w:r>
      <w:r w:rsidR="00B90ABE">
        <w:rPr>
          <w:rFonts w:ascii="Times New Roman" w:hAnsi="Times New Roman" w:cs="Times New Roman"/>
          <w:bCs/>
          <w:sz w:val="24"/>
        </w:rPr>
        <w:t xml:space="preserve"> and </w:t>
      </w:r>
      <w:r w:rsidR="00A22194">
        <w:rPr>
          <w:rFonts w:ascii="Times New Roman" w:hAnsi="Times New Roman" w:cs="Times New Roman"/>
          <w:bCs/>
          <w:sz w:val="24"/>
        </w:rPr>
        <w:t xml:space="preserve">their </w:t>
      </w:r>
      <w:r w:rsidR="00B90ABE">
        <w:rPr>
          <w:rFonts w:ascii="Times New Roman" w:hAnsi="Times New Roman" w:cs="Times New Roman"/>
          <w:bCs/>
          <w:sz w:val="24"/>
        </w:rPr>
        <w:t xml:space="preserve">patriarchal </w:t>
      </w:r>
      <w:r w:rsidR="00A22194">
        <w:rPr>
          <w:rFonts w:ascii="Times New Roman" w:hAnsi="Times New Roman" w:cs="Times New Roman"/>
          <w:bCs/>
          <w:sz w:val="24"/>
        </w:rPr>
        <w:t>beliefs tend to be more pronounce</w:t>
      </w:r>
      <w:r w:rsidR="00EB7D1D">
        <w:rPr>
          <w:rFonts w:ascii="Times New Roman" w:hAnsi="Times New Roman" w:cs="Times New Roman"/>
          <w:bCs/>
          <w:sz w:val="24"/>
        </w:rPr>
        <w:t xml:space="preserve"> unlike</w:t>
      </w:r>
      <w:r w:rsidR="00B90ABE">
        <w:rPr>
          <w:rFonts w:ascii="Times New Roman" w:hAnsi="Times New Roman" w:cs="Times New Roman"/>
          <w:bCs/>
          <w:sz w:val="24"/>
        </w:rPr>
        <w:t xml:space="preserve"> Balochi and </w:t>
      </w:r>
      <w:proofErr w:type="spellStart"/>
      <w:r w:rsidR="00B90ABE">
        <w:rPr>
          <w:rFonts w:ascii="Times New Roman" w:hAnsi="Times New Roman" w:cs="Times New Roman"/>
          <w:bCs/>
          <w:sz w:val="24"/>
        </w:rPr>
        <w:t>Siraiki</w:t>
      </w:r>
      <w:proofErr w:type="spellEnd"/>
      <w:r w:rsidR="00EB7D1D">
        <w:rPr>
          <w:rFonts w:ascii="Times New Roman" w:hAnsi="Times New Roman" w:cs="Times New Roman"/>
          <w:bCs/>
          <w:sz w:val="24"/>
        </w:rPr>
        <w:t xml:space="preserve"> women</w:t>
      </w:r>
      <w:r w:rsidR="00B90ABE">
        <w:rPr>
          <w:rFonts w:ascii="Times New Roman" w:hAnsi="Times New Roman" w:cs="Times New Roman"/>
          <w:bCs/>
          <w:sz w:val="24"/>
        </w:rPr>
        <w:t>.</w:t>
      </w:r>
      <w:r w:rsidR="00A3431A">
        <w:rPr>
          <w:rFonts w:ascii="Times New Roman" w:hAnsi="Times New Roman" w:cs="Times New Roman"/>
          <w:bCs/>
          <w:sz w:val="24"/>
        </w:rPr>
        <w:t xml:space="preserve"> </w:t>
      </w:r>
      <w:r w:rsidR="007A0A73">
        <w:rPr>
          <w:rFonts w:ascii="Times New Roman" w:hAnsi="Times New Roman" w:cs="Times New Roman"/>
          <w:bCs/>
          <w:sz w:val="24"/>
        </w:rPr>
        <w:t>Moreover</w:t>
      </w:r>
      <w:r w:rsidR="00A3431A">
        <w:rPr>
          <w:rFonts w:ascii="Times New Roman" w:hAnsi="Times New Roman" w:cs="Times New Roman"/>
          <w:bCs/>
          <w:sz w:val="24"/>
        </w:rPr>
        <w:t xml:space="preserve">, </w:t>
      </w:r>
      <w:r w:rsidR="007A0A73">
        <w:rPr>
          <w:rFonts w:ascii="Times New Roman" w:hAnsi="Times New Roman" w:cs="Times New Roman"/>
          <w:bCs/>
          <w:sz w:val="24"/>
        </w:rPr>
        <w:t xml:space="preserve">migration leads to increase in the financial empowerment of </w:t>
      </w:r>
      <w:r w:rsidR="00A3431A">
        <w:rPr>
          <w:rFonts w:ascii="Times New Roman" w:hAnsi="Times New Roman" w:cs="Times New Roman"/>
          <w:bCs/>
          <w:sz w:val="24"/>
        </w:rPr>
        <w:t xml:space="preserve">Punjabi and </w:t>
      </w:r>
      <w:proofErr w:type="spellStart"/>
      <w:r w:rsidR="00A3431A">
        <w:rPr>
          <w:rFonts w:ascii="Times New Roman" w:hAnsi="Times New Roman" w:cs="Times New Roman"/>
          <w:bCs/>
          <w:sz w:val="24"/>
        </w:rPr>
        <w:t>Pukhtun</w:t>
      </w:r>
      <w:proofErr w:type="spellEnd"/>
      <w:r w:rsidR="00A3431A">
        <w:rPr>
          <w:rFonts w:ascii="Times New Roman" w:hAnsi="Times New Roman" w:cs="Times New Roman"/>
          <w:bCs/>
          <w:sz w:val="24"/>
        </w:rPr>
        <w:t xml:space="preserve"> women.</w:t>
      </w:r>
      <w:r w:rsidR="00E26425">
        <w:rPr>
          <w:rFonts w:ascii="Times New Roman" w:hAnsi="Times New Roman" w:cs="Times New Roman"/>
          <w:bCs/>
          <w:sz w:val="24"/>
        </w:rPr>
        <w:t xml:space="preserve"> This </w:t>
      </w:r>
      <w:r w:rsidR="00BD6E24">
        <w:rPr>
          <w:rFonts w:ascii="Times New Roman" w:hAnsi="Times New Roman" w:cs="Times New Roman"/>
          <w:bCs/>
          <w:sz w:val="24"/>
        </w:rPr>
        <w:t>thesis</w:t>
      </w:r>
      <w:r w:rsidR="00E26425">
        <w:rPr>
          <w:rFonts w:ascii="Times New Roman" w:hAnsi="Times New Roman" w:cs="Times New Roman"/>
          <w:bCs/>
          <w:sz w:val="24"/>
        </w:rPr>
        <w:t xml:space="preserve"> </w:t>
      </w:r>
      <w:r w:rsidR="006F1639" w:rsidRPr="00A12141">
        <w:rPr>
          <w:rFonts w:ascii="Times New Roman" w:hAnsi="Times New Roman" w:cs="Times New Roman"/>
          <w:bCs/>
          <w:sz w:val="24"/>
        </w:rPr>
        <w:t>provide</w:t>
      </w:r>
      <w:r w:rsidR="00E26425">
        <w:rPr>
          <w:rFonts w:ascii="Times New Roman" w:hAnsi="Times New Roman" w:cs="Times New Roman"/>
          <w:bCs/>
          <w:sz w:val="24"/>
        </w:rPr>
        <w:t>s</w:t>
      </w:r>
      <w:r w:rsidR="006F1639" w:rsidRPr="00A12141">
        <w:rPr>
          <w:rFonts w:ascii="Times New Roman" w:hAnsi="Times New Roman" w:cs="Times New Roman"/>
          <w:bCs/>
          <w:sz w:val="24"/>
        </w:rPr>
        <w:t xml:space="preserve"> insights on strategies that </w:t>
      </w:r>
      <w:r w:rsidR="00E26425">
        <w:rPr>
          <w:rFonts w:ascii="Times New Roman" w:hAnsi="Times New Roman" w:cs="Times New Roman"/>
          <w:bCs/>
          <w:sz w:val="24"/>
        </w:rPr>
        <w:t>national</w:t>
      </w:r>
      <w:r w:rsidR="006F1639" w:rsidRPr="00A12141">
        <w:rPr>
          <w:rFonts w:ascii="Times New Roman" w:hAnsi="Times New Roman" w:cs="Times New Roman"/>
          <w:bCs/>
          <w:sz w:val="24"/>
        </w:rPr>
        <w:t xml:space="preserve"> </w:t>
      </w:r>
      <w:r w:rsidR="006F1639">
        <w:rPr>
          <w:rFonts w:ascii="Times New Roman" w:hAnsi="Times New Roman" w:cs="Times New Roman"/>
          <w:bCs/>
          <w:sz w:val="24"/>
        </w:rPr>
        <w:t>governments can</w:t>
      </w:r>
      <w:r w:rsidR="006F1639" w:rsidRPr="00A12141">
        <w:rPr>
          <w:rFonts w:ascii="Times New Roman" w:hAnsi="Times New Roman" w:cs="Times New Roman"/>
          <w:bCs/>
          <w:sz w:val="24"/>
        </w:rPr>
        <w:t xml:space="preserve"> </w:t>
      </w:r>
      <w:r w:rsidR="006F1639">
        <w:rPr>
          <w:rFonts w:ascii="Times New Roman" w:hAnsi="Times New Roman" w:cs="Times New Roman"/>
          <w:bCs/>
          <w:sz w:val="24"/>
        </w:rPr>
        <w:t xml:space="preserve">focus on to increase the empowerment of women of different ethnic groups in Pakistan. </w:t>
      </w:r>
    </w:p>
    <w:p w:rsidR="006F1639" w:rsidRDefault="006F1639" w:rsidP="00EA1CE9">
      <w:pPr>
        <w:spacing w:after="0" w:line="480" w:lineRule="auto"/>
        <w:jc w:val="both"/>
        <w:rPr>
          <w:rFonts w:ascii="Times New Roman" w:hAnsi="Times New Roman" w:cs="Times New Roman"/>
          <w:bCs/>
          <w:sz w:val="24"/>
        </w:rPr>
      </w:pPr>
      <w:r w:rsidRPr="00EC5AC7">
        <w:rPr>
          <w:rFonts w:ascii="Times New Roman" w:hAnsi="Times New Roman" w:cs="Times New Roman"/>
          <w:b/>
          <w:bCs/>
          <w:sz w:val="24"/>
        </w:rPr>
        <w:t>Keywords</w:t>
      </w:r>
      <w:r>
        <w:rPr>
          <w:rFonts w:ascii="Times New Roman" w:hAnsi="Times New Roman" w:cs="Times New Roman"/>
          <w:bCs/>
          <w:sz w:val="24"/>
        </w:rPr>
        <w:t>: Ethnicity, women empowerment,</w:t>
      </w:r>
      <w:r w:rsidR="00D869DC">
        <w:rPr>
          <w:rFonts w:ascii="Times New Roman" w:hAnsi="Times New Roman" w:cs="Times New Roman"/>
          <w:bCs/>
          <w:sz w:val="24"/>
        </w:rPr>
        <w:t xml:space="preserve"> migration</w:t>
      </w:r>
      <w:r>
        <w:rPr>
          <w:rFonts w:ascii="Times New Roman" w:hAnsi="Times New Roman" w:cs="Times New Roman"/>
          <w:bCs/>
          <w:sz w:val="24"/>
        </w:rPr>
        <w:t xml:space="preserve">, OLS regression </w:t>
      </w:r>
    </w:p>
    <w:p w:rsidR="006F1639" w:rsidRDefault="006F1639" w:rsidP="006F1639">
      <w:pPr>
        <w:spacing w:after="0" w:line="480" w:lineRule="auto"/>
        <w:jc w:val="both"/>
        <w:rPr>
          <w:rFonts w:ascii="Times New Roman" w:hAnsi="Times New Roman" w:cs="Times New Roman"/>
          <w:b/>
          <w:sz w:val="28"/>
        </w:rPr>
      </w:pPr>
    </w:p>
    <w:p w:rsidR="006F1639" w:rsidRDefault="006F1639" w:rsidP="006F1639">
      <w:pPr>
        <w:spacing w:after="0" w:line="480" w:lineRule="auto"/>
        <w:jc w:val="both"/>
        <w:rPr>
          <w:rFonts w:ascii="Times New Roman" w:hAnsi="Times New Roman" w:cs="Times New Roman"/>
          <w:b/>
          <w:sz w:val="28"/>
        </w:rPr>
      </w:pPr>
    </w:p>
    <w:p w:rsidR="006F1639" w:rsidRDefault="006F1639" w:rsidP="006F1639">
      <w:pPr>
        <w:spacing w:after="0" w:line="480" w:lineRule="auto"/>
        <w:jc w:val="both"/>
        <w:rPr>
          <w:rFonts w:ascii="Times New Roman" w:hAnsi="Times New Roman" w:cs="Times New Roman"/>
          <w:b/>
          <w:sz w:val="28"/>
        </w:rPr>
      </w:pPr>
    </w:p>
    <w:p w:rsidR="00D869DC" w:rsidRDefault="00D869DC" w:rsidP="006F1639">
      <w:pPr>
        <w:spacing w:after="0" w:line="480" w:lineRule="auto"/>
        <w:jc w:val="both"/>
        <w:rPr>
          <w:rFonts w:ascii="Times New Roman" w:hAnsi="Times New Roman" w:cs="Times New Roman"/>
          <w:b/>
          <w:sz w:val="28"/>
        </w:rPr>
      </w:pPr>
    </w:p>
    <w:p w:rsidR="006F1639" w:rsidRDefault="006F1639" w:rsidP="006F1639">
      <w:pPr>
        <w:spacing w:after="0" w:line="480" w:lineRule="auto"/>
        <w:jc w:val="both"/>
        <w:rPr>
          <w:rFonts w:ascii="Times New Roman" w:hAnsi="Times New Roman" w:cs="Times New Roman"/>
          <w:b/>
          <w:sz w:val="28"/>
        </w:rPr>
      </w:pPr>
    </w:p>
    <w:p w:rsidR="006F1639" w:rsidRDefault="006F1639" w:rsidP="006F1639">
      <w:pPr>
        <w:pStyle w:val="Heading1"/>
        <w:numPr>
          <w:ilvl w:val="0"/>
          <w:numId w:val="35"/>
        </w:numPr>
        <w:rPr>
          <w:rFonts w:ascii="Times New Roman" w:hAnsi="Times New Roman" w:cs="Times New Roman"/>
          <w:b/>
          <w:color w:val="auto"/>
          <w:sz w:val="28"/>
        </w:rPr>
      </w:pPr>
      <w:bookmarkStart w:id="2" w:name="_Toc167958048"/>
      <w:bookmarkStart w:id="3" w:name="_Toc170307394"/>
      <w:r w:rsidRPr="006F1639">
        <w:rPr>
          <w:rFonts w:ascii="Times New Roman" w:hAnsi="Times New Roman" w:cs="Times New Roman"/>
          <w:b/>
          <w:color w:val="auto"/>
          <w:sz w:val="28"/>
        </w:rPr>
        <w:lastRenderedPageBreak/>
        <w:t>Introduction</w:t>
      </w:r>
      <w:bookmarkEnd w:id="2"/>
      <w:bookmarkEnd w:id="3"/>
    </w:p>
    <w:p w:rsidR="006F1639" w:rsidRPr="006F1639" w:rsidRDefault="006F1639" w:rsidP="006F1639"/>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increase in economic inequalities all over the world continues to be a field of scholarly inquiry in all the disciplines </w:t>
      </w:r>
      <w:r>
        <w:rPr>
          <w:rFonts w:ascii="Times New Roman" w:hAnsi="Times New Roman" w:cs="Times New Roman"/>
          <w:noProof/>
          <w:sz w:val="24"/>
          <w:szCs w:val="24"/>
        </w:rPr>
        <w:t xml:space="preserve">(Marsh, 2016; Piketty, 2014; </w:t>
      </w:r>
      <w:r w:rsidRPr="00DA39CB">
        <w:rPr>
          <w:rFonts w:ascii="Times New Roman" w:hAnsi="Times New Roman" w:cs="Times New Roman"/>
          <w:noProof/>
          <w:sz w:val="24"/>
          <w:szCs w:val="24"/>
        </w:rPr>
        <w:t>McCall &amp; Percheski, 2010)</w:t>
      </w:r>
      <w:r>
        <w:rPr>
          <w:rFonts w:ascii="Times New Roman" w:hAnsi="Times New Roman" w:cs="Times New Roman"/>
          <w:sz w:val="24"/>
          <w:szCs w:val="24"/>
        </w:rPr>
        <w:t xml:space="preserve">. Different institutions and organizations play a significant role to create and sustain the social and economic inequalities that can be found in different countries. Studies show that those particular institutions and organizations also have to bear the consequences of the inequalities that are created </w:t>
      </w:r>
      <w:r>
        <w:rPr>
          <w:rFonts w:ascii="Times New Roman" w:hAnsi="Times New Roman" w:cs="Times New Roman"/>
          <w:noProof/>
          <w:sz w:val="24"/>
          <w:szCs w:val="24"/>
        </w:rPr>
        <w:t xml:space="preserve">(Jiang &amp; Probst, 2017; Andrews &amp; Htun, 2017; </w:t>
      </w:r>
      <w:r w:rsidRPr="00E8082D">
        <w:rPr>
          <w:rFonts w:ascii="Times New Roman" w:hAnsi="Times New Roman" w:cs="Times New Roman"/>
          <w:noProof/>
          <w:sz w:val="24"/>
          <w:szCs w:val="24"/>
        </w:rPr>
        <w:t>Alamgir &amp; Cairns, 2015)</w:t>
      </w:r>
      <w:r>
        <w:rPr>
          <w:rFonts w:ascii="Times New Roman" w:hAnsi="Times New Roman" w:cs="Times New Roman"/>
          <w:sz w:val="24"/>
          <w:szCs w:val="24"/>
        </w:rPr>
        <w:t xml:space="preserve">. Hence, many theorists, researchers and policymakers now focus more on the socioeconomic inequalities in order to understand the ways in which different institutions and organizations make contributions to an already high level of inequalities and the ways in which those institutions and organizations also tend to be affected by such inequalities in different countries </w:t>
      </w:r>
      <w:r>
        <w:rPr>
          <w:rFonts w:ascii="Times New Roman" w:hAnsi="Times New Roman" w:cs="Times New Roman"/>
          <w:noProof/>
          <w:sz w:val="24"/>
          <w:szCs w:val="24"/>
        </w:rPr>
        <w:t xml:space="preserve">(Beal &amp; Astakhova, 2017; Cobb, 2016; Leana &amp; Meuris, 2015; </w:t>
      </w:r>
      <w:r w:rsidRPr="0004679F">
        <w:rPr>
          <w:rFonts w:ascii="Times New Roman" w:hAnsi="Times New Roman" w:cs="Times New Roman"/>
          <w:noProof/>
          <w:sz w:val="24"/>
          <w:szCs w:val="24"/>
        </w:rPr>
        <w:t>Fotaki &amp; Prasad, 2015)</w:t>
      </w:r>
      <w:r>
        <w:rPr>
          <w:rFonts w:ascii="Times New Roman" w:hAnsi="Times New Roman" w:cs="Times New Roman"/>
          <w:sz w:val="24"/>
          <w:szCs w:val="24"/>
        </w:rPr>
        <w:t xml:space="preserve">. </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Researchers often look at economic inequalities from the perspective of different institutions and organizations as it allows to have a better understanding of inequalities. The organizational perspective brings attention to the economic factors and the financial domains of inequality, for instance income and wealth. However, the institutional perspective looks at those factors and domains of inequality which are neither economic nor financial and which can be easily found in different countries </w:t>
      </w:r>
      <w:sdt>
        <w:sdtPr>
          <w:rPr>
            <w:rFonts w:ascii="Times New Roman" w:hAnsi="Times New Roman" w:cs="Times New Roman"/>
            <w:sz w:val="24"/>
            <w:szCs w:val="24"/>
          </w:rPr>
          <w:id w:val="111979833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Har20 \l 1033 </w:instrText>
          </w:r>
          <w:r>
            <w:rPr>
              <w:rFonts w:ascii="Times New Roman" w:hAnsi="Times New Roman" w:cs="Times New Roman"/>
              <w:sz w:val="24"/>
              <w:szCs w:val="24"/>
            </w:rPr>
            <w:fldChar w:fldCharType="separate"/>
          </w:r>
          <w:r w:rsidRPr="00C13D62">
            <w:rPr>
              <w:rFonts w:ascii="Times New Roman" w:hAnsi="Times New Roman" w:cs="Times New Roman"/>
              <w:noProof/>
              <w:sz w:val="24"/>
              <w:szCs w:val="24"/>
            </w:rPr>
            <w:t>(Bapuji &amp; Chrispal, 2020)</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According to research, it is vital to focus on the organizational approach as it helps to identify the strategies that are adopted by different organizations and which play a part in increasing the economic inequality. Similarly, the institutional approach brings those institutional forces into limelight which influence the strategies that are adopted by different organizations and institutions </w:t>
      </w:r>
      <w:sdt>
        <w:sdtPr>
          <w:rPr>
            <w:rFonts w:ascii="Times New Roman" w:hAnsi="Times New Roman" w:cs="Times New Roman"/>
            <w:sz w:val="24"/>
            <w:szCs w:val="24"/>
          </w:rPr>
          <w:id w:val="-80299855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Ger17 \l 1033 </w:instrText>
          </w:r>
          <w:r>
            <w:rPr>
              <w:rFonts w:ascii="Times New Roman" w:hAnsi="Times New Roman" w:cs="Times New Roman"/>
              <w:sz w:val="24"/>
              <w:szCs w:val="24"/>
            </w:rPr>
            <w:fldChar w:fldCharType="separate"/>
          </w:r>
          <w:r w:rsidRPr="005443D1">
            <w:rPr>
              <w:rFonts w:ascii="Times New Roman" w:hAnsi="Times New Roman" w:cs="Times New Roman"/>
              <w:noProof/>
              <w:sz w:val="24"/>
              <w:szCs w:val="24"/>
            </w:rPr>
            <w:t>(Davis,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F6BC8" w:rsidRPr="003761FF">
        <w:rPr>
          <w:rFonts w:ascii="Times New Roman" w:hAnsi="Times New Roman" w:cs="Times New Roman"/>
          <w:sz w:val="24"/>
          <w:szCs w:val="24"/>
        </w:rPr>
        <w:t>However,</w:t>
      </w:r>
      <w:r w:rsidRPr="003761FF">
        <w:rPr>
          <w:rFonts w:ascii="Times New Roman" w:hAnsi="Times New Roman" w:cs="Times New Roman"/>
          <w:sz w:val="24"/>
          <w:szCs w:val="24"/>
        </w:rPr>
        <w:t xml:space="preserve"> despite national governments efforts gearing towards reducing inequalities, it has an element of </w:t>
      </w:r>
      <w:r w:rsidRPr="003761FF">
        <w:rPr>
          <w:rFonts w:ascii="Times New Roman" w:hAnsi="Times New Roman" w:cs="Times New Roman"/>
          <w:sz w:val="24"/>
          <w:szCs w:val="24"/>
        </w:rPr>
        <w:lastRenderedPageBreak/>
        <w:t>persistence with it. Therefore, inequalities over the time period gets embedded and deep rooted in a society. Which warrants an examination of those factors which keep inequalities persistent over such longer time periods</w:t>
      </w:r>
      <w:r>
        <w:rPr>
          <w:rFonts w:ascii="Times New Roman" w:hAnsi="Times New Roman" w:cs="Times New Roman"/>
          <w:sz w:val="24"/>
          <w:szCs w:val="24"/>
        </w:rPr>
        <w:t>.</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has been observed that the existing literature does not focus much on the conceptual elements of social and economic inequality that persists in a society. Some research studies do look at the definitions of social and economic inequality in terms of the unequal distribution and access to resources and opportunities but less attention is given to the importance of contextualizing these definitions and theorizing the relationship between the different conceptual elements of access and possession </w:t>
      </w:r>
      <w:r>
        <w:rPr>
          <w:rFonts w:ascii="Times New Roman" w:hAnsi="Times New Roman" w:cs="Times New Roman"/>
          <w:noProof/>
          <w:sz w:val="24"/>
          <w:szCs w:val="24"/>
        </w:rPr>
        <w:t xml:space="preserve">(Haack &amp; Sieweke, 2018; </w:t>
      </w:r>
      <w:r w:rsidRPr="004168DE">
        <w:rPr>
          <w:rFonts w:ascii="Times New Roman" w:hAnsi="Times New Roman" w:cs="Times New Roman"/>
          <w:noProof/>
          <w:sz w:val="24"/>
          <w:szCs w:val="24"/>
        </w:rPr>
        <w:t>Mair, Wolf, &amp; Seelos, 2016)</w:t>
      </w:r>
      <w:r>
        <w:rPr>
          <w:rFonts w:ascii="Times New Roman" w:hAnsi="Times New Roman" w:cs="Times New Roman"/>
          <w:sz w:val="24"/>
          <w:szCs w:val="24"/>
        </w:rPr>
        <w:t xml:space="preserve">. Moreover, it has been noticed that researchers at times use the term economic inequality in place of inequalities that are in terms of income and wealth and this then highlights the need to further clarify the meaning of economic inequality. </w:t>
      </w:r>
    </w:p>
    <w:p w:rsidR="006F1639" w:rsidRPr="003761FF"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Some of the countries in the world have a system which gives an identity to the individuals residing in those countries. For instance, India has a caste based system where as in Pakistan, there is a system which comprises of ethnic groups and that is considered to be a prime factor of identity and identity formation </w:t>
      </w:r>
      <w:sdt>
        <w:sdtPr>
          <w:rPr>
            <w:rFonts w:ascii="Times New Roman" w:hAnsi="Times New Roman" w:cs="Times New Roman"/>
            <w:sz w:val="24"/>
            <w:szCs w:val="24"/>
          </w:rPr>
          <w:id w:val="-42395940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Sha19 \l 1033 </w:instrText>
          </w:r>
          <w:r>
            <w:rPr>
              <w:rFonts w:ascii="Times New Roman" w:hAnsi="Times New Roman" w:cs="Times New Roman"/>
              <w:sz w:val="24"/>
              <w:szCs w:val="24"/>
            </w:rPr>
            <w:fldChar w:fldCharType="separate"/>
          </w:r>
          <w:r w:rsidRPr="00957ABE">
            <w:rPr>
              <w:rFonts w:ascii="Times New Roman" w:hAnsi="Times New Roman" w:cs="Times New Roman"/>
              <w:noProof/>
              <w:sz w:val="24"/>
              <w:szCs w:val="24"/>
            </w:rPr>
            <w:t>(Farid &amp; Abbasi, 2019)</w:t>
          </w:r>
          <w:r>
            <w:rPr>
              <w:rFonts w:ascii="Times New Roman" w:hAnsi="Times New Roman" w:cs="Times New Roman"/>
              <w:sz w:val="24"/>
              <w:szCs w:val="24"/>
            </w:rPr>
            <w:fldChar w:fldCharType="end"/>
          </w:r>
        </w:sdtContent>
      </w:sdt>
      <w:r w:rsidRPr="003761FF">
        <w:rPr>
          <w:rFonts w:ascii="Times New Roman" w:hAnsi="Times New Roman" w:cs="Times New Roman"/>
          <w:sz w:val="24"/>
          <w:szCs w:val="24"/>
        </w:rPr>
        <w:t>.</w:t>
      </w:r>
      <w:r>
        <w:rPr>
          <w:rFonts w:ascii="Times New Roman" w:hAnsi="Times New Roman" w:cs="Times New Roman"/>
          <w:sz w:val="24"/>
          <w:szCs w:val="24"/>
        </w:rPr>
        <w:t xml:space="preserve"> </w:t>
      </w:r>
      <w:r w:rsidR="00974D7D" w:rsidRPr="00974D7D">
        <w:rPr>
          <w:rFonts w:ascii="Times New Roman" w:hAnsi="Times New Roman" w:cs="Times New Roman"/>
          <w:sz w:val="24"/>
          <w:szCs w:val="24"/>
        </w:rPr>
        <w:t xml:space="preserve">Needless to say, that the society in South Asia is socially and culturally very heterogeneous and Pakistan is no exception. Where variations due to </w:t>
      </w:r>
      <w:r w:rsidR="00974D7D" w:rsidRPr="00684D4B">
        <w:rPr>
          <w:rFonts w:ascii="Times New Roman" w:hAnsi="Times New Roman" w:cs="Times New Roman"/>
          <w:bCs/>
          <w:sz w:val="24"/>
          <w:szCs w:val="24"/>
        </w:rPr>
        <w:t>ethnicity on linguistic basis</w:t>
      </w:r>
      <w:r w:rsidR="00974D7D" w:rsidRPr="00974D7D">
        <w:rPr>
          <w:rFonts w:ascii="Times New Roman" w:hAnsi="Times New Roman" w:cs="Times New Roman"/>
          <w:sz w:val="24"/>
          <w:szCs w:val="24"/>
        </w:rPr>
        <w:t xml:space="preserve"> is an important factor which divides the society into various segments and classes and each one has their own distinctive </w:t>
      </w:r>
      <w:r w:rsidR="00684D4B" w:rsidRPr="00684D4B">
        <w:rPr>
          <w:rFonts w:ascii="Times New Roman" w:hAnsi="Times New Roman" w:cs="Times New Roman"/>
          <w:bCs/>
          <w:sz w:val="24"/>
          <w:szCs w:val="24"/>
        </w:rPr>
        <w:t>gender-based</w:t>
      </w:r>
      <w:r w:rsidR="00974D7D" w:rsidRPr="00684D4B">
        <w:rPr>
          <w:rFonts w:ascii="Times New Roman" w:hAnsi="Times New Roman" w:cs="Times New Roman"/>
          <w:bCs/>
          <w:sz w:val="24"/>
          <w:szCs w:val="24"/>
        </w:rPr>
        <w:t xml:space="preserve"> norms and values</w:t>
      </w:r>
      <w:r w:rsidR="00974D7D" w:rsidRPr="00974D7D">
        <w:rPr>
          <w:rFonts w:ascii="Times New Roman" w:hAnsi="Times New Roman" w:cs="Times New Roman"/>
          <w:sz w:val="24"/>
          <w:szCs w:val="24"/>
        </w:rPr>
        <w:t xml:space="preserve">. Particularly when it comes to gender, these social norms are further strengthened by existing laws of inheritance, kith and kin and institutions of ethnic groups </w:t>
      </w:r>
      <w:r w:rsidR="00974D7D" w:rsidRPr="00684D4B">
        <w:rPr>
          <w:rFonts w:ascii="Times New Roman" w:hAnsi="Times New Roman" w:cs="Times New Roman"/>
          <w:sz w:val="24"/>
          <w:szCs w:val="24"/>
        </w:rPr>
        <w:t>(</w:t>
      </w:r>
      <w:r w:rsidR="00974D7D" w:rsidRPr="00684D4B">
        <w:rPr>
          <w:rFonts w:ascii="Times New Roman" w:hAnsi="Times New Roman" w:cs="Times New Roman"/>
          <w:bCs/>
          <w:sz w:val="24"/>
          <w:szCs w:val="24"/>
        </w:rPr>
        <w:t xml:space="preserve">Farid &amp; Abbasi, 2019). </w:t>
      </w:r>
      <w:r w:rsidRPr="00684D4B">
        <w:rPr>
          <w:rFonts w:ascii="Times New Roman" w:hAnsi="Times New Roman" w:cs="Times New Roman"/>
          <w:sz w:val="24"/>
          <w:szCs w:val="24"/>
        </w:rPr>
        <w:t>The</w:t>
      </w:r>
      <w:r w:rsidRPr="003761FF">
        <w:rPr>
          <w:rFonts w:ascii="Times New Roman" w:hAnsi="Times New Roman" w:cs="Times New Roman"/>
          <w:sz w:val="24"/>
          <w:szCs w:val="24"/>
        </w:rPr>
        <w:t xml:space="preserve"> existing literature in this context has highlighted various factors related to the institutional arrangements of a society in a way leading to persistent inequalities. Among many others,</w:t>
      </w:r>
      <w:r>
        <w:rPr>
          <w:rFonts w:ascii="Times New Roman" w:hAnsi="Times New Roman" w:cs="Times New Roman"/>
          <w:sz w:val="24"/>
          <w:szCs w:val="24"/>
        </w:rPr>
        <w:t xml:space="preserve"> ethnicity </w:t>
      </w:r>
      <w:r w:rsidRPr="003761FF">
        <w:rPr>
          <w:rFonts w:ascii="Times New Roman" w:hAnsi="Times New Roman" w:cs="Times New Roman"/>
          <w:sz w:val="24"/>
          <w:szCs w:val="24"/>
        </w:rPr>
        <w:t xml:space="preserve">is an important </w:t>
      </w:r>
      <w:r w:rsidRPr="003761FF">
        <w:rPr>
          <w:rFonts w:ascii="Times New Roman" w:hAnsi="Times New Roman" w:cs="Times New Roman"/>
          <w:sz w:val="24"/>
          <w:szCs w:val="24"/>
        </w:rPr>
        <w:lastRenderedPageBreak/>
        <w:t>factor which divides the society into various segments and as a result these segments oblige classes have their own distinctive socioeconomic equilibriums. Where the classification is being attribut</w:t>
      </w:r>
      <w:r>
        <w:rPr>
          <w:rFonts w:ascii="Times New Roman" w:hAnsi="Times New Roman" w:cs="Times New Roman"/>
          <w:sz w:val="24"/>
          <w:szCs w:val="24"/>
        </w:rPr>
        <w:t xml:space="preserve">ed to the fragmentation of ethnicity </w:t>
      </w:r>
      <w:r w:rsidRPr="003761FF">
        <w:rPr>
          <w:rFonts w:ascii="Times New Roman" w:hAnsi="Times New Roman" w:cs="Times New Roman"/>
          <w:sz w:val="24"/>
          <w:szCs w:val="24"/>
        </w:rPr>
        <w:t>on the basis of linguistics</w:t>
      </w:r>
      <w:r>
        <w:rPr>
          <w:rFonts w:ascii="Times New Roman" w:hAnsi="Times New Roman" w:cs="Times New Roman"/>
          <w:sz w:val="24"/>
          <w:szCs w:val="24"/>
        </w:rPr>
        <w:t>, among many others.</w:t>
      </w:r>
      <w:r w:rsidRPr="003761FF">
        <w:rPr>
          <w:rFonts w:ascii="Times New Roman" w:hAnsi="Times New Roman" w:cs="Times New Roman"/>
          <w:sz w:val="24"/>
          <w:szCs w:val="24"/>
        </w:rPr>
        <w:t xml:space="preserve"> </w:t>
      </w:r>
    </w:p>
    <w:p w:rsidR="002741A4" w:rsidRPr="00D85E20" w:rsidRDefault="006F1639" w:rsidP="00684D4B">
      <w:pPr>
        <w:spacing w:line="480" w:lineRule="auto"/>
        <w:jc w:val="both"/>
        <w:rPr>
          <w:rFonts w:ascii="Times New Roman" w:hAnsi="Times New Roman" w:cs="Times New Roman"/>
          <w:sz w:val="24"/>
          <w:szCs w:val="24"/>
        </w:rPr>
      </w:pPr>
      <w:r>
        <w:rPr>
          <w:rFonts w:ascii="Times New Roman" w:hAnsi="Times New Roman" w:cs="Times New Roman"/>
          <w:sz w:val="24"/>
          <w:szCs w:val="24"/>
        </w:rPr>
        <w:t>Differences between different ethnic groups are</w:t>
      </w:r>
      <w:r w:rsidRPr="00635BA8">
        <w:rPr>
          <w:rFonts w:ascii="Times New Roman" w:hAnsi="Times New Roman" w:cs="Times New Roman"/>
          <w:sz w:val="24"/>
          <w:szCs w:val="24"/>
        </w:rPr>
        <w:t xml:space="preserve"> quite embedded in Pakistan’s society.</w:t>
      </w:r>
      <w:r>
        <w:rPr>
          <w:rFonts w:ascii="Times New Roman" w:hAnsi="Times New Roman" w:cs="Times New Roman"/>
          <w:sz w:val="24"/>
          <w:szCs w:val="24"/>
        </w:rPr>
        <w:t xml:space="preserve"> It is believed that individuals who belong to the same ethnic group have common ancestors. </w:t>
      </w:r>
      <w:r>
        <w:rPr>
          <w:rFonts w:ascii="Times New Roman" w:hAnsi="Times New Roman" w:cs="Times New Roman"/>
          <w:noProof/>
          <w:sz w:val="24"/>
          <w:szCs w:val="24"/>
        </w:rPr>
        <w:t>Farid &amp; Abbasi (</w:t>
      </w:r>
      <w:r w:rsidRPr="00A8349F">
        <w:rPr>
          <w:rFonts w:ascii="Times New Roman" w:hAnsi="Times New Roman" w:cs="Times New Roman"/>
          <w:noProof/>
          <w:sz w:val="24"/>
          <w:szCs w:val="24"/>
        </w:rPr>
        <w:t>2019)</w:t>
      </w:r>
      <w:r>
        <w:rPr>
          <w:rFonts w:ascii="Times New Roman" w:hAnsi="Times New Roman" w:cs="Times New Roman"/>
          <w:sz w:val="24"/>
          <w:szCs w:val="24"/>
        </w:rPr>
        <w:t xml:space="preserve"> states that in Pakistan, ethnicity directs an individual’s social collateral, marriage patterns, customs, food preferences, traditions and all other aspects of an individual’s life. It also determines political support, explains family lineage, identifies social status, guides interaction patterns and equips an individual with common linguistic codes. The social hierarchies are entwined due to an individual’s membership in multiple groups at the same time. For instance, a Chaudhary, a Punjabi upper ethnic group may be linguistically Punjabi or religiously Sunni where as a Kami, a lower ethnic group can also be Punjabi or Sunni. Nonetheless, there are significant socioeconomic </w:t>
      </w:r>
      <w:r w:rsidR="00D85E20">
        <w:rPr>
          <w:rFonts w:ascii="Times New Roman" w:hAnsi="Times New Roman" w:cs="Times New Roman"/>
          <w:sz w:val="24"/>
          <w:szCs w:val="24"/>
        </w:rPr>
        <w:t xml:space="preserve">disparities in wealth, human capital, inter-generational aspects among various ethnic groups </w:t>
      </w:r>
      <w:sdt>
        <w:sdtPr>
          <w:rPr>
            <w:rFonts w:ascii="Times New Roman" w:hAnsi="Times New Roman" w:cs="Times New Roman"/>
            <w:sz w:val="24"/>
            <w:szCs w:val="24"/>
          </w:rPr>
          <w:id w:val="154872310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Sha19 \l 1033 </w:instrText>
          </w:r>
          <w:r>
            <w:rPr>
              <w:rFonts w:ascii="Times New Roman" w:hAnsi="Times New Roman" w:cs="Times New Roman"/>
              <w:sz w:val="24"/>
              <w:szCs w:val="24"/>
            </w:rPr>
            <w:fldChar w:fldCharType="separate"/>
          </w:r>
          <w:r w:rsidRPr="00192D83">
            <w:rPr>
              <w:rFonts w:ascii="Times New Roman" w:hAnsi="Times New Roman" w:cs="Times New Roman"/>
              <w:noProof/>
              <w:sz w:val="24"/>
              <w:szCs w:val="24"/>
            </w:rPr>
            <w:t>(Farid &amp; Abbasi, 2019)</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A8751B">
        <w:rPr>
          <w:rFonts w:ascii="Times New Roman" w:hAnsi="Times New Roman" w:cs="Times New Roman"/>
          <w:sz w:val="24"/>
          <w:szCs w:val="24"/>
        </w:rPr>
        <w:t>Such</w:t>
      </w:r>
      <w:r w:rsidR="00D85E20">
        <w:rPr>
          <w:rFonts w:ascii="Times New Roman" w:hAnsi="Times New Roman" w:cs="Times New Roman"/>
          <w:sz w:val="24"/>
          <w:szCs w:val="24"/>
        </w:rPr>
        <w:t xml:space="preserve"> variations and</w:t>
      </w:r>
      <w:r>
        <w:rPr>
          <w:rFonts w:ascii="Times New Roman" w:hAnsi="Times New Roman" w:cs="Times New Roman"/>
          <w:sz w:val="24"/>
          <w:szCs w:val="24"/>
        </w:rPr>
        <w:t xml:space="preserve"> inequalities</w:t>
      </w:r>
      <w:r w:rsidR="00D85E20">
        <w:rPr>
          <w:rFonts w:ascii="Times New Roman" w:hAnsi="Times New Roman" w:cs="Times New Roman"/>
          <w:sz w:val="24"/>
          <w:szCs w:val="24"/>
        </w:rPr>
        <w:t xml:space="preserve"> based on </w:t>
      </w:r>
      <w:r>
        <w:rPr>
          <w:rFonts w:ascii="Times New Roman" w:hAnsi="Times New Roman" w:cs="Times New Roman"/>
          <w:sz w:val="24"/>
          <w:szCs w:val="24"/>
        </w:rPr>
        <w:t>ethnic structures</w:t>
      </w:r>
      <w:r w:rsidR="00D85E20">
        <w:rPr>
          <w:rFonts w:ascii="Times New Roman" w:hAnsi="Times New Roman" w:cs="Times New Roman"/>
          <w:sz w:val="24"/>
          <w:szCs w:val="24"/>
        </w:rPr>
        <w:t xml:space="preserve"> may further be enhanced or minimized due to</w:t>
      </w:r>
      <w:r w:rsidR="00287203">
        <w:rPr>
          <w:rFonts w:ascii="Times New Roman" w:hAnsi="Times New Roman" w:cs="Times New Roman"/>
          <w:sz w:val="24"/>
          <w:szCs w:val="24"/>
        </w:rPr>
        <w:t xml:space="preserve"> the migration of a household from one region to another</w:t>
      </w:r>
      <w:r>
        <w:rPr>
          <w:rFonts w:ascii="Times New Roman" w:hAnsi="Times New Roman" w:cs="Times New Roman"/>
          <w:sz w:val="24"/>
          <w:szCs w:val="24"/>
        </w:rPr>
        <w:t>.</w:t>
      </w:r>
      <w:r w:rsidR="00287203">
        <w:rPr>
          <w:rFonts w:ascii="Times New Roman" w:hAnsi="Times New Roman" w:cs="Times New Roman"/>
          <w:sz w:val="24"/>
          <w:szCs w:val="24"/>
        </w:rPr>
        <w:t xml:space="preserve"> This is because of the fact that in Pakistan, different regions have their own peculiar socio-cultural values and norms.</w:t>
      </w:r>
      <w:r w:rsidR="00684D4B" w:rsidRPr="00684D4B">
        <w:rPr>
          <w:rFonts w:ascii="Calibri" w:hAnsi="Calibri" w:cs="Calibri"/>
          <w:color w:val="000000" w:themeColor="text1"/>
          <w:sz w:val="36"/>
          <w:szCs w:val="36"/>
        </w:rPr>
        <w:t xml:space="preserve"> </w:t>
      </w:r>
    </w:p>
    <w:p w:rsidR="00B15C82" w:rsidRPr="00B15C82" w:rsidRDefault="00287203" w:rsidP="003B0EF2">
      <w:pPr>
        <w:spacing w:line="480" w:lineRule="auto"/>
        <w:jc w:val="both"/>
        <w:rPr>
          <w:rFonts w:ascii="Times New Roman" w:hAnsi="Times New Roman" w:cs="Times New Roman"/>
          <w:sz w:val="24"/>
          <w:szCs w:val="24"/>
        </w:rPr>
      </w:pPr>
      <w:r>
        <w:rPr>
          <w:rFonts w:ascii="Times New Roman" w:hAnsi="Times New Roman" w:cs="Times New Roman"/>
          <w:sz w:val="24"/>
          <w:szCs w:val="24"/>
        </w:rPr>
        <w:t>Therefore</w:t>
      </w:r>
      <w:r w:rsidR="00513B0E" w:rsidRPr="00684D4B">
        <w:rPr>
          <w:rFonts w:ascii="Times New Roman" w:hAnsi="Times New Roman" w:cs="Times New Roman"/>
          <w:sz w:val="24"/>
          <w:szCs w:val="24"/>
        </w:rPr>
        <w:t xml:space="preserve">, </w:t>
      </w:r>
      <w:r w:rsidR="00513B0E" w:rsidRPr="00684D4B">
        <w:rPr>
          <w:rFonts w:ascii="Times New Roman" w:hAnsi="Times New Roman" w:cs="Times New Roman"/>
          <w:bCs/>
          <w:sz w:val="24"/>
          <w:szCs w:val="24"/>
        </w:rPr>
        <w:t>migration</w:t>
      </w:r>
      <w:r w:rsidR="00513B0E" w:rsidRPr="00684D4B">
        <w:rPr>
          <w:rFonts w:ascii="Times New Roman" w:hAnsi="Times New Roman" w:cs="Times New Roman"/>
          <w:sz w:val="24"/>
          <w:szCs w:val="24"/>
        </w:rPr>
        <w:t xml:space="preserve"> is perceived to have “potential to improve women’s </w:t>
      </w:r>
      <w:r w:rsidR="00684D4B" w:rsidRPr="00684D4B">
        <w:rPr>
          <w:rFonts w:ascii="Times New Roman" w:hAnsi="Times New Roman" w:cs="Times New Roman"/>
          <w:sz w:val="24"/>
          <w:szCs w:val="24"/>
        </w:rPr>
        <w:t>self-respect</w:t>
      </w:r>
      <w:r w:rsidR="00513B0E" w:rsidRPr="00684D4B">
        <w:rPr>
          <w:rFonts w:ascii="Times New Roman" w:hAnsi="Times New Roman" w:cs="Times New Roman"/>
          <w:sz w:val="24"/>
          <w:szCs w:val="24"/>
        </w:rPr>
        <w:t>, their dignity and enhance their freedom to act in pursuit of their personal goal”. I</w:t>
      </w:r>
      <w:r w:rsidR="00513B0E" w:rsidRPr="00684D4B">
        <w:rPr>
          <w:rFonts w:ascii="Times New Roman" w:hAnsi="Times New Roman" w:cs="Times New Roman"/>
          <w:bCs/>
          <w:sz w:val="24"/>
          <w:szCs w:val="24"/>
        </w:rPr>
        <w:t>nternal migrations</w:t>
      </w:r>
      <w:r w:rsidR="00513B0E" w:rsidRPr="00684D4B">
        <w:rPr>
          <w:rFonts w:ascii="Times New Roman" w:hAnsi="Times New Roman" w:cs="Times New Roman"/>
          <w:b/>
          <w:bCs/>
          <w:sz w:val="24"/>
          <w:szCs w:val="24"/>
        </w:rPr>
        <w:t xml:space="preserve"> </w:t>
      </w:r>
      <w:r w:rsidR="00513B0E" w:rsidRPr="00684D4B">
        <w:rPr>
          <w:rFonts w:ascii="Times New Roman" w:hAnsi="Times New Roman" w:cs="Times New Roman"/>
          <w:sz w:val="24"/>
          <w:szCs w:val="24"/>
        </w:rPr>
        <w:t>across regions may have the tendency to alter the social and cultural norms conducive to women’s empowerment. (</w:t>
      </w:r>
      <w:r w:rsidR="00513B0E" w:rsidRPr="00684D4B">
        <w:rPr>
          <w:rFonts w:ascii="Times New Roman" w:hAnsi="Times New Roman" w:cs="Times New Roman"/>
          <w:bCs/>
          <w:sz w:val="24"/>
          <w:szCs w:val="24"/>
        </w:rPr>
        <w:t xml:space="preserve">Kabeer, 1999; Gaye &amp; Jha, 2011; </w:t>
      </w:r>
      <w:proofErr w:type="spellStart"/>
      <w:r w:rsidR="00513B0E" w:rsidRPr="00684D4B">
        <w:rPr>
          <w:rFonts w:ascii="Times New Roman" w:hAnsi="Times New Roman" w:cs="Times New Roman"/>
          <w:bCs/>
          <w:sz w:val="24"/>
          <w:szCs w:val="24"/>
        </w:rPr>
        <w:t>Chowdhory</w:t>
      </w:r>
      <w:proofErr w:type="spellEnd"/>
      <w:r w:rsidR="00513B0E" w:rsidRPr="00684D4B">
        <w:rPr>
          <w:rFonts w:ascii="Times New Roman" w:hAnsi="Times New Roman" w:cs="Times New Roman"/>
          <w:bCs/>
          <w:sz w:val="24"/>
          <w:szCs w:val="24"/>
        </w:rPr>
        <w:t xml:space="preserve"> &amp; Ali, 2022).</w:t>
      </w:r>
      <w:r w:rsidR="00513B0E" w:rsidRPr="00684D4B">
        <w:rPr>
          <w:rFonts w:ascii="Times New Roman" w:hAnsi="Times New Roman" w:cs="Times New Roman"/>
          <w:sz w:val="24"/>
          <w:szCs w:val="24"/>
        </w:rPr>
        <w:t xml:space="preserve"> </w:t>
      </w:r>
    </w:p>
    <w:p w:rsidR="00B15C82" w:rsidRPr="00F31B2F" w:rsidRDefault="00B15C82" w:rsidP="003B0EF2">
      <w:pPr>
        <w:spacing w:line="480" w:lineRule="auto"/>
        <w:jc w:val="both"/>
        <w:rPr>
          <w:highlight w:val="yellow"/>
        </w:rPr>
      </w:pPr>
      <w:r w:rsidRPr="0036202A">
        <w:rPr>
          <w:rFonts w:ascii="Times New Roman" w:hAnsi="Times New Roman" w:cs="Times New Roman"/>
          <w:sz w:val="24"/>
          <w:szCs w:val="24"/>
        </w:rPr>
        <w:t xml:space="preserve">The existing literature provides evidence </w:t>
      </w:r>
      <w:r w:rsidRPr="00CC7EE2">
        <w:rPr>
          <w:rFonts w:ascii="Times New Roman" w:hAnsi="Times New Roman" w:cs="Times New Roman"/>
          <w:sz w:val="24"/>
          <w:szCs w:val="24"/>
        </w:rPr>
        <w:t>that</w:t>
      </w:r>
      <w:r w:rsidR="00CC7EE2">
        <w:rPr>
          <w:rFonts w:ascii="Times New Roman" w:hAnsi="Times New Roman" w:cs="Times New Roman"/>
          <w:sz w:val="24"/>
          <w:szCs w:val="24"/>
        </w:rPr>
        <w:t xml:space="preserve"> </w:t>
      </w:r>
      <w:r w:rsidR="0036202A" w:rsidRPr="00CC7EE2">
        <w:rPr>
          <w:rFonts w:ascii="Times New Roman" w:hAnsi="Times New Roman" w:cs="Times New Roman"/>
          <w:sz w:val="24"/>
          <w:szCs w:val="24"/>
        </w:rPr>
        <w:t>women</w:t>
      </w:r>
      <w:r w:rsidR="0036202A" w:rsidRPr="004F7F08">
        <w:rPr>
          <w:rFonts w:ascii="Times New Roman" w:hAnsi="Times New Roman" w:cs="Times New Roman"/>
          <w:sz w:val="24"/>
          <w:szCs w:val="24"/>
        </w:rPr>
        <w:t xml:space="preserve"> can benefit from migration by having more </w:t>
      </w:r>
      <w:r w:rsidR="004F7F08" w:rsidRPr="004F7F08">
        <w:rPr>
          <w:rFonts w:ascii="Times New Roman" w:hAnsi="Times New Roman" w:cs="Times New Roman"/>
          <w:sz w:val="24"/>
          <w:szCs w:val="24"/>
        </w:rPr>
        <w:t>access to work and education</w:t>
      </w:r>
      <w:r w:rsidR="004F7F08">
        <w:rPr>
          <w:rFonts w:ascii="Times New Roman" w:hAnsi="Times New Roman" w:cs="Times New Roman"/>
          <w:sz w:val="24"/>
          <w:szCs w:val="24"/>
        </w:rPr>
        <w:t xml:space="preserve"> </w:t>
      </w:r>
      <w:r w:rsidR="005441BA" w:rsidRPr="004F7F08">
        <w:rPr>
          <w:rFonts w:ascii="Times New Roman" w:hAnsi="Times New Roman" w:cs="Times New Roman"/>
          <w:noProof/>
          <w:sz w:val="24"/>
          <w:szCs w:val="24"/>
        </w:rPr>
        <w:t xml:space="preserve">(Kanaiaupuni, </w:t>
      </w:r>
      <w:r w:rsidR="005441BA" w:rsidRPr="00AF5CF5">
        <w:rPr>
          <w:rFonts w:ascii="Times New Roman" w:hAnsi="Times New Roman" w:cs="Times New Roman"/>
          <w:noProof/>
          <w:sz w:val="24"/>
          <w:szCs w:val="24"/>
        </w:rPr>
        <w:t>2000; Richter &amp; Taylor, 2008</w:t>
      </w:r>
      <w:r w:rsidR="00AF5CF5">
        <w:rPr>
          <w:rFonts w:ascii="Times New Roman" w:hAnsi="Times New Roman" w:cs="Times New Roman"/>
          <w:noProof/>
          <w:sz w:val="24"/>
          <w:szCs w:val="24"/>
        </w:rPr>
        <w:t xml:space="preserve">; </w:t>
      </w:r>
      <w:r w:rsidR="00AF5CF5" w:rsidRPr="00AF5CF5">
        <w:rPr>
          <w:rFonts w:ascii="Times New Roman" w:hAnsi="Times New Roman" w:cs="Times New Roman"/>
          <w:noProof/>
          <w:sz w:val="24"/>
          <w:szCs w:val="24"/>
        </w:rPr>
        <w:t xml:space="preserve">Heering, Erf, &amp; </w:t>
      </w:r>
      <w:r w:rsidR="00AF5CF5" w:rsidRPr="00AF5CF5">
        <w:rPr>
          <w:rFonts w:ascii="Times New Roman" w:hAnsi="Times New Roman" w:cs="Times New Roman"/>
          <w:noProof/>
          <w:sz w:val="24"/>
          <w:szCs w:val="24"/>
        </w:rPr>
        <w:lastRenderedPageBreak/>
        <w:t>Wissen, 2004</w:t>
      </w:r>
      <w:r w:rsidR="002B2A47">
        <w:rPr>
          <w:rFonts w:ascii="Times New Roman" w:hAnsi="Times New Roman" w:cs="Times New Roman"/>
          <w:noProof/>
          <w:sz w:val="24"/>
          <w:szCs w:val="24"/>
        </w:rPr>
        <w:t xml:space="preserve">), </w:t>
      </w:r>
      <w:r w:rsidR="002B2A47" w:rsidRPr="002B2A47">
        <w:rPr>
          <w:rFonts w:ascii="Times New Roman" w:hAnsi="Times New Roman" w:cs="Times New Roman"/>
          <w:noProof/>
          <w:sz w:val="24"/>
          <w:szCs w:val="24"/>
        </w:rPr>
        <w:t>enhance gender parity and standards</w:t>
      </w:r>
      <w:r>
        <w:t xml:space="preserve"> </w:t>
      </w:r>
      <w:r w:rsidR="002B2A47">
        <w:t>(</w:t>
      </w:r>
      <w:r w:rsidR="00F22BAD" w:rsidRPr="00F22BAD">
        <w:rPr>
          <w:rFonts w:ascii="Times New Roman" w:hAnsi="Times New Roman" w:cs="Times New Roman"/>
          <w:noProof/>
          <w:sz w:val="24"/>
          <w:szCs w:val="24"/>
        </w:rPr>
        <w:t>Radcliffe, 1990</w:t>
      </w:r>
      <w:r w:rsidR="00F22BAD">
        <w:t xml:space="preserve">), </w:t>
      </w:r>
      <w:r w:rsidR="00F22BAD" w:rsidRPr="00F22BAD">
        <w:rPr>
          <w:rFonts w:ascii="Times New Roman" w:hAnsi="Times New Roman" w:cs="Times New Roman"/>
          <w:sz w:val="24"/>
          <w:szCs w:val="24"/>
        </w:rPr>
        <w:t xml:space="preserve">and fortify </w:t>
      </w:r>
      <w:r w:rsidR="00F22BAD" w:rsidRPr="00F31B2F">
        <w:rPr>
          <w:rFonts w:ascii="Times New Roman" w:hAnsi="Times New Roman" w:cs="Times New Roman"/>
          <w:sz w:val="24"/>
          <w:szCs w:val="24"/>
        </w:rPr>
        <w:t>agency by opposing discrimination and systemic injustices based on gender</w:t>
      </w:r>
      <w:r w:rsidR="00F22BAD" w:rsidRPr="00F31B2F">
        <w:rPr>
          <w:rFonts w:ascii="Times New Roman" w:hAnsi="Times New Roman" w:cs="Times New Roman"/>
          <w:sz w:val="24"/>
          <w:szCs w:val="24"/>
        </w:rPr>
        <w:t xml:space="preserve"> (</w:t>
      </w:r>
      <w:r w:rsidR="00F31B2F" w:rsidRPr="00F31B2F">
        <w:rPr>
          <w:rFonts w:ascii="Times New Roman" w:hAnsi="Times New Roman" w:cs="Times New Roman"/>
          <w:noProof/>
          <w:sz w:val="24"/>
          <w:szCs w:val="24"/>
        </w:rPr>
        <w:t>Ferrant et al. 2014</w:t>
      </w:r>
      <w:r w:rsidRPr="00F31B2F">
        <w:rPr>
          <w:rFonts w:ascii="Times New Roman" w:hAnsi="Times New Roman" w:cs="Times New Roman"/>
          <w:sz w:val="24"/>
          <w:szCs w:val="24"/>
        </w:rPr>
        <w:t xml:space="preserve">). </w:t>
      </w:r>
      <w:r w:rsidR="00F31B2F" w:rsidRPr="00F31B2F">
        <w:rPr>
          <w:rFonts w:ascii="Times New Roman" w:hAnsi="Times New Roman" w:cs="Times New Roman"/>
          <w:sz w:val="24"/>
          <w:szCs w:val="24"/>
        </w:rPr>
        <w:t>On the other hand</w:t>
      </w:r>
      <w:r w:rsidR="00F31B2F" w:rsidRPr="00F31B2F">
        <w:rPr>
          <w:rFonts w:ascii="Times New Roman" w:hAnsi="Times New Roman" w:cs="Times New Roman"/>
          <w:sz w:val="24"/>
          <w:szCs w:val="24"/>
        </w:rPr>
        <w:t>, migration can also make people more vulnerable to abuse and trafficking, especially if they are low-skilled or irregular migrants</w:t>
      </w:r>
      <w:r w:rsidR="001B4F74">
        <w:rPr>
          <w:rFonts w:ascii="Times New Roman" w:hAnsi="Times New Roman" w:cs="Times New Roman"/>
          <w:sz w:val="24"/>
          <w:szCs w:val="24"/>
        </w:rPr>
        <w:t xml:space="preserve"> </w:t>
      </w:r>
      <w:r w:rsidR="001B4F74" w:rsidRPr="001B4F74">
        <w:rPr>
          <w:rFonts w:ascii="Times New Roman" w:hAnsi="Times New Roman" w:cs="Times New Roman"/>
          <w:noProof/>
          <w:sz w:val="24"/>
          <w:szCs w:val="24"/>
        </w:rPr>
        <w:t>(Fleury, 2016)</w:t>
      </w:r>
      <w:r w:rsidR="00F31B2F" w:rsidRPr="00F31B2F">
        <w:rPr>
          <w:rFonts w:ascii="Times New Roman" w:hAnsi="Times New Roman" w:cs="Times New Roman"/>
          <w:sz w:val="24"/>
          <w:szCs w:val="24"/>
        </w:rPr>
        <w:t>.</w:t>
      </w:r>
    </w:p>
    <w:p w:rsidR="00B41F22" w:rsidRPr="001E792C" w:rsidRDefault="006F1639" w:rsidP="001E792C">
      <w:pPr>
        <w:spacing w:line="480" w:lineRule="auto"/>
        <w:jc w:val="both"/>
        <w:rPr>
          <w:rFonts w:ascii="Times New Roman" w:hAnsi="Times New Roman" w:cs="Times New Roman"/>
          <w:sz w:val="24"/>
          <w:szCs w:val="24"/>
        </w:rPr>
      </w:pPr>
      <w:r>
        <w:rPr>
          <w:rFonts w:ascii="Times New Roman" w:hAnsi="Times New Roman" w:cs="Times New Roman"/>
          <w:noProof/>
          <w:sz w:val="24"/>
          <w:szCs w:val="24"/>
        </w:rPr>
        <w:t>A country flourishes when the policymakers enforce laws and policies that ensure that the women of the country who belong to different ethnic groups have financial empowerment and atleast receive a certain level of education in order to have the liberty to make decisions regarding their own household. This way fewer inequalities would exist within women of different ethnic groups (linguistic based</w:t>
      </w:r>
      <w:r w:rsidRPr="006943B2">
        <w:rPr>
          <w:rFonts w:ascii="Times New Roman" w:hAnsi="Times New Roman" w:cs="Times New Roman"/>
          <w:noProof/>
          <w:sz w:val="24"/>
          <w:szCs w:val="24"/>
        </w:rPr>
        <w:t>).</w:t>
      </w:r>
      <w:r w:rsidRPr="006943B2">
        <w:rPr>
          <w:rFonts w:ascii="Times New Roman" w:hAnsi="Times New Roman" w:cs="Times New Roman"/>
          <w:sz w:val="24"/>
          <w:szCs w:val="24"/>
        </w:rPr>
        <w:t xml:space="preserve"> </w:t>
      </w:r>
      <w:r w:rsidR="00513B0E" w:rsidRPr="001E792C">
        <w:rPr>
          <w:rFonts w:ascii="Times New Roman" w:hAnsi="Times New Roman" w:cs="Times New Roman"/>
          <w:sz w:val="24"/>
          <w:szCs w:val="24"/>
        </w:rPr>
        <w:t xml:space="preserve">Therefore, the </w:t>
      </w:r>
      <w:r w:rsidR="00513B0E" w:rsidRPr="001E792C">
        <w:rPr>
          <w:rFonts w:ascii="Times New Roman" w:hAnsi="Times New Roman" w:cs="Times New Roman"/>
          <w:bCs/>
          <w:sz w:val="24"/>
          <w:szCs w:val="24"/>
        </w:rPr>
        <w:t>underlying study</w:t>
      </w:r>
      <w:r w:rsidR="00513B0E" w:rsidRPr="001E792C">
        <w:rPr>
          <w:rFonts w:ascii="Times New Roman" w:hAnsi="Times New Roman" w:cs="Times New Roman"/>
          <w:b/>
          <w:bCs/>
          <w:sz w:val="24"/>
          <w:szCs w:val="24"/>
        </w:rPr>
        <w:t xml:space="preserve"> </w:t>
      </w:r>
      <w:r w:rsidR="00513B0E" w:rsidRPr="001E792C">
        <w:rPr>
          <w:rFonts w:ascii="Times New Roman" w:hAnsi="Times New Roman" w:cs="Times New Roman"/>
          <w:sz w:val="24"/>
          <w:szCs w:val="24"/>
        </w:rPr>
        <w:t xml:space="preserve">not only captures variations in the women empowerment (role in household decision making over resource allocation, justifying beating attitudes, ownership and financial empowerment) due to the existing embedded ethnic inequalities on linguistic basis but also goes beyond and investigates the </w:t>
      </w:r>
      <w:r w:rsidR="00513B0E" w:rsidRPr="001E792C">
        <w:rPr>
          <w:rFonts w:ascii="Times New Roman" w:hAnsi="Times New Roman" w:cs="Times New Roman"/>
          <w:bCs/>
          <w:sz w:val="24"/>
          <w:szCs w:val="24"/>
        </w:rPr>
        <w:t xml:space="preserve">spatial variations in women’s empowerment </w:t>
      </w:r>
      <w:r w:rsidR="00513B0E" w:rsidRPr="001E792C">
        <w:rPr>
          <w:rFonts w:ascii="Times New Roman" w:hAnsi="Times New Roman" w:cs="Times New Roman"/>
          <w:sz w:val="24"/>
          <w:szCs w:val="24"/>
        </w:rPr>
        <w:t xml:space="preserve">caused by their internal migration across regions. </w:t>
      </w:r>
    </w:p>
    <w:p w:rsidR="006F1639" w:rsidRPr="002D0007" w:rsidRDefault="006F1639" w:rsidP="002D0007">
      <w:pPr>
        <w:pStyle w:val="Heading2"/>
        <w:numPr>
          <w:ilvl w:val="1"/>
          <w:numId w:val="49"/>
        </w:numPr>
        <w:jc w:val="both"/>
        <w:rPr>
          <w:rFonts w:ascii="Times New Roman" w:hAnsi="Times New Roman" w:cs="Times New Roman"/>
          <w:b/>
          <w:bCs/>
          <w:color w:val="auto"/>
        </w:rPr>
      </w:pPr>
      <w:bookmarkStart w:id="4" w:name="_Toc167958049"/>
      <w:bookmarkStart w:id="5" w:name="_Toc170307395"/>
      <w:r w:rsidRPr="002D0007">
        <w:rPr>
          <w:rFonts w:ascii="Times New Roman" w:hAnsi="Times New Roman" w:cs="Times New Roman"/>
          <w:b/>
          <w:bCs/>
          <w:color w:val="auto"/>
        </w:rPr>
        <w:t>Problem Statement</w:t>
      </w:r>
      <w:bookmarkEnd w:id="4"/>
      <w:bookmarkEnd w:id="5"/>
    </w:p>
    <w:p w:rsidR="006F1639" w:rsidRPr="006F1639" w:rsidRDefault="006F1639" w:rsidP="006F1639"/>
    <w:p w:rsidR="006F1639" w:rsidRPr="00075F1F" w:rsidRDefault="006F1639" w:rsidP="006F1639">
      <w:pPr>
        <w:spacing w:after="0" w:line="480" w:lineRule="auto"/>
        <w:jc w:val="both"/>
        <w:rPr>
          <w:rFonts w:ascii="Times New Roman" w:hAnsi="Times New Roman" w:cs="Times New Roman"/>
          <w:b/>
          <w:sz w:val="28"/>
        </w:rPr>
      </w:pPr>
      <w:r w:rsidRPr="00610581">
        <w:rPr>
          <w:rFonts w:ascii="Times New Roman" w:hAnsi="Times New Roman" w:cs="Times New Roman"/>
          <w:sz w:val="24"/>
          <w:szCs w:val="24"/>
        </w:rPr>
        <w:t>It is crucial to concentrate on the ethno</w:t>
      </w:r>
      <w:r>
        <w:rPr>
          <w:rFonts w:ascii="Times New Roman" w:hAnsi="Times New Roman" w:cs="Times New Roman"/>
          <w:sz w:val="24"/>
          <w:szCs w:val="24"/>
        </w:rPr>
        <w:t>-</w:t>
      </w:r>
      <w:r w:rsidRPr="00610581">
        <w:rPr>
          <w:rFonts w:ascii="Times New Roman" w:hAnsi="Times New Roman" w:cs="Times New Roman"/>
          <w:sz w:val="24"/>
          <w:szCs w:val="24"/>
        </w:rPr>
        <w:t xml:space="preserve">cultural perspective of the nation as the majority of the population </w:t>
      </w:r>
      <w:r>
        <w:rPr>
          <w:rFonts w:ascii="Times New Roman" w:hAnsi="Times New Roman" w:cs="Times New Roman"/>
          <w:sz w:val="24"/>
          <w:szCs w:val="24"/>
        </w:rPr>
        <w:t xml:space="preserve">resides in the rural areas. </w:t>
      </w:r>
      <w:r w:rsidRPr="00610581">
        <w:rPr>
          <w:rFonts w:ascii="Times New Roman" w:hAnsi="Times New Roman" w:cs="Times New Roman"/>
          <w:sz w:val="24"/>
          <w:szCs w:val="24"/>
        </w:rPr>
        <w:t>National I</w:t>
      </w:r>
      <w:r>
        <w:rPr>
          <w:rFonts w:ascii="Times New Roman" w:hAnsi="Times New Roman" w:cs="Times New Roman"/>
          <w:sz w:val="24"/>
          <w:szCs w:val="24"/>
        </w:rPr>
        <w:t>nstitute of Population Studies (2017) state</w:t>
      </w:r>
      <w:r w:rsidRPr="00610581">
        <w:rPr>
          <w:rFonts w:ascii="Times New Roman" w:hAnsi="Times New Roman" w:cs="Times New Roman"/>
          <w:sz w:val="24"/>
          <w:szCs w:val="24"/>
        </w:rPr>
        <w:t xml:space="preserve"> that 113.28 million people live in rural areas in Pakistan.</w:t>
      </w:r>
      <w:r>
        <w:rPr>
          <w:rFonts w:ascii="Times New Roman" w:hAnsi="Times New Roman" w:cs="Times New Roman"/>
          <w:noProof/>
          <w:sz w:val="24"/>
          <w:szCs w:val="24"/>
        </w:rPr>
        <w:t xml:space="preserve">  </w:t>
      </w:r>
    </w:p>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Studies show that among individuals of different ethnic groups on linguistic basis, Punjabis (60.29%) and Siraikis (27.12%) have the highest percentage distribution of higher education in Punjab where as Kashmiris (0.22%) and Potowaris (0.28%) have the lowest percentage distribution of higher education in </w:t>
      </w:r>
      <w:r w:rsidR="003B0EF2">
        <w:rPr>
          <w:rFonts w:ascii="Times New Roman" w:hAnsi="Times New Roman" w:cs="Times New Roman"/>
          <w:noProof/>
          <w:sz w:val="24"/>
          <w:szCs w:val="24"/>
        </w:rPr>
        <w:t xml:space="preserve">every region </w:t>
      </w:r>
      <w:sdt>
        <w:sdtPr>
          <w:rPr>
            <w:rFonts w:ascii="Times New Roman" w:hAnsi="Times New Roman" w:cs="Times New Roman"/>
            <w:noProof/>
            <w:sz w:val="24"/>
            <w:szCs w:val="24"/>
          </w:rPr>
          <w:id w:val="-1281180629"/>
          <w:citation/>
        </w:sdtPr>
        <w:sdtEndPr/>
        <w:sdtContent>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CITATION Sha19 \l 1033 </w:instrText>
          </w:r>
          <w:r>
            <w:rPr>
              <w:rFonts w:ascii="Times New Roman" w:hAnsi="Times New Roman" w:cs="Times New Roman"/>
              <w:noProof/>
              <w:sz w:val="24"/>
              <w:szCs w:val="24"/>
            </w:rPr>
            <w:fldChar w:fldCharType="separate"/>
          </w:r>
          <w:r w:rsidRPr="007F792F">
            <w:rPr>
              <w:rFonts w:ascii="Times New Roman" w:hAnsi="Times New Roman" w:cs="Times New Roman"/>
              <w:noProof/>
              <w:sz w:val="24"/>
              <w:szCs w:val="24"/>
            </w:rPr>
            <w:t>(Farid &amp; Abbasi, 2019)</w:t>
          </w:r>
          <w:r>
            <w:rPr>
              <w:rFonts w:ascii="Times New Roman" w:hAnsi="Times New Roman" w:cs="Times New Roman"/>
              <w:noProof/>
              <w:sz w:val="24"/>
              <w:szCs w:val="24"/>
            </w:rPr>
            <w:fldChar w:fldCharType="end"/>
          </w:r>
        </w:sdtContent>
      </w:sdt>
      <w:r>
        <w:rPr>
          <w:rFonts w:ascii="Times New Roman" w:hAnsi="Times New Roman" w:cs="Times New Roman"/>
          <w:noProof/>
          <w:sz w:val="24"/>
          <w:szCs w:val="24"/>
        </w:rPr>
        <w:t xml:space="preserve">. This shows that ethnicity on a linguistic basis plays a significant role in determining class membership in Punjab as it </w:t>
      </w:r>
      <w:r>
        <w:rPr>
          <w:rFonts w:ascii="Times New Roman" w:hAnsi="Times New Roman" w:cs="Times New Roman"/>
          <w:noProof/>
          <w:sz w:val="24"/>
          <w:szCs w:val="24"/>
        </w:rPr>
        <w:lastRenderedPageBreak/>
        <w:t xml:space="preserve">encompasses status and privilege which is another sign of accumulated power within a class. Individuals who belong to the other ethnic groups on linguistic basis are neglected due to the inequalities that persist because of the existing ethnicity based structures. Hence, it is imperative to study the </w:t>
      </w:r>
      <w:r w:rsidR="00BC1122">
        <w:rPr>
          <w:rFonts w:ascii="Times New Roman" w:hAnsi="Times New Roman" w:cs="Times New Roman"/>
          <w:noProof/>
          <w:sz w:val="24"/>
          <w:szCs w:val="24"/>
        </w:rPr>
        <w:t>inequalities in women’s empowerment incorporating the role of internal migration</w:t>
      </w:r>
      <w:r>
        <w:rPr>
          <w:rFonts w:ascii="Times New Roman" w:hAnsi="Times New Roman" w:cs="Times New Roman"/>
          <w:noProof/>
          <w:sz w:val="24"/>
          <w:szCs w:val="24"/>
        </w:rPr>
        <w:t xml:space="preserve"> in Pakistan.</w:t>
      </w:r>
    </w:p>
    <w:p w:rsidR="006F1639" w:rsidRPr="007065D0" w:rsidRDefault="006F1639" w:rsidP="006F1639">
      <w:pPr>
        <w:spacing w:after="0" w:line="480" w:lineRule="auto"/>
        <w:jc w:val="both"/>
        <w:rPr>
          <w:rFonts w:ascii="Times New Roman" w:hAnsi="Times New Roman" w:cs="Times New Roman"/>
          <w:noProof/>
          <w:sz w:val="24"/>
          <w:szCs w:val="24"/>
        </w:rPr>
      </w:pPr>
    </w:p>
    <w:p w:rsidR="006F1639" w:rsidRDefault="006F1639" w:rsidP="002D0007">
      <w:pPr>
        <w:pStyle w:val="Heading2"/>
        <w:numPr>
          <w:ilvl w:val="1"/>
          <w:numId w:val="49"/>
        </w:numPr>
        <w:jc w:val="both"/>
        <w:rPr>
          <w:rFonts w:ascii="Times New Roman" w:hAnsi="Times New Roman" w:cs="Times New Roman"/>
          <w:b/>
          <w:color w:val="auto"/>
        </w:rPr>
      </w:pPr>
      <w:bookmarkStart w:id="6" w:name="_Toc167958050"/>
      <w:r w:rsidRPr="006F1639">
        <w:rPr>
          <w:rFonts w:ascii="Times New Roman" w:hAnsi="Times New Roman" w:cs="Times New Roman"/>
          <w:b/>
          <w:color w:val="auto"/>
        </w:rPr>
        <w:t xml:space="preserve"> </w:t>
      </w:r>
      <w:bookmarkStart w:id="7" w:name="_Toc170307396"/>
      <w:r w:rsidRPr="006F1639">
        <w:rPr>
          <w:rFonts w:ascii="Times New Roman" w:hAnsi="Times New Roman" w:cs="Times New Roman"/>
          <w:b/>
          <w:color w:val="auto"/>
        </w:rPr>
        <w:t>Aim of the thesis</w:t>
      </w:r>
      <w:bookmarkEnd w:id="6"/>
      <w:bookmarkEnd w:id="7"/>
    </w:p>
    <w:p w:rsidR="001F6BC8" w:rsidRPr="001F6BC8" w:rsidRDefault="001F6BC8" w:rsidP="001F6BC8"/>
    <w:p w:rsidR="009256C4" w:rsidRDefault="009256C4"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thesis aims to answer the question of the role of ethnicity on linguistic basis in the determination of women’s empowerment in Pakistan. It further aims to incorporate a pivotal role of internal migration in the women’s ethnicity and its empowerment relationship in Pakistan.</w:t>
      </w:r>
    </w:p>
    <w:p w:rsidR="006F1639" w:rsidRPr="00C4445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we will be looking at how ethnicity on linguistic basis influences women’s financial empowerment and decision making and socioeconomic inequalities in Pakistan. </w:t>
      </w:r>
      <w:r w:rsidR="009256C4">
        <w:rPr>
          <w:rFonts w:ascii="Times New Roman" w:hAnsi="Times New Roman" w:cs="Times New Roman"/>
          <w:sz w:val="24"/>
          <w:szCs w:val="24"/>
        </w:rPr>
        <w:t>Based on the findings, it further aims to suggest measures for informed policymaking.</w:t>
      </w:r>
    </w:p>
    <w:p w:rsidR="006F1639" w:rsidRDefault="006F1639" w:rsidP="002D0007">
      <w:pPr>
        <w:pStyle w:val="Heading2"/>
        <w:numPr>
          <w:ilvl w:val="1"/>
          <w:numId w:val="47"/>
        </w:numPr>
        <w:jc w:val="both"/>
        <w:rPr>
          <w:rFonts w:ascii="Times New Roman" w:hAnsi="Times New Roman" w:cs="Times New Roman"/>
          <w:b/>
          <w:color w:val="auto"/>
        </w:rPr>
      </w:pPr>
      <w:bookmarkStart w:id="8" w:name="_Toc167958051"/>
      <w:r w:rsidRPr="006F1639">
        <w:rPr>
          <w:rFonts w:ascii="Times New Roman" w:hAnsi="Times New Roman" w:cs="Times New Roman"/>
          <w:b/>
          <w:color w:val="auto"/>
        </w:rPr>
        <w:t xml:space="preserve"> </w:t>
      </w:r>
      <w:bookmarkStart w:id="9" w:name="_Toc170307397"/>
      <w:r w:rsidRPr="006F1639">
        <w:rPr>
          <w:rFonts w:ascii="Times New Roman" w:hAnsi="Times New Roman" w:cs="Times New Roman"/>
          <w:b/>
          <w:color w:val="auto"/>
        </w:rPr>
        <w:t>Research Objectives</w:t>
      </w:r>
      <w:bookmarkEnd w:id="8"/>
      <w:bookmarkEnd w:id="9"/>
    </w:p>
    <w:p w:rsidR="001F6BC8" w:rsidRPr="001F6BC8" w:rsidRDefault="001F6BC8" w:rsidP="001F6BC8"/>
    <w:p w:rsidR="001D1440" w:rsidRPr="001D1440" w:rsidRDefault="001D1440" w:rsidP="001D1440">
      <w:pPr>
        <w:pStyle w:val="ListParagraph"/>
        <w:numPr>
          <w:ilvl w:val="0"/>
          <w:numId w:val="3"/>
        </w:numPr>
        <w:spacing w:line="480" w:lineRule="auto"/>
        <w:contextualSpacing w:val="0"/>
        <w:rPr>
          <w:rFonts w:ascii="Times New Roman" w:hAnsi="Times New Roman" w:cs="Times New Roman"/>
          <w:sz w:val="24"/>
          <w:szCs w:val="24"/>
        </w:rPr>
      </w:pPr>
      <w:r w:rsidRPr="001D1440">
        <w:rPr>
          <w:rFonts w:ascii="Times New Roman" w:hAnsi="Times New Roman" w:cs="Times New Roman"/>
          <w:sz w:val="24"/>
          <w:szCs w:val="24"/>
        </w:rPr>
        <w:t>In general, to capture the variations caused by ethnicities on linguistic basis on women’s empowerment controlling for their socioeconomic characteristics in Pakistan.</w:t>
      </w:r>
    </w:p>
    <w:p w:rsidR="002A32D4" w:rsidRPr="002A32D4" w:rsidRDefault="002A32D4" w:rsidP="002A32D4">
      <w:pPr>
        <w:pStyle w:val="ListParagraph"/>
        <w:numPr>
          <w:ilvl w:val="0"/>
          <w:numId w:val="3"/>
        </w:numPr>
        <w:spacing w:line="480" w:lineRule="auto"/>
        <w:contextualSpacing w:val="0"/>
        <w:rPr>
          <w:rFonts w:ascii="Times New Roman" w:hAnsi="Times New Roman" w:cs="Times New Roman"/>
          <w:sz w:val="24"/>
          <w:szCs w:val="24"/>
        </w:rPr>
      </w:pPr>
      <w:r w:rsidRPr="002A32D4">
        <w:rPr>
          <w:rFonts w:ascii="Times New Roman" w:hAnsi="Times New Roman" w:cs="Times New Roman"/>
          <w:sz w:val="24"/>
          <w:szCs w:val="24"/>
        </w:rPr>
        <w:t>In particular, to examine the variations in women empowerment caused by the migration</w:t>
      </w:r>
      <w:r w:rsidRPr="002A32D4">
        <w:rPr>
          <w:rFonts w:ascii="Times New Roman" w:hAnsi="Times New Roman" w:cs="Times New Roman"/>
          <w:b/>
          <w:bCs/>
          <w:sz w:val="24"/>
          <w:szCs w:val="24"/>
        </w:rPr>
        <w:t xml:space="preserve"> </w:t>
      </w:r>
      <w:r w:rsidRPr="002A32D4">
        <w:rPr>
          <w:rFonts w:ascii="Times New Roman" w:hAnsi="Times New Roman" w:cs="Times New Roman"/>
          <w:sz w:val="24"/>
          <w:szCs w:val="24"/>
        </w:rPr>
        <w:t xml:space="preserve">of women across regions. </w:t>
      </w:r>
    </w:p>
    <w:p w:rsidR="002A32D4" w:rsidRPr="002A32D4" w:rsidRDefault="002A32D4" w:rsidP="002A32D4">
      <w:pPr>
        <w:pStyle w:val="ListParagraph"/>
        <w:numPr>
          <w:ilvl w:val="0"/>
          <w:numId w:val="3"/>
        </w:numPr>
        <w:spacing w:line="480" w:lineRule="auto"/>
        <w:contextualSpacing w:val="0"/>
        <w:rPr>
          <w:rFonts w:ascii="Times New Roman" w:hAnsi="Times New Roman" w:cs="Times New Roman"/>
          <w:sz w:val="24"/>
          <w:szCs w:val="24"/>
        </w:rPr>
      </w:pPr>
      <w:r w:rsidRPr="002A32D4">
        <w:rPr>
          <w:rFonts w:ascii="Times New Roman" w:hAnsi="Times New Roman" w:cs="Times New Roman"/>
          <w:sz w:val="24"/>
          <w:szCs w:val="24"/>
        </w:rPr>
        <w:t>And last but not the least, based on the findings, to suggest appropriate measures for informed policy- making.</w:t>
      </w:r>
    </w:p>
    <w:p w:rsidR="006F1639" w:rsidRDefault="006F1639" w:rsidP="002D0007">
      <w:pPr>
        <w:pStyle w:val="Heading2"/>
        <w:numPr>
          <w:ilvl w:val="1"/>
          <w:numId w:val="42"/>
        </w:numPr>
        <w:jc w:val="both"/>
        <w:rPr>
          <w:rFonts w:ascii="Times New Roman" w:hAnsi="Times New Roman" w:cs="Times New Roman"/>
          <w:b/>
          <w:color w:val="auto"/>
        </w:rPr>
      </w:pPr>
      <w:bookmarkStart w:id="10" w:name="_Toc167958052"/>
      <w:bookmarkStart w:id="11" w:name="_Toc170307398"/>
      <w:r w:rsidRPr="006F1639">
        <w:rPr>
          <w:rFonts w:ascii="Times New Roman" w:hAnsi="Times New Roman" w:cs="Times New Roman"/>
          <w:b/>
          <w:color w:val="auto"/>
        </w:rPr>
        <w:t>Research Question</w:t>
      </w:r>
      <w:bookmarkEnd w:id="10"/>
      <w:bookmarkEnd w:id="11"/>
    </w:p>
    <w:p w:rsidR="001F6BC8" w:rsidRPr="001F6BC8" w:rsidRDefault="001F6BC8" w:rsidP="001F6BC8"/>
    <w:p w:rsidR="00906FDE" w:rsidRPr="002B1D2C" w:rsidRDefault="002B1D2C" w:rsidP="002B1D2C">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1.</w:t>
      </w:r>
      <w:r w:rsidR="006F1639" w:rsidRPr="002B1D2C">
        <w:rPr>
          <w:rFonts w:ascii="Times New Roman" w:hAnsi="Times New Roman" w:cs="Times New Roman"/>
          <w:sz w:val="24"/>
          <w:szCs w:val="24"/>
        </w:rPr>
        <w:t xml:space="preserve"> </w:t>
      </w:r>
      <w:r w:rsidR="00D02A41" w:rsidRPr="002B1D2C">
        <w:rPr>
          <w:rFonts w:ascii="Times New Roman" w:hAnsi="Times New Roman" w:cs="Times New Roman"/>
          <w:sz w:val="24"/>
          <w:szCs w:val="24"/>
        </w:rPr>
        <w:t>Do</w:t>
      </w:r>
      <w:r w:rsidR="00513B0E" w:rsidRPr="002B1D2C">
        <w:rPr>
          <w:rFonts w:ascii="Times New Roman" w:hAnsi="Times New Roman" w:cs="Times New Roman"/>
          <w:sz w:val="24"/>
          <w:szCs w:val="24"/>
        </w:rPr>
        <w:t xml:space="preserve"> ethnic differences affect women’s empowerment (proxied by decision making, ownership, financial empowerment and violence justifying perception) controlling for their </w:t>
      </w:r>
      <w:r w:rsidR="00D02A41" w:rsidRPr="002B1D2C">
        <w:rPr>
          <w:rFonts w:ascii="Times New Roman" w:hAnsi="Times New Roman" w:cs="Times New Roman"/>
          <w:sz w:val="24"/>
          <w:szCs w:val="24"/>
        </w:rPr>
        <w:t>socio-economic</w:t>
      </w:r>
      <w:r w:rsidR="00513B0E" w:rsidRPr="002B1D2C">
        <w:rPr>
          <w:rFonts w:ascii="Times New Roman" w:hAnsi="Times New Roman" w:cs="Times New Roman"/>
          <w:sz w:val="24"/>
          <w:szCs w:val="24"/>
        </w:rPr>
        <w:t xml:space="preserve"> factors in Pakistan? </w:t>
      </w:r>
    </w:p>
    <w:p w:rsidR="00906FDE" w:rsidRPr="00D02A41" w:rsidRDefault="00D02A41" w:rsidP="00D02A41">
      <w:pPr>
        <w:pStyle w:val="ListParagraph"/>
        <w:numPr>
          <w:ilvl w:val="0"/>
          <w:numId w:val="42"/>
        </w:numPr>
        <w:spacing w:after="0" w:line="480" w:lineRule="auto"/>
        <w:jc w:val="both"/>
        <w:rPr>
          <w:rFonts w:ascii="Times New Roman" w:hAnsi="Times New Roman" w:cs="Times New Roman"/>
          <w:sz w:val="24"/>
          <w:szCs w:val="24"/>
        </w:rPr>
      </w:pPr>
      <w:r w:rsidRPr="00D02A41">
        <w:rPr>
          <w:rFonts w:ascii="Times New Roman" w:hAnsi="Times New Roman" w:cs="Times New Roman"/>
          <w:sz w:val="24"/>
          <w:szCs w:val="24"/>
        </w:rPr>
        <w:t xml:space="preserve"> </w:t>
      </w:r>
      <w:r w:rsidR="00513B0E" w:rsidRPr="00D02A41">
        <w:rPr>
          <w:rFonts w:ascii="Times New Roman" w:hAnsi="Times New Roman" w:cs="Times New Roman"/>
          <w:sz w:val="24"/>
          <w:szCs w:val="24"/>
        </w:rPr>
        <w:t xml:space="preserve">Does </w:t>
      </w:r>
      <w:r w:rsidR="00E202E0">
        <w:rPr>
          <w:rFonts w:ascii="Times New Roman" w:hAnsi="Times New Roman" w:cs="Times New Roman"/>
          <w:sz w:val="24"/>
          <w:szCs w:val="24"/>
        </w:rPr>
        <w:t xml:space="preserve">internal </w:t>
      </w:r>
      <w:r w:rsidR="00513B0E" w:rsidRPr="00D02A41">
        <w:rPr>
          <w:rFonts w:ascii="Times New Roman" w:hAnsi="Times New Roman" w:cs="Times New Roman"/>
          <w:sz w:val="24"/>
          <w:szCs w:val="24"/>
        </w:rPr>
        <w:t xml:space="preserve">migration </w:t>
      </w:r>
      <w:r w:rsidR="00E202E0">
        <w:rPr>
          <w:rFonts w:ascii="Times New Roman" w:hAnsi="Times New Roman" w:cs="Times New Roman"/>
          <w:sz w:val="24"/>
          <w:szCs w:val="24"/>
        </w:rPr>
        <w:t>lead to change in</w:t>
      </w:r>
      <w:r w:rsidR="002B1D2C">
        <w:rPr>
          <w:rFonts w:ascii="Times New Roman" w:hAnsi="Times New Roman" w:cs="Times New Roman"/>
          <w:sz w:val="24"/>
          <w:szCs w:val="24"/>
        </w:rPr>
        <w:t xml:space="preserve"> </w:t>
      </w:r>
      <w:r w:rsidR="00E202E0">
        <w:rPr>
          <w:rFonts w:ascii="Times New Roman" w:hAnsi="Times New Roman" w:cs="Times New Roman"/>
          <w:sz w:val="24"/>
          <w:szCs w:val="24"/>
        </w:rPr>
        <w:t>women’s</w:t>
      </w:r>
      <w:r w:rsidR="00513B0E" w:rsidRPr="00D02A41">
        <w:rPr>
          <w:rFonts w:ascii="Times New Roman" w:hAnsi="Times New Roman" w:cs="Times New Roman"/>
          <w:sz w:val="24"/>
          <w:szCs w:val="24"/>
        </w:rPr>
        <w:t xml:space="preserve"> empowerment outcomes</w:t>
      </w:r>
      <w:r w:rsidR="00E202E0">
        <w:rPr>
          <w:rFonts w:ascii="Times New Roman" w:hAnsi="Times New Roman" w:cs="Times New Roman"/>
          <w:sz w:val="24"/>
          <w:szCs w:val="24"/>
        </w:rPr>
        <w:t xml:space="preserve"> based on their ethnicities</w:t>
      </w:r>
      <w:r w:rsidR="00513B0E" w:rsidRPr="00D02A41">
        <w:rPr>
          <w:rFonts w:ascii="Times New Roman" w:hAnsi="Times New Roman" w:cs="Times New Roman"/>
          <w:sz w:val="24"/>
          <w:szCs w:val="24"/>
        </w:rPr>
        <w:t xml:space="preserve">? </w:t>
      </w:r>
    </w:p>
    <w:p w:rsidR="006F1639" w:rsidRDefault="006F1639" w:rsidP="006F1639">
      <w:pPr>
        <w:spacing w:line="480" w:lineRule="auto"/>
        <w:rPr>
          <w:rFonts w:ascii="Times New Roman" w:hAnsi="Times New Roman" w:cs="Times New Roman"/>
          <w:sz w:val="24"/>
          <w:szCs w:val="24"/>
        </w:rPr>
      </w:pPr>
    </w:p>
    <w:p w:rsidR="006F1639" w:rsidRDefault="006F1639" w:rsidP="002D0007">
      <w:pPr>
        <w:pStyle w:val="Heading2"/>
        <w:numPr>
          <w:ilvl w:val="1"/>
          <w:numId w:val="50"/>
        </w:numPr>
        <w:jc w:val="both"/>
        <w:rPr>
          <w:rFonts w:ascii="Times New Roman" w:hAnsi="Times New Roman" w:cs="Times New Roman"/>
          <w:b/>
          <w:color w:val="auto"/>
        </w:rPr>
      </w:pPr>
      <w:bookmarkStart w:id="12" w:name="_Toc167958053"/>
      <w:r w:rsidRPr="006F1639">
        <w:rPr>
          <w:rFonts w:ascii="Times New Roman" w:hAnsi="Times New Roman" w:cs="Times New Roman"/>
          <w:b/>
          <w:color w:val="auto"/>
        </w:rPr>
        <w:t xml:space="preserve"> </w:t>
      </w:r>
      <w:bookmarkStart w:id="13" w:name="_Toc170307399"/>
      <w:r w:rsidRPr="006F1639">
        <w:rPr>
          <w:rFonts w:ascii="Times New Roman" w:hAnsi="Times New Roman" w:cs="Times New Roman"/>
          <w:b/>
          <w:color w:val="auto"/>
        </w:rPr>
        <w:t>Research Hypotheses</w:t>
      </w:r>
      <w:bookmarkEnd w:id="12"/>
      <w:bookmarkEnd w:id="13"/>
    </w:p>
    <w:p w:rsidR="001F6BC8" w:rsidRPr="001F6BC8" w:rsidRDefault="001F6BC8" w:rsidP="001F6BC8"/>
    <w:p w:rsidR="006F1639" w:rsidRDefault="006F1639" w:rsidP="006F1639">
      <w:pPr>
        <w:spacing w:after="0"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Pr="004F01EF">
        <w:rPr>
          <w:rFonts w:ascii="Times New Roman" w:hAnsi="Times New Roman" w:cs="Times New Roman"/>
          <w:sz w:val="24"/>
          <w:szCs w:val="24"/>
        </w:rPr>
        <w:t>Ethnicity on linguistic basis does significantly</w:t>
      </w:r>
      <w:r w:rsidR="000F061E">
        <w:rPr>
          <w:rFonts w:ascii="Times New Roman" w:hAnsi="Times New Roman" w:cs="Times New Roman"/>
          <w:sz w:val="24"/>
          <w:szCs w:val="24"/>
        </w:rPr>
        <w:t xml:space="preserve"> affect</w:t>
      </w:r>
      <w:r w:rsidRPr="004F01EF">
        <w:rPr>
          <w:rFonts w:ascii="Times New Roman" w:hAnsi="Times New Roman" w:cs="Times New Roman"/>
          <w:sz w:val="24"/>
          <w:szCs w:val="24"/>
        </w:rPr>
        <w:t xml:space="preserve"> </w:t>
      </w:r>
      <w:r w:rsidR="000F061E">
        <w:rPr>
          <w:rFonts w:ascii="Times New Roman" w:hAnsi="Times New Roman" w:cs="Times New Roman"/>
          <w:sz w:val="24"/>
          <w:szCs w:val="24"/>
        </w:rPr>
        <w:t xml:space="preserve">women’s </w:t>
      </w:r>
      <w:r w:rsidRPr="004F01EF">
        <w:rPr>
          <w:rFonts w:ascii="Times New Roman" w:hAnsi="Times New Roman" w:cs="Times New Roman"/>
          <w:bCs/>
          <w:sz w:val="24"/>
          <w:szCs w:val="24"/>
        </w:rPr>
        <w:t>empowerment</w:t>
      </w:r>
      <w:r w:rsidRPr="004F01EF">
        <w:rPr>
          <w:rFonts w:ascii="Times New Roman" w:hAnsi="Times New Roman" w:cs="Times New Roman"/>
          <w:sz w:val="24"/>
          <w:szCs w:val="24"/>
        </w:rPr>
        <w:t xml:space="preserve"> in Pakistan controlling for women’s socio-economic factors</w:t>
      </w:r>
    </w:p>
    <w:p w:rsidR="006F1639" w:rsidRDefault="006F1639" w:rsidP="006F1639">
      <w:pPr>
        <w:spacing w:after="0"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Migration of women from one province to another does significantly affect the</w:t>
      </w:r>
      <w:r w:rsidR="00BA5F6C">
        <w:rPr>
          <w:rFonts w:ascii="Times New Roman" w:hAnsi="Times New Roman" w:cs="Times New Roman"/>
          <w:sz w:val="24"/>
          <w:szCs w:val="24"/>
        </w:rPr>
        <w:t>ir</w:t>
      </w:r>
      <w:r>
        <w:rPr>
          <w:rFonts w:ascii="Times New Roman" w:hAnsi="Times New Roman" w:cs="Times New Roman"/>
          <w:sz w:val="24"/>
          <w:szCs w:val="24"/>
        </w:rPr>
        <w:t xml:space="preserve"> empowerment outcomes </w:t>
      </w:r>
      <w:r w:rsidR="009C52D2">
        <w:rPr>
          <w:rFonts w:ascii="Times New Roman" w:hAnsi="Times New Roman" w:cs="Times New Roman"/>
          <w:sz w:val="24"/>
          <w:szCs w:val="24"/>
        </w:rPr>
        <w:t xml:space="preserve">based on their ethnicities </w:t>
      </w:r>
    </w:p>
    <w:p w:rsidR="00382625" w:rsidRDefault="00382625" w:rsidP="006F1639">
      <w:pPr>
        <w:spacing w:after="0" w:line="480" w:lineRule="auto"/>
        <w:jc w:val="both"/>
        <w:rPr>
          <w:rFonts w:ascii="Times New Roman" w:hAnsi="Times New Roman" w:cs="Times New Roman"/>
          <w:sz w:val="24"/>
          <w:szCs w:val="24"/>
        </w:rPr>
      </w:pPr>
    </w:p>
    <w:p w:rsidR="001F6BC8" w:rsidRDefault="00D95644"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thesis is organized in the following way. This section provides introduction, followed by literature review in chapter 2. The methodology is presented in chapter 3, followed by its results and discussion in chapter 4 and we finally conclude in chapter 5.</w:t>
      </w:r>
    </w:p>
    <w:p w:rsidR="00D95644" w:rsidRDefault="00D95644" w:rsidP="006F1639">
      <w:pPr>
        <w:spacing w:after="0" w:line="480" w:lineRule="auto"/>
        <w:jc w:val="both"/>
        <w:rPr>
          <w:rFonts w:ascii="Times New Roman" w:hAnsi="Times New Roman" w:cs="Times New Roman"/>
          <w:sz w:val="24"/>
          <w:szCs w:val="24"/>
        </w:rPr>
      </w:pPr>
    </w:p>
    <w:p w:rsidR="006F1639" w:rsidRDefault="006F1639" w:rsidP="002D0007">
      <w:pPr>
        <w:pStyle w:val="Heading1"/>
        <w:numPr>
          <w:ilvl w:val="0"/>
          <w:numId w:val="50"/>
        </w:numPr>
        <w:jc w:val="both"/>
        <w:rPr>
          <w:rFonts w:ascii="Times New Roman" w:hAnsi="Times New Roman" w:cs="Times New Roman"/>
          <w:b/>
          <w:color w:val="auto"/>
          <w:sz w:val="28"/>
        </w:rPr>
      </w:pPr>
      <w:r w:rsidRPr="006F1639">
        <w:rPr>
          <w:rFonts w:ascii="Times New Roman" w:hAnsi="Times New Roman" w:cs="Times New Roman"/>
          <w:b/>
          <w:color w:val="auto"/>
          <w:sz w:val="28"/>
        </w:rPr>
        <w:t xml:space="preserve"> </w:t>
      </w:r>
      <w:bookmarkStart w:id="14" w:name="_Toc167958054"/>
      <w:bookmarkStart w:id="15" w:name="_Toc170307400"/>
      <w:r w:rsidRPr="006F1639">
        <w:rPr>
          <w:rFonts w:ascii="Times New Roman" w:hAnsi="Times New Roman" w:cs="Times New Roman"/>
          <w:b/>
          <w:color w:val="auto"/>
          <w:sz w:val="28"/>
        </w:rPr>
        <w:t>Literature Review</w:t>
      </w:r>
      <w:bookmarkEnd w:id="14"/>
      <w:bookmarkEnd w:id="15"/>
    </w:p>
    <w:p w:rsidR="001F6BC8" w:rsidRPr="001F6BC8" w:rsidRDefault="001F6BC8" w:rsidP="001F6BC8"/>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sz w:val="24"/>
          <w:szCs w:val="24"/>
        </w:rPr>
        <w:t xml:space="preserve">Since 1980s, socioeconomic inequalities have been the major focus of theorists, economists, policy makers and researchers. Inequalities are multidimensional. It not only comprises of social and economic inequalities but it also focuses on the inequalities that exist due to the structures based on caste, race, gender and class. The level of inequalities that arise due to caste varies from country to country. According to some studies, ethnicity is one of the main factors that either leads to the </w:t>
      </w:r>
      <w:r>
        <w:rPr>
          <w:rFonts w:ascii="Times New Roman" w:hAnsi="Times New Roman" w:cs="Times New Roman"/>
          <w:sz w:val="24"/>
          <w:szCs w:val="24"/>
        </w:rPr>
        <w:lastRenderedPageBreak/>
        <w:t xml:space="preserve">creation or an increase in inequalities </w:t>
      </w:r>
      <w:r>
        <w:rPr>
          <w:rFonts w:ascii="Times New Roman" w:hAnsi="Times New Roman" w:cs="Times New Roman"/>
          <w:noProof/>
          <w:sz w:val="24"/>
          <w:szCs w:val="24"/>
        </w:rPr>
        <w:t xml:space="preserve">(Tamim, 2018; Deshpande, 2006; Chandra, 2016; Paranjape, 2007; </w:t>
      </w:r>
      <w:r w:rsidRPr="00B07A16">
        <w:rPr>
          <w:rFonts w:ascii="Times New Roman" w:hAnsi="Times New Roman" w:cs="Times New Roman"/>
          <w:noProof/>
          <w:sz w:val="24"/>
          <w:szCs w:val="24"/>
        </w:rPr>
        <w:t>Bhaskar, 2020)</w:t>
      </w:r>
      <w:r>
        <w:rPr>
          <w:rFonts w:ascii="Times New Roman" w:hAnsi="Times New Roman" w:cs="Times New Roman"/>
          <w:sz w:val="24"/>
          <w:szCs w:val="24"/>
        </w:rPr>
        <w:t xml:space="preserve">. </w:t>
      </w:r>
      <w:r w:rsidRPr="006A378B">
        <w:rPr>
          <w:rFonts w:ascii="Times New Roman" w:hAnsi="Times New Roman" w:cs="Times New Roman"/>
          <w:noProof/>
          <w:sz w:val="24"/>
          <w:szCs w:val="24"/>
        </w:rPr>
        <w:t xml:space="preserve">Over the time, it can be observed that in different countries where </w:t>
      </w:r>
      <w:r>
        <w:rPr>
          <w:rFonts w:ascii="Times New Roman" w:hAnsi="Times New Roman" w:cs="Times New Roman"/>
          <w:noProof/>
          <w:sz w:val="24"/>
          <w:szCs w:val="24"/>
        </w:rPr>
        <w:t>ethnic differences on linguistic basis prevail</w:t>
      </w:r>
      <w:r w:rsidRPr="006A378B">
        <w:rPr>
          <w:rFonts w:ascii="Times New Roman" w:hAnsi="Times New Roman" w:cs="Times New Roman"/>
          <w:noProof/>
          <w:sz w:val="24"/>
          <w:szCs w:val="24"/>
        </w:rPr>
        <w:t xml:space="preserve">, the elite higher </w:t>
      </w:r>
      <w:r>
        <w:rPr>
          <w:rFonts w:ascii="Times New Roman" w:hAnsi="Times New Roman" w:cs="Times New Roman"/>
          <w:noProof/>
          <w:sz w:val="24"/>
          <w:szCs w:val="24"/>
        </w:rPr>
        <w:t>ethnic</w:t>
      </w:r>
      <w:r w:rsidRPr="006A378B">
        <w:rPr>
          <w:rFonts w:ascii="Times New Roman" w:hAnsi="Times New Roman" w:cs="Times New Roman"/>
          <w:noProof/>
          <w:sz w:val="24"/>
          <w:szCs w:val="24"/>
        </w:rPr>
        <w:t xml:space="preserve"> </w:t>
      </w:r>
      <w:r>
        <w:rPr>
          <w:rFonts w:ascii="Times New Roman" w:hAnsi="Times New Roman" w:cs="Times New Roman"/>
          <w:noProof/>
          <w:sz w:val="24"/>
          <w:szCs w:val="24"/>
        </w:rPr>
        <w:t xml:space="preserve">(linguistic) </w:t>
      </w:r>
      <w:r w:rsidRPr="006A378B">
        <w:rPr>
          <w:rFonts w:ascii="Times New Roman" w:hAnsi="Times New Roman" w:cs="Times New Roman"/>
          <w:noProof/>
          <w:sz w:val="24"/>
          <w:szCs w:val="24"/>
        </w:rPr>
        <w:t xml:space="preserve">groups are able to live a much better life than the lower </w:t>
      </w:r>
      <w:r>
        <w:rPr>
          <w:rFonts w:ascii="Times New Roman" w:hAnsi="Times New Roman" w:cs="Times New Roman"/>
          <w:noProof/>
          <w:sz w:val="24"/>
          <w:szCs w:val="24"/>
        </w:rPr>
        <w:t>ethnic (linguistic) groups. Similarly, in Pakistan there are various ethnic (linguistic) groups such as Punjabis, Sindhis, Balochis and Pashtuns, among others. Each of these groups has it’s own distinct culture, traditions and languages. For instance, Punjabis primarily speak Punjabi, Sindhis speak Sindhi and so on. These deep-rooted differences in ethnicity and language not only contribute to the rich diversity of Pakistan’s cultural landscape but also have an impact on women’s empowerment. Cultural norms, traditions and societal expectations can vary among different ethnic groups, influencing the opportunities and rights available to women. For instance, ethnic (linguistic) groups may have more conservative or traditional views regarding gender roles which can limit women’s access to education, employment and decision making positions. Additionally, language barriers can also affect women’s empowerment as access to information, resources and support may be limited for those who do not speak the dominant language in their region. It is important to address these differences and work towards promoting equal rights and opportunities for all women, regardless of their ethnic or linguistic background.</w:t>
      </w:r>
    </w:p>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noProof/>
          <w:sz w:val="24"/>
          <w:szCs w:val="24"/>
        </w:rPr>
        <w:t>The ethnic and linguistic differences, along with women’s socio-economic factors, contribute to the diverse experiences of women across the country. While progress has been made towards gender equality, disparities still exist. Factors such as cultural norms, traditions, socio-economic conditions and ethnic and linguistic differences can influence the level of empowerment and opportunities available to women. It is important to recognize and address these variations to promote equality and empowerment for all women.</w:t>
      </w:r>
    </w:p>
    <w:p w:rsidR="001F6BC8" w:rsidRDefault="006F1639" w:rsidP="006F1639">
      <w:pPr>
        <w:spacing w:after="0" w:line="480" w:lineRule="auto"/>
        <w:jc w:val="both"/>
        <w:rPr>
          <w:rFonts w:ascii="Times New Roman" w:hAnsi="Times New Roman" w:cs="Times New Roman"/>
          <w:noProof/>
          <w:sz w:val="24"/>
          <w:szCs w:val="24"/>
        </w:rPr>
      </w:pPr>
      <w:r w:rsidRPr="006A378B">
        <w:rPr>
          <w:rFonts w:ascii="Times New Roman" w:hAnsi="Times New Roman" w:cs="Times New Roman"/>
          <w:noProof/>
          <w:sz w:val="24"/>
          <w:szCs w:val="24"/>
        </w:rPr>
        <w:lastRenderedPageBreak/>
        <w:t>The variations in socioeconom</w:t>
      </w:r>
      <w:r>
        <w:rPr>
          <w:rFonts w:ascii="Times New Roman" w:hAnsi="Times New Roman" w:cs="Times New Roman"/>
          <w:noProof/>
          <w:sz w:val="24"/>
          <w:szCs w:val="24"/>
        </w:rPr>
        <w:t xml:space="preserve">ic inequalities within the ethnicity on linguistic basis </w:t>
      </w:r>
      <w:r w:rsidRPr="006A378B">
        <w:rPr>
          <w:rFonts w:ascii="Times New Roman" w:hAnsi="Times New Roman" w:cs="Times New Roman"/>
          <w:noProof/>
          <w:sz w:val="24"/>
          <w:szCs w:val="24"/>
        </w:rPr>
        <w:t xml:space="preserve">can be closely examined by looking at the </w:t>
      </w:r>
      <w:r>
        <w:rPr>
          <w:rFonts w:ascii="Times New Roman" w:hAnsi="Times New Roman" w:cs="Times New Roman"/>
          <w:noProof/>
          <w:sz w:val="24"/>
          <w:szCs w:val="24"/>
        </w:rPr>
        <w:t>role of women</w:t>
      </w:r>
      <w:r w:rsidRPr="006A378B">
        <w:rPr>
          <w:rFonts w:ascii="Times New Roman" w:hAnsi="Times New Roman" w:cs="Times New Roman"/>
          <w:noProof/>
          <w:sz w:val="24"/>
          <w:szCs w:val="24"/>
        </w:rPr>
        <w:t xml:space="preserve"> of different </w:t>
      </w:r>
      <w:r>
        <w:rPr>
          <w:rFonts w:ascii="Times New Roman" w:hAnsi="Times New Roman" w:cs="Times New Roman"/>
          <w:noProof/>
          <w:sz w:val="24"/>
          <w:szCs w:val="24"/>
        </w:rPr>
        <w:t xml:space="preserve">ethnic groups residing in </w:t>
      </w:r>
      <w:r w:rsidRPr="006A378B">
        <w:rPr>
          <w:rFonts w:ascii="Times New Roman" w:hAnsi="Times New Roman" w:cs="Times New Roman"/>
          <w:noProof/>
          <w:sz w:val="24"/>
          <w:szCs w:val="24"/>
        </w:rPr>
        <w:t>Pakistan</w:t>
      </w:r>
      <w:r>
        <w:rPr>
          <w:rFonts w:ascii="Times New Roman" w:hAnsi="Times New Roman" w:cs="Times New Roman"/>
          <w:noProof/>
          <w:sz w:val="24"/>
          <w:szCs w:val="24"/>
        </w:rPr>
        <w:t xml:space="preserve"> regarding household decision making, ownership of land and assets and their financial empowerment. </w:t>
      </w:r>
      <w:r>
        <w:rPr>
          <w:rFonts w:ascii="Times New Roman" w:hAnsi="Times New Roman" w:cs="Times New Roman"/>
          <w:sz w:val="24"/>
          <w:szCs w:val="24"/>
        </w:rPr>
        <w:t xml:space="preserve">However, the results of few other studies refer to ethnicity </w:t>
      </w:r>
      <w:r>
        <w:rPr>
          <w:rFonts w:ascii="Times New Roman" w:hAnsi="Times New Roman" w:cs="Times New Roman"/>
          <w:noProof/>
          <w:sz w:val="24"/>
          <w:szCs w:val="24"/>
        </w:rPr>
        <w:t xml:space="preserve">on linguistic basis </w:t>
      </w:r>
      <w:r>
        <w:rPr>
          <w:rFonts w:ascii="Times New Roman" w:hAnsi="Times New Roman" w:cs="Times New Roman"/>
          <w:sz w:val="24"/>
          <w:szCs w:val="24"/>
        </w:rPr>
        <w:t xml:space="preserve">as just one of the factors that lead to inequalities while mentioning other major factors such as cross border migration, racism and gender discrimination </w:t>
      </w:r>
      <w:r>
        <w:rPr>
          <w:rFonts w:ascii="Times New Roman" w:hAnsi="Times New Roman" w:cs="Times New Roman"/>
          <w:noProof/>
          <w:sz w:val="24"/>
          <w:szCs w:val="24"/>
        </w:rPr>
        <w:t>(Jayawardene, 2016; Sur, 2008; Faist, 2016; Mudliar &amp; Koontz, 2018). This study divides all the residents of Pakistan into different ethnic groups on the basis of linguistics, such as Punjabi, Sindhi, Pashto, Urdu, Balochi an</w:t>
      </w:r>
      <w:r w:rsidR="001F6BC8">
        <w:rPr>
          <w:rFonts w:ascii="Times New Roman" w:hAnsi="Times New Roman" w:cs="Times New Roman"/>
          <w:noProof/>
          <w:sz w:val="24"/>
          <w:szCs w:val="24"/>
        </w:rPr>
        <w:t xml:space="preserve">d Sariki. </w:t>
      </w:r>
    </w:p>
    <w:p w:rsidR="00CC5940" w:rsidRPr="007116E2" w:rsidRDefault="00CC5940" w:rsidP="006F1639">
      <w:pPr>
        <w:spacing w:after="0" w:line="480" w:lineRule="auto"/>
        <w:jc w:val="both"/>
        <w:rPr>
          <w:rFonts w:ascii="Times New Roman" w:hAnsi="Times New Roman" w:cs="Times New Roman"/>
          <w:noProof/>
          <w:sz w:val="24"/>
          <w:szCs w:val="24"/>
        </w:rPr>
      </w:pPr>
    </w:p>
    <w:p w:rsidR="006F1639" w:rsidRDefault="00211CAA" w:rsidP="006F1639">
      <w:pPr>
        <w:pStyle w:val="Heading2"/>
        <w:jc w:val="both"/>
        <w:rPr>
          <w:rFonts w:ascii="Times New Roman" w:hAnsi="Times New Roman" w:cs="Times New Roman"/>
          <w:b/>
          <w:color w:val="auto"/>
        </w:rPr>
      </w:pPr>
      <w:bookmarkStart w:id="16" w:name="_Toc167958056"/>
      <w:bookmarkStart w:id="17" w:name="_Toc170307402"/>
      <w:r>
        <w:rPr>
          <w:rFonts w:ascii="Times New Roman" w:hAnsi="Times New Roman" w:cs="Times New Roman"/>
          <w:b/>
          <w:color w:val="auto"/>
        </w:rPr>
        <w:t>2</w:t>
      </w:r>
      <w:r w:rsidR="006F1639" w:rsidRPr="006F1639">
        <w:rPr>
          <w:rFonts w:ascii="Times New Roman" w:hAnsi="Times New Roman" w:cs="Times New Roman"/>
          <w:b/>
          <w:color w:val="auto"/>
        </w:rPr>
        <w:t>.2</w:t>
      </w:r>
      <w:r>
        <w:rPr>
          <w:rFonts w:ascii="Times New Roman" w:hAnsi="Times New Roman" w:cs="Times New Roman"/>
          <w:b/>
          <w:color w:val="auto"/>
        </w:rPr>
        <w:t xml:space="preserve">.  </w:t>
      </w:r>
      <w:r w:rsidR="006F1639" w:rsidRPr="006F1639">
        <w:rPr>
          <w:rFonts w:ascii="Times New Roman" w:hAnsi="Times New Roman" w:cs="Times New Roman"/>
          <w:b/>
          <w:color w:val="auto"/>
        </w:rPr>
        <w:t>Women’s empowerment and ethnicity</w:t>
      </w:r>
      <w:bookmarkEnd w:id="16"/>
      <w:bookmarkEnd w:id="17"/>
    </w:p>
    <w:p w:rsidR="001F6BC8" w:rsidRPr="001F6BC8" w:rsidRDefault="001F6BC8" w:rsidP="001F6BC8"/>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relationship between women’s empowerment and ethnic and linguistic differences is a complex and multifaceted issue. In general, women’s empowerment refers to the ability of women to have control over their lives, access to resources and the ability to participate in decision-making processes. Ethnic and linguistic differences can influence women’s empowerment in a number of ways. On a global scale, women’s empowerment can be influenced by cultural norms, traditions and societal expectations that vary among different ethnic (linguistic) groups. Some ethnic (linguistic) groups may have more progressive attitudes towards gender equality, providing women with greater opportunities for education, employment and leadership roles. In contrast, more conservative or traditional ethnic (linguistic) groups may have stricter gender roles and limited opportunities for women. In the context of Pakistan, ethnic and linguistic differences can also impact women’s empowerment. Different ethnic (linguistic) groups may have varying levels of access to education, healthcare and economic opportunities for women. Cultural norms and traditions within these groups can shape the expectations and roles assigned to women, affecting </w:t>
      </w:r>
      <w:r>
        <w:rPr>
          <w:rFonts w:ascii="Times New Roman" w:hAnsi="Times New Roman" w:cs="Times New Roman"/>
          <w:sz w:val="24"/>
          <w:szCs w:val="24"/>
        </w:rPr>
        <w:lastRenderedPageBreak/>
        <w:t xml:space="preserve">their ability to exercise agency and pursue their goals. </w:t>
      </w:r>
      <w:r>
        <w:rPr>
          <w:rFonts w:ascii="Times New Roman" w:hAnsi="Times New Roman" w:cs="Times New Roman"/>
          <w:noProof/>
          <w:sz w:val="24"/>
          <w:szCs w:val="24"/>
        </w:rPr>
        <w:t>Haleem, Nabi, &amp; Hussain</w:t>
      </w:r>
      <w:r w:rsidRPr="009E0C91">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E0C91">
        <w:rPr>
          <w:rFonts w:ascii="Times New Roman" w:hAnsi="Times New Roman" w:cs="Times New Roman"/>
          <w:noProof/>
          <w:sz w:val="24"/>
          <w:szCs w:val="24"/>
        </w:rPr>
        <w:t>2021)</w:t>
      </w:r>
      <w:r>
        <w:rPr>
          <w:rFonts w:ascii="Times New Roman" w:hAnsi="Times New Roman" w:cs="Times New Roman"/>
          <w:sz w:val="24"/>
          <w:szCs w:val="24"/>
        </w:rPr>
        <w:t xml:space="preserve"> state that in the urban regions of Punjab and Sindh, women have made significant progress in terms of education and employment opportunities where as in Khyber </w:t>
      </w:r>
      <w:r w:rsidR="001F6BC8">
        <w:rPr>
          <w:rFonts w:ascii="Times New Roman" w:hAnsi="Times New Roman" w:cs="Times New Roman"/>
          <w:sz w:val="24"/>
          <w:szCs w:val="24"/>
        </w:rPr>
        <w:t>Pakhtunkhwa</w:t>
      </w:r>
      <w:r>
        <w:rPr>
          <w:rFonts w:ascii="Times New Roman" w:hAnsi="Times New Roman" w:cs="Times New Roman"/>
          <w:sz w:val="24"/>
          <w:szCs w:val="24"/>
        </w:rPr>
        <w:t xml:space="preserve"> (KPK), women’s rights may be more restricted with limited access to education and employment due to more conservative ethnic (linguistic) groups.</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persisting inequalities in the empowerment of women due to ethnicity on linguistic basis in Pakistan can be analyzed by looking at the role of women of different ethnic groups varies in household decision making over resource allocation, their ownership of assets and land, their attitudes towards justifying beating of other women and the financial empowerment that women have in Pakistan.</w:t>
      </w:r>
    </w:p>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sz w:val="24"/>
          <w:szCs w:val="24"/>
        </w:rPr>
        <w:t xml:space="preserve">The differences in the socioeconomic inequalities within women of different ethnic groups can also be looked at from a different viewpoint that is what goes on inside every household of different ethnic groups in Pakistan. </w:t>
      </w:r>
      <w:r>
        <w:rPr>
          <w:rFonts w:ascii="Times New Roman" w:hAnsi="Times New Roman" w:cs="Times New Roman"/>
          <w:noProof/>
          <w:sz w:val="24"/>
          <w:szCs w:val="24"/>
        </w:rPr>
        <w:t xml:space="preserve">Patnaik &amp; Jha (2020) highlights that in both India and Pakistan, women from lower ethnic groups are particularly vulnerable to unequal decision making power as they face not only gender based discrimination but also discrimination on the basis of ethnicity. They are often subjected to violence, have limited access to education and employment opportunities and are also excluded from decision making processes within their families and communities. On the other hand, women from higher ethnic groups may have more decision making power within their families but they still face barriers in other spheres of society, such as the workplace and politics. Despite higher levels of education and more progressive attitudes towards gender inequality, these women are often limited by patriarchal norms and societal expectations  (Patnaik &amp; Jha, 2020). Women belonging to lower ethnic groups are particularly vulnerable and face </w:t>
      </w:r>
      <w:r>
        <w:rPr>
          <w:rFonts w:ascii="Times New Roman" w:hAnsi="Times New Roman" w:cs="Times New Roman"/>
          <w:noProof/>
          <w:sz w:val="24"/>
          <w:szCs w:val="24"/>
        </w:rPr>
        <w:lastRenderedPageBreak/>
        <w:t>additional forms of discrimination and exploitation, including forced labour, sexual violence and limited access to healthcare.</w:t>
      </w:r>
    </w:p>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noProof/>
          <w:sz w:val="24"/>
          <w:szCs w:val="24"/>
        </w:rPr>
        <w:t>However, some studies state that in rural areas, women who belong to the higher ethinc groups are more likely to wear a veil, be secluded and have certain restrictions on their labour force participation and mobility as compared to women who belong to the lower ethnic groups who are said to have greater decision making autonomy within their households as they are more likely to take part in the labour market. According to these studies, a higher ethnic group status is often associated with a higher level of female subordination (Joshi, Kochhar, &amp; Rao, 2018; Srinivas, 1977; Seymour &amp; Seymour, 1999). Khalid, Samargandi and Shah (</w:t>
      </w:r>
      <w:r w:rsidRPr="005F3A99">
        <w:rPr>
          <w:rFonts w:ascii="Times New Roman" w:hAnsi="Times New Roman" w:cs="Times New Roman"/>
          <w:noProof/>
          <w:sz w:val="24"/>
          <w:szCs w:val="24"/>
        </w:rPr>
        <w:t>2019)</w:t>
      </w:r>
      <w:r>
        <w:rPr>
          <w:rFonts w:ascii="Times New Roman" w:hAnsi="Times New Roman" w:cs="Times New Roman"/>
          <w:noProof/>
          <w:sz w:val="24"/>
          <w:szCs w:val="24"/>
        </w:rPr>
        <w:t xml:space="preserve"> state that Punjabi women living in Punjab are more empowered in urban areas. Khalid, Samargandi and Shah (</w:t>
      </w:r>
      <w:r w:rsidRPr="005F3A99">
        <w:rPr>
          <w:rFonts w:ascii="Times New Roman" w:hAnsi="Times New Roman" w:cs="Times New Roman"/>
          <w:noProof/>
          <w:sz w:val="24"/>
          <w:szCs w:val="24"/>
        </w:rPr>
        <w:t>2019)</w:t>
      </w:r>
      <w:r>
        <w:rPr>
          <w:rFonts w:ascii="Times New Roman" w:hAnsi="Times New Roman" w:cs="Times New Roman"/>
          <w:noProof/>
          <w:sz w:val="24"/>
          <w:szCs w:val="24"/>
        </w:rPr>
        <w:t xml:space="preserve"> also highlights that women are more empowered in Islamabad and less empowered in Dera Ghazi Khan.</w:t>
      </w:r>
    </w:p>
    <w:p w:rsidR="006F1639" w:rsidRDefault="006F1639" w:rsidP="006F1639">
      <w:pPr>
        <w:spacing w:after="0" w:line="480" w:lineRule="auto"/>
        <w:jc w:val="both"/>
        <w:rPr>
          <w:rFonts w:ascii="Times New Roman" w:hAnsi="Times New Roman" w:cs="Times New Roman"/>
          <w:sz w:val="24"/>
          <w:szCs w:val="24"/>
          <w:highlight w:val="yellow"/>
        </w:rPr>
      </w:pPr>
      <w:r>
        <w:rPr>
          <w:rFonts w:ascii="Times New Roman" w:hAnsi="Times New Roman" w:cs="Times New Roman"/>
          <w:noProof/>
          <w:sz w:val="24"/>
          <w:szCs w:val="24"/>
        </w:rPr>
        <w:t xml:space="preserve">Jacoby &amp; Mansuri (2016) </w:t>
      </w:r>
      <w:r>
        <w:rPr>
          <w:rFonts w:ascii="Times New Roman" w:hAnsi="Times New Roman" w:cs="Times New Roman"/>
          <w:sz w:val="24"/>
          <w:szCs w:val="24"/>
        </w:rPr>
        <w:t>highlights that the majority of the lower ethnic groups are found in the Sindh province with a percentage of 35% where as the majority of the higher ethnic households are found in Northern Punjab with a percentage of 95%. It has been observed that the higher ethnic landlords (</w:t>
      </w:r>
      <w:proofErr w:type="spellStart"/>
      <w:r>
        <w:rPr>
          <w:rFonts w:ascii="Times New Roman" w:hAnsi="Times New Roman" w:cs="Times New Roman"/>
          <w:sz w:val="24"/>
          <w:szCs w:val="24"/>
        </w:rPr>
        <w:t>zamindaars</w:t>
      </w:r>
      <w:proofErr w:type="spellEnd"/>
      <w:r>
        <w:rPr>
          <w:rFonts w:ascii="Times New Roman" w:hAnsi="Times New Roman" w:cs="Times New Roman"/>
          <w:sz w:val="24"/>
          <w:szCs w:val="24"/>
        </w:rPr>
        <w:t xml:space="preserve">) get teachers from cities in order to educate girls of their ethnicity. Children, specifically girls who belong to the lower ethnic groups are the most educationally disadvantaged ones in this case as compared to the children who belong to higher ethnic groups, as they are unable to receive at least the basic education due to societal pressure, high educational fees, social constraints such as preferring their son’s education over their daughter’s education, mobility constraints, foregone </w:t>
      </w:r>
      <w:r w:rsidR="001F6BC8">
        <w:rPr>
          <w:rFonts w:ascii="Times New Roman" w:hAnsi="Times New Roman" w:cs="Times New Roman"/>
          <w:sz w:val="24"/>
          <w:szCs w:val="24"/>
        </w:rPr>
        <w:t>labor</w:t>
      </w:r>
      <w:r>
        <w:rPr>
          <w:rFonts w:ascii="Times New Roman" w:hAnsi="Times New Roman" w:cs="Times New Roman"/>
          <w:sz w:val="24"/>
          <w:szCs w:val="24"/>
        </w:rPr>
        <w:t xml:space="preserve"> in the house and reputational risk i.e. having the family’s reputation on stake due to the danger of any sexual assault and other safety issues </w:t>
      </w:r>
      <w:sdt>
        <w:sdtPr>
          <w:rPr>
            <w:rFonts w:ascii="Times New Roman" w:hAnsi="Times New Roman" w:cs="Times New Roman"/>
            <w:sz w:val="24"/>
            <w:szCs w:val="24"/>
          </w:rPr>
          <w:id w:val="112025694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Han16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(Jacoby &amp; Mansuri, 2016)</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Contrary to the women in the higher ethnic households, the females in the lower ethnic groups face issues in receiving education and earning income and so they mostly have less decision making power in the household, especially if the decisions are related to assets and control over income. Moreover, in the case of decisions regarding food consumption and situations where there is a shortage of food due to fewer resources, the adult females in the household get the food in the end where as the adult males get the food first as it is believed that the ones who are doing all the physical work and bringing the money home need to be well fed </w:t>
      </w:r>
      <w:sdt>
        <w:sdtPr>
          <w:rPr>
            <w:rFonts w:ascii="Times New Roman" w:hAnsi="Times New Roman" w:cs="Times New Roman"/>
            <w:sz w:val="24"/>
            <w:szCs w:val="24"/>
          </w:rPr>
          <w:id w:val="-48879458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Wil06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(Theron, Dicks, &amp; Napier, 2006)</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Moreover, some studies state that there may be variations in women’s decision making power, among the key ethnic groups on linguistic basis in Pakistan, for instance, Punjabi women in Punjab may have relatively more decision making power in some matters due to factors such as urbanization, education and exposure to diverse influences but at the same time, the traditional gender roles and patriarchal norms can limit Punjabi women’s decision making power within families </w:t>
      </w:r>
      <w:r>
        <w:rPr>
          <w:rFonts w:ascii="Times New Roman" w:hAnsi="Times New Roman" w:cs="Times New Roman"/>
          <w:noProof/>
          <w:sz w:val="24"/>
          <w:szCs w:val="24"/>
        </w:rPr>
        <w:t>(Aziz, 1998</w:t>
      </w:r>
      <w:r>
        <w:rPr>
          <w:rFonts w:ascii="Arial" w:hAnsi="Arial" w:cs="Arial"/>
          <w:color w:val="040C28"/>
          <w:sz w:val="30"/>
          <w:szCs w:val="30"/>
        </w:rPr>
        <w:t>;</w:t>
      </w:r>
      <w:r w:rsidRPr="00FD0FE7">
        <w:rPr>
          <w:rFonts w:ascii="Times New Roman" w:hAnsi="Times New Roman" w:cs="Times New Roman"/>
          <w:noProof/>
          <w:sz w:val="24"/>
          <w:szCs w:val="24"/>
        </w:rPr>
        <w:t xml:space="preserve"> Kakar, 2021)</w:t>
      </w:r>
      <w:r>
        <w:rPr>
          <w:rFonts w:ascii="Times New Roman" w:hAnsi="Times New Roman" w:cs="Times New Roman"/>
          <w:sz w:val="24"/>
          <w:szCs w:val="24"/>
        </w:rPr>
        <w:t xml:space="preserve">. Sindhi women in Sindh’s decision making power may be influenced by both urban and rural settings where women in rural areas may have more traditional and conservative </w:t>
      </w:r>
      <w:r w:rsidRPr="008800D9">
        <w:rPr>
          <w:rFonts w:ascii="Times New Roman" w:hAnsi="Times New Roman" w:cs="Times New Roman"/>
          <w:sz w:val="24"/>
          <w:szCs w:val="24"/>
        </w:rPr>
        <w:t xml:space="preserve">role </w:t>
      </w:r>
      <w:r>
        <w:rPr>
          <w:rFonts w:ascii="Times New Roman" w:hAnsi="Times New Roman" w:cs="Times New Roman"/>
          <w:sz w:val="24"/>
          <w:szCs w:val="24"/>
        </w:rPr>
        <w:t xml:space="preserve">where as Sindhi women in urban areas may have greater access to education and opportunities, thereby influencing their decision making power. Researchers also suggest that Balochi women in Balochistan tend to have limited decision making power as it is influenced by the traditional practices and tribal customs of Balochistan whereas the </w:t>
      </w:r>
      <w:r w:rsidRPr="001A1C5D">
        <w:rPr>
          <w:rFonts w:ascii="Times New Roman" w:hAnsi="Times New Roman" w:cs="Times New Roman"/>
          <w:bCs/>
          <w:sz w:val="24"/>
          <w:szCs w:val="24"/>
        </w:rPr>
        <w:t>Pukhtun</w:t>
      </w:r>
      <w:r w:rsidRPr="002F399B">
        <w:rPr>
          <w:rFonts w:ascii="Times New Roman" w:hAnsi="Times New Roman" w:cs="Times New Roman"/>
          <w:bCs/>
        </w:rPr>
        <w:t xml:space="preserve"> </w:t>
      </w:r>
      <w:r>
        <w:rPr>
          <w:rFonts w:ascii="Times New Roman" w:hAnsi="Times New Roman" w:cs="Times New Roman"/>
          <w:sz w:val="24"/>
          <w:szCs w:val="24"/>
        </w:rPr>
        <w:t xml:space="preserve">women residing in </w:t>
      </w:r>
      <w:r w:rsidRPr="00B147F4">
        <w:rPr>
          <w:rFonts w:ascii="Times New Roman" w:hAnsi="Times New Roman" w:cs="Times New Roman"/>
        </w:rPr>
        <w:t>KPK</w:t>
      </w:r>
      <w:r>
        <w:rPr>
          <w:rFonts w:ascii="Times New Roman" w:hAnsi="Times New Roman" w:cs="Times New Roman"/>
        </w:rPr>
        <w:t xml:space="preserve"> who value traditional codes of conduct and honor </w:t>
      </w:r>
      <w:r>
        <w:rPr>
          <w:rFonts w:ascii="Times New Roman" w:hAnsi="Times New Roman" w:cs="Times New Roman"/>
          <w:sz w:val="24"/>
          <w:szCs w:val="24"/>
        </w:rPr>
        <w:t xml:space="preserve">may also have constrained decision making power as </w:t>
      </w:r>
      <w:r w:rsidRPr="001A1C5D">
        <w:rPr>
          <w:rFonts w:ascii="Times New Roman" w:hAnsi="Times New Roman" w:cs="Times New Roman"/>
          <w:bCs/>
          <w:sz w:val="24"/>
          <w:szCs w:val="24"/>
        </w:rPr>
        <w:t>Pukhtun</w:t>
      </w:r>
      <w:r w:rsidRPr="002F399B">
        <w:rPr>
          <w:rFonts w:ascii="Times New Roman" w:hAnsi="Times New Roman" w:cs="Times New Roman"/>
          <w:bCs/>
        </w:rPr>
        <w:t xml:space="preserve"> </w:t>
      </w:r>
      <w:r>
        <w:rPr>
          <w:rFonts w:ascii="Times New Roman" w:hAnsi="Times New Roman" w:cs="Times New Roman"/>
          <w:sz w:val="24"/>
          <w:szCs w:val="24"/>
        </w:rPr>
        <w:t xml:space="preserve">women’s </w:t>
      </w:r>
      <w:r w:rsidRPr="00FD0FE7">
        <w:rPr>
          <w:rFonts w:ascii="Times New Roman" w:hAnsi="Times New Roman" w:cs="Times New Roman"/>
          <w:sz w:val="24"/>
          <w:szCs w:val="24"/>
        </w:rPr>
        <w:t xml:space="preserve">role </w:t>
      </w:r>
      <w:r>
        <w:rPr>
          <w:rFonts w:ascii="Times New Roman" w:hAnsi="Times New Roman" w:cs="Times New Roman"/>
          <w:sz w:val="24"/>
          <w:szCs w:val="24"/>
        </w:rPr>
        <w:t>in their community is associated with one’s family honor and community expectations (</w:t>
      </w:r>
      <w:r w:rsidRPr="00FD0FE7">
        <w:rPr>
          <w:rFonts w:ascii="Times New Roman" w:hAnsi="Times New Roman" w:cs="Times New Roman"/>
          <w:noProof/>
          <w:sz w:val="24"/>
          <w:szCs w:val="24"/>
        </w:rPr>
        <w:t>Kakar, 2021)</w:t>
      </w:r>
      <w:r>
        <w:rPr>
          <w:rFonts w:ascii="Times New Roman" w:hAnsi="Times New Roman" w:cs="Times New Roman"/>
          <w:sz w:val="24"/>
          <w:szCs w:val="24"/>
        </w:rPr>
        <w:t>.</w:t>
      </w:r>
    </w:p>
    <w:p w:rsidR="006F1639" w:rsidRPr="00727A25" w:rsidRDefault="006F1639" w:rsidP="006F1639">
      <w:pPr>
        <w:spacing w:after="0" w:line="480" w:lineRule="auto"/>
        <w:jc w:val="both"/>
        <w:rPr>
          <w:rFonts w:ascii="Times New Roman" w:hAnsi="Times New Roman" w:cs="Times New Roman"/>
          <w:sz w:val="24"/>
          <w:szCs w:val="24"/>
        </w:rPr>
      </w:pPr>
      <w:r w:rsidRPr="00727A25">
        <w:rPr>
          <w:rFonts w:ascii="Times New Roman" w:hAnsi="Times New Roman" w:cs="Times New Roman"/>
          <w:sz w:val="24"/>
          <w:szCs w:val="24"/>
        </w:rPr>
        <w:t xml:space="preserve">In the case of access to financial </w:t>
      </w:r>
      <w:r>
        <w:rPr>
          <w:rFonts w:ascii="Times New Roman" w:hAnsi="Times New Roman" w:cs="Times New Roman"/>
          <w:sz w:val="24"/>
          <w:szCs w:val="24"/>
        </w:rPr>
        <w:t>empowerment of women of different ethnic backgrounds</w:t>
      </w:r>
      <w:r w:rsidRPr="00727A25">
        <w:rPr>
          <w:rFonts w:ascii="Times New Roman" w:hAnsi="Times New Roman" w:cs="Times New Roman"/>
          <w:sz w:val="24"/>
          <w:szCs w:val="24"/>
        </w:rPr>
        <w:t>, the picture is quite similar to the one in the case of</w:t>
      </w:r>
      <w:r>
        <w:rPr>
          <w:rFonts w:ascii="Times New Roman" w:hAnsi="Times New Roman" w:cs="Times New Roman"/>
          <w:sz w:val="24"/>
          <w:szCs w:val="24"/>
        </w:rPr>
        <w:t xml:space="preserve"> </w:t>
      </w:r>
      <w:r w:rsidRPr="00727A25">
        <w:rPr>
          <w:rFonts w:ascii="Times New Roman" w:hAnsi="Times New Roman" w:cs="Times New Roman"/>
          <w:sz w:val="24"/>
          <w:szCs w:val="24"/>
        </w:rPr>
        <w:t xml:space="preserve">the differences in </w:t>
      </w:r>
      <w:r>
        <w:rPr>
          <w:rFonts w:ascii="Times New Roman" w:hAnsi="Times New Roman" w:cs="Times New Roman"/>
          <w:sz w:val="24"/>
          <w:szCs w:val="24"/>
        </w:rPr>
        <w:t xml:space="preserve">women’s role in household </w:t>
      </w:r>
      <w:r>
        <w:rPr>
          <w:rFonts w:ascii="Times New Roman" w:hAnsi="Times New Roman" w:cs="Times New Roman"/>
          <w:sz w:val="24"/>
          <w:szCs w:val="24"/>
        </w:rPr>
        <w:lastRenderedPageBreak/>
        <w:t>decision-making and ownership of assets and land</w:t>
      </w:r>
      <w:r w:rsidRPr="00727A25">
        <w:rPr>
          <w:rFonts w:ascii="Times New Roman" w:hAnsi="Times New Roman" w:cs="Times New Roman"/>
          <w:sz w:val="24"/>
          <w:szCs w:val="24"/>
        </w:rPr>
        <w:t xml:space="preserve"> within different ethnic groups in Pakistan. It has been</w:t>
      </w:r>
      <w:r>
        <w:rPr>
          <w:rFonts w:ascii="Times New Roman" w:hAnsi="Times New Roman" w:cs="Times New Roman"/>
          <w:sz w:val="24"/>
          <w:szCs w:val="24"/>
        </w:rPr>
        <w:t xml:space="preserve"> </w:t>
      </w:r>
      <w:r w:rsidRPr="00727A25">
        <w:rPr>
          <w:rFonts w:ascii="Times New Roman" w:hAnsi="Times New Roman" w:cs="Times New Roman"/>
          <w:sz w:val="24"/>
          <w:szCs w:val="24"/>
        </w:rPr>
        <w:t xml:space="preserve">observed that in Pakistan the majority of the lower ethnic groups </w:t>
      </w:r>
      <w:r>
        <w:rPr>
          <w:rFonts w:ascii="Times New Roman" w:hAnsi="Times New Roman" w:cs="Times New Roman"/>
          <w:sz w:val="24"/>
          <w:szCs w:val="24"/>
        </w:rPr>
        <w:t xml:space="preserve">reside in the rural parts of </w:t>
      </w:r>
      <w:r w:rsidRPr="00727A25">
        <w:rPr>
          <w:rFonts w:ascii="Times New Roman" w:hAnsi="Times New Roman" w:cs="Times New Roman"/>
          <w:sz w:val="24"/>
          <w:szCs w:val="24"/>
        </w:rPr>
        <w:t>Punjab and Sindh. Those lower ethnic groups mainly compri</w:t>
      </w:r>
      <w:r>
        <w:rPr>
          <w:rFonts w:ascii="Times New Roman" w:hAnsi="Times New Roman" w:cs="Times New Roman"/>
          <w:sz w:val="24"/>
          <w:szCs w:val="24"/>
        </w:rPr>
        <w:t xml:space="preserve">se of sharecroppers and nomadic groups. Women of lower ethnic groups </w:t>
      </w:r>
      <w:r w:rsidRPr="00727A25">
        <w:rPr>
          <w:rFonts w:ascii="Times New Roman" w:hAnsi="Times New Roman" w:cs="Times New Roman"/>
          <w:sz w:val="24"/>
          <w:szCs w:val="24"/>
        </w:rPr>
        <w:t>who are excluded from either land ownership or face</w:t>
      </w:r>
      <w:r>
        <w:rPr>
          <w:rFonts w:ascii="Times New Roman" w:hAnsi="Times New Roman" w:cs="Times New Roman"/>
          <w:sz w:val="24"/>
          <w:szCs w:val="24"/>
        </w:rPr>
        <w:t xml:space="preserve"> </w:t>
      </w:r>
      <w:r w:rsidRPr="00727A25">
        <w:rPr>
          <w:rFonts w:ascii="Times New Roman" w:hAnsi="Times New Roman" w:cs="Times New Roman"/>
          <w:sz w:val="24"/>
          <w:szCs w:val="24"/>
        </w:rPr>
        <w:t xml:space="preserve">mobility constraints, are compelled to work as </w:t>
      </w:r>
      <w:r w:rsidR="001F6BC8" w:rsidRPr="00727A25">
        <w:rPr>
          <w:rFonts w:ascii="Times New Roman" w:hAnsi="Times New Roman" w:cs="Times New Roman"/>
          <w:sz w:val="24"/>
          <w:szCs w:val="24"/>
        </w:rPr>
        <w:t>labor</w:t>
      </w:r>
      <w:r w:rsidRPr="00727A25">
        <w:rPr>
          <w:rFonts w:ascii="Times New Roman" w:hAnsi="Times New Roman" w:cs="Times New Roman"/>
          <w:sz w:val="24"/>
          <w:szCs w:val="24"/>
        </w:rPr>
        <w:t>, that too mos</w:t>
      </w:r>
      <w:r>
        <w:rPr>
          <w:rFonts w:ascii="Times New Roman" w:hAnsi="Times New Roman" w:cs="Times New Roman"/>
          <w:sz w:val="24"/>
          <w:szCs w:val="24"/>
        </w:rPr>
        <w:t xml:space="preserve">tly on the farms where </w:t>
      </w:r>
      <w:r w:rsidRPr="00727A25">
        <w:rPr>
          <w:rFonts w:ascii="Times New Roman" w:hAnsi="Times New Roman" w:cs="Times New Roman"/>
          <w:sz w:val="24"/>
          <w:szCs w:val="24"/>
        </w:rPr>
        <w:t>there are poor working cond</w:t>
      </w:r>
      <w:r w:rsidR="001F6BC8">
        <w:rPr>
          <w:rFonts w:ascii="Times New Roman" w:hAnsi="Times New Roman" w:cs="Times New Roman"/>
          <w:sz w:val="24"/>
          <w:szCs w:val="24"/>
        </w:rPr>
        <w:t>itions and rights (Jamil, 2012)</w:t>
      </w:r>
      <w:r w:rsidRPr="00727A25">
        <w:rPr>
          <w:rFonts w:ascii="Times New Roman" w:hAnsi="Times New Roman" w:cs="Times New Roman"/>
          <w:sz w:val="24"/>
          <w:szCs w:val="24"/>
        </w:rPr>
        <w:t xml:space="preserve">. </w:t>
      </w:r>
      <w:r>
        <w:rPr>
          <w:rFonts w:ascii="Times New Roman" w:hAnsi="Times New Roman" w:cs="Times New Roman"/>
          <w:sz w:val="24"/>
          <w:szCs w:val="24"/>
        </w:rPr>
        <w:t xml:space="preserve">Women belonging to a lower </w:t>
      </w:r>
      <w:r w:rsidRPr="00727A25">
        <w:rPr>
          <w:rFonts w:ascii="Times New Roman" w:hAnsi="Times New Roman" w:cs="Times New Roman"/>
          <w:sz w:val="24"/>
          <w:szCs w:val="24"/>
        </w:rPr>
        <w:t>ethnic group often face problems such as financial constraints or</w:t>
      </w:r>
      <w:r>
        <w:rPr>
          <w:rFonts w:ascii="Times New Roman" w:hAnsi="Times New Roman" w:cs="Times New Roman"/>
          <w:sz w:val="24"/>
          <w:szCs w:val="24"/>
        </w:rPr>
        <w:t xml:space="preserve"> mobility issues that then not </w:t>
      </w:r>
      <w:r w:rsidRPr="00727A25">
        <w:rPr>
          <w:rFonts w:ascii="Times New Roman" w:hAnsi="Times New Roman" w:cs="Times New Roman"/>
          <w:sz w:val="24"/>
          <w:szCs w:val="24"/>
        </w:rPr>
        <w:t>only hinders their progress but also ostracizes them by the authori</w:t>
      </w:r>
      <w:r>
        <w:rPr>
          <w:rFonts w:ascii="Times New Roman" w:hAnsi="Times New Roman" w:cs="Times New Roman"/>
          <w:sz w:val="24"/>
          <w:szCs w:val="24"/>
        </w:rPr>
        <w:t xml:space="preserve">ties who control the political, </w:t>
      </w:r>
      <w:r w:rsidRPr="00727A25">
        <w:rPr>
          <w:rFonts w:ascii="Times New Roman" w:hAnsi="Times New Roman" w:cs="Times New Roman"/>
          <w:sz w:val="24"/>
          <w:szCs w:val="24"/>
        </w:rPr>
        <w:t>social and financial institutions in the country. The discriminatio</w:t>
      </w:r>
      <w:r>
        <w:rPr>
          <w:rFonts w:ascii="Times New Roman" w:hAnsi="Times New Roman" w:cs="Times New Roman"/>
          <w:sz w:val="24"/>
          <w:szCs w:val="24"/>
        </w:rPr>
        <w:t xml:space="preserve">n faced by such individuals and </w:t>
      </w:r>
      <w:r w:rsidRPr="00727A25">
        <w:rPr>
          <w:rFonts w:ascii="Times New Roman" w:hAnsi="Times New Roman" w:cs="Times New Roman"/>
          <w:sz w:val="24"/>
          <w:szCs w:val="24"/>
        </w:rPr>
        <w:t xml:space="preserve">groups goes hand in hand with the poverty that </w:t>
      </w:r>
      <w:r>
        <w:rPr>
          <w:rFonts w:ascii="Times New Roman" w:hAnsi="Times New Roman" w:cs="Times New Roman"/>
          <w:sz w:val="24"/>
          <w:szCs w:val="24"/>
        </w:rPr>
        <w:t>exists</w:t>
      </w:r>
      <w:r w:rsidRPr="00727A25">
        <w:rPr>
          <w:rFonts w:ascii="Times New Roman" w:hAnsi="Times New Roman" w:cs="Times New Roman"/>
          <w:sz w:val="24"/>
          <w:szCs w:val="24"/>
        </w:rPr>
        <w:t xml:space="preserve"> within </w:t>
      </w:r>
      <w:r>
        <w:rPr>
          <w:rFonts w:ascii="Times New Roman" w:hAnsi="Times New Roman" w:cs="Times New Roman"/>
          <w:sz w:val="24"/>
          <w:szCs w:val="24"/>
        </w:rPr>
        <w:t xml:space="preserve">the lower ethnic groups in </w:t>
      </w:r>
      <w:r w:rsidRPr="00727A25">
        <w:rPr>
          <w:rFonts w:ascii="Times New Roman" w:hAnsi="Times New Roman" w:cs="Times New Roman"/>
          <w:sz w:val="24"/>
          <w:szCs w:val="24"/>
        </w:rPr>
        <w:t>Pakistan.</w:t>
      </w:r>
    </w:p>
    <w:p w:rsidR="006F1639" w:rsidRPr="00727A25" w:rsidRDefault="006F1639" w:rsidP="006F1639">
      <w:pPr>
        <w:spacing w:after="0" w:line="480" w:lineRule="auto"/>
        <w:jc w:val="both"/>
        <w:rPr>
          <w:rFonts w:ascii="Times New Roman" w:hAnsi="Times New Roman" w:cs="Times New Roman"/>
          <w:sz w:val="24"/>
          <w:szCs w:val="24"/>
        </w:rPr>
      </w:pPr>
      <w:r w:rsidRPr="00727A25">
        <w:rPr>
          <w:rFonts w:ascii="Times New Roman" w:hAnsi="Times New Roman" w:cs="Times New Roman"/>
          <w:sz w:val="24"/>
          <w:szCs w:val="24"/>
        </w:rPr>
        <w:t>Moreover, not only are there very few financial instituti</w:t>
      </w:r>
      <w:r>
        <w:rPr>
          <w:rFonts w:ascii="Times New Roman" w:hAnsi="Times New Roman" w:cs="Times New Roman"/>
          <w:sz w:val="24"/>
          <w:szCs w:val="24"/>
        </w:rPr>
        <w:t xml:space="preserve">ons other than the microfinance </w:t>
      </w:r>
      <w:r w:rsidRPr="00727A25">
        <w:rPr>
          <w:rFonts w:ascii="Times New Roman" w:hAnsi="Times New Roman" w:cs="Times New Roman"/>
          <w:sz w:val="24"/>
          <w:szCs w:val="24"/>
        </w:rPr>
        <w:t xml:space="preserve">banks and institutions which introduce programs and initiatives </w:t>
      </w:r>
      <w:r>
        <w:rPr>
          <w:rFonts w:ascii="Times New Roman" w:hAnsi="Times New Roman" w:cs="Times New Roman"/>
          <w:sz w:val="24"/>
          <w:szCs w:val="24"/>
        </w:rPr>
        <w:t xml:space="preserve">for the lower ethnic groups but </w:t>
      </w:r>
      <w:r w:rsidRPr="00727A25">
        <w:rPr>
          <w:rFonts w:ascii="Times New Roman" w:hAnsi="Times New Roman" w:cs="Times New Roman"/>
          <w:sz w:val="24"/>
          <w:szCs w:val="24"/>
        </w:rPr>
        <w:t>most of the banks also hesitate in providing financial loans to such</w:t>
      </w:r>
      <w:r>
        <w:rPr>
          <w:rFonts w:ascii="Times New Roman" w:hAnsi="Times New Roman" w:cs="Times New Roman"/>
          <w:sz w:val="24"/>
          <w:szCs w:val="24"/>
        </w:rPr>
        <w:t xml:space="preserve"> groups as they lack assets and </w:t>
      </w:r>
      <w:r w:rsidRPr="00727A25">
        <w:rPr>
          <w:rFonts w:ascii="Times New Roman" w:hAnsi="Times New Roman" w:cs="Times New Roman"/>
          <w:sz w:val="24"/>
          <w:szCs w:val="24"/>
        </w:rPr>
        <w:t>reserves to back them up.</w:t>
      </w:r>
    </w:p>
    <w:p w:rsidR="006F1639" w:rsidRDefault="006F1639" w:rsidP="006F1639">
      <w:pPr>
        <w:spacing w:after="0" w:line="480" w:lineRule="auto"/>
        <w:jc w:val="both"/>
        <w:rPr>
          <w:rFonts w:ascii="Times New Roman" w:hAnsi="Times New Roman" w:cs="Times New Roman"/>
          <w:sz w:val="24"/>
          <w:szCs w:val="24"/>
        </w:rPr>
      </w:pPr>
      <w:r w:rsidRPr="00727A25">
        <w:rPr>
          <w:rFonts w:ascii="Times New Roman" w:hAnsi="Times New Roman" w:cs="Times New Roman"/>
          <w:sz w:val="24"/>
          <w:szCs w:val="24"/>
        </w:rPr>
        <w:t>The dispersal of informal settlements of lower ethnic groups in d</w:t>
      </w:r>
      <w:r>
        <w:rPr>
          <w:rFonts w:ascii="Times New Roman" w:hAnsi="Times New Roman" w:cs="Times New Roman"/>
          <w:sz w:val="24"/>
          <w:szCs w:val="24"/>
        </w:rPr>
        <w:t xml:space="preserve">ifferent cities of Pakistan and </w:t>
      </w:r>
      <w:r w:rsidRPr="00727A25">
        <w:rPr>
          <w:rFonts w:ascii="Times New Roman" w:hAnsi="Times New Roman" w:cs="Times New Roman"/>
          <w:sz w:val="24"/>
          <w:szCs w:val="24"/>
        </w:rPr>
        <w:t xml:space="preserve">the high percentage of </w:t>
      </w:r>
      <w:r>
        <w:rPr>
          <w:rFonts w:ascii="Times New Roman" w:hAnsi="Times New Roman" w:cs="Times New Roman"/>
          <w:sz w:val="24"/>
          <w:szCs w:val="24"/>
        </w:rPr>
        <w:t xml:space="preserve">women of </w:t>
      </w:r>
      <w:r w:rsidRPr="00727A25">
        <w:rPr>
          <w:rFonts w:ascii="Times New Roman" w:hAnsi="Times New Roman" w:cs="Times New Roman"/>
          <w:sz w:val="24"/>
          <w:szCs w:val="24"/>
        </w:rPr>
        <w:t>lower ethnic group having oc</w:t>
      </w:r>
      <w:r>
        <w:rPr>
          <w:rFonts w:ascii="Times New Roman" w:hAnsi="Times New Roman" w:cs="Times New Roman"/>
          <w:sz w:val="24"/>
          <w:szCs w:val="24"/>
        </w:rPr>
        <w:t xml:space="preserve">cupations that are deemed to be </w:t>
      </w:r>
      <w:r w:rsidRPr="00727A25">
        <w:rPr>
          <w:rFonts w:ascii="Times New Roman" w:hAnsi="Times New Roman" w:cs="Times New Roman"/>
          <w:sz w:val="24"/>
          <w:szCs w:val="24"/>
        </w:rPr>
        <w:t>inferior shows that urbanization alone is not enough to put an end</w:t>
      </w:r>
      <w:r>
        <w:rPr>
          <w:rFonts w:ascii="Times New Roman" w:hAnsi="Times New Roman" w:cs="Times New Roman"/>
          <w:sz w:val="24"/>
          <w:szCs w:val="24"/>
        </w:rPr>
        <w:t xml:space="preserve"> to the stigma and poverty that </w:t>
      </w:r>
      <w:r w:rsidRPr="00727A25">
        <w:rPr>
          <w:rFonts w:ascii="Times New Roman" w:hAnsi="Times New Roman" w:cs="Times New Roman"/>
          <w:sz w:val="24"/>
          <w:szCs w:val="24"/>
        </w:rPr>
        <w:t>revolves around ethnicity in Pakistan. The government also ne</w:t>
      </w:r>
      <w:r>
        <w:rPr>
          <w:rFonts w:ascii="Times New Roman" w:hAnsi="Times New Roman" w:cs="Times New Roman"/>
          <w:sz w:val="24"/>
          <w:szCs w:val="24"/>
        </w:rPr>
        <w:t xml:space="preserve">eds to play a role to introduce related </w:t>
      </w:r>
      <w:r w:rsidRPr="00727A25">
        <w:rPr>
          <w:rFonts w:ascii="Times New Roman" w:hAnsi="Times New Roman" w:cs="Times New Roman"/>
          <w:sz w:val="24"/>
          <w:szCs w:val="24"/>
        </w:rPr>
        <w:t xml:space="preserve">policies that ensure and make it easier for the </w:t>
      </w:r>
      <w:r>
        <w:rPr>
          <w:rFonts w:ascii="Times New Roman" w:hAnsi="Times New Roman" w:cs="Times New Roman"/>
          <w:sz w:val="24"/>
          <w:szCs w:val="24"/>
        </w:rPr>
        <w:t>women of conservative</w:t>
      </w:r>
      <w:r w:rsidRPr="00727A25">
        <w:rPr>
          <w:rFonts w:ascii="Times New Roman" w:hAnsi="Times New Roman" w:cs="Times New Roman"/>
          <w:sz w:val="24"/>
          <w:szCs w:val="24"/>
        </w:rPr>
        <w:t xml:space="preserve"> ethnic</w:t>
      </w:r>
      <w:r>
        <w:rPr>
          <w:rFonts w:ascii="Times New Roman" w:hAnsi="Times New Roman" w:cs="Times New Roman"/>
          <w:sz w:val="24"/>
          <w:szCs w:val="24"/>
        </w:rPr>
        <w:t xml:space="preserve"> (linguistic) groups to participate and have </w:t>
      </w:r>
      <w:r w:rsidRPr="00727A25">
        <w:rPr>
          <w:rFonts w:ascii="Times New Roman" w:hAnsi="Times New Roman" w:cs="Times New Roman"/>
          <w:sz w:val="24"/>
          <w:szCs w:val="24"/>
        </w:rPr>
        <w:t>access to all types of institutions and public spaces in Pakistan.</w:t>
      </w:r>
      <w:r>
        <w:rPr>
          <w:rFonts w:ascii="Times New Roman" w:hAnsi="Times New Roman" w:cs="Times New Roman"/>
          <w:sz w:val="24"/>
          <w:szCs w:val="24"/>
        </w:rPr>
        <w:t xml:space="preserve"> It is important to recognize that while there may be variations in women’s empowerment among different ethnic and linguistic groups, the overarching goal should be to promote gender equality and ensure equal rights and opportunities for all women, regardless of their background. This requires addressing </w:t>
      </w:r>
      <w:r>
        <w:rPr>
          <w:rFonts w:ascii="Times New Roman" w:hAnsi="Times New Roman" w:cs="Times New Roman"/>
          <w:sz w:val="24"/>
          <w:szCs w:val="24"/>
        </w:rPr>
        <w:lastRenderedPageBreak/>
        <w:t>cultural barriers, challenging gender stereotypes and advocating for policies that support women’s empowerment at the individual,</w:t>
      </w:r>
      <w:r w:rsidR="001F6BC8">
        <w:rPr>
          <w:rFonts w:ascii="Times New Roman" w:hAnsi="Times New Roman" w:cs="Times New Roman"/>
          <w:sz w:val="24"/>
          <w:szCs w:val="24"/>
        </w:rPr>
        <w:t xml:space="preserve"> community and societal levels.</w:t>
      </w:r>
    </w:p>
    <w:p w:rsidR="006F1639" w:rsidRDefault="00211CAA" w:rsidP="006F1639">
      <w:pPr>
        <w:pStyle w:val="Heading2"/>
        <w:jc w:val="both"/>
        <w:rPr>
          <w:rFonts w:ascii="Times New Roman" w:hAnsi="Times New Roman" w:cs="Times New Roman"/>
          <w:b/>
          <w:color w:val="auto"/>
        </w:rPr>
      </w:pPr>
      <w:bookmarkStart w:id="18" w:name="_Toc167958057"/>
      <w:bookmarkStart w:id="19" w:name="_Toc170307403"/>
      <w:r>
        <w:rPr>
          <w:rFonts w:ascii="Times New Roman" w:hAnsi="Times New Roman" w:cs="Times New Roman"/>
          <w:b/>
          <w:color w:val="auto"/>
        </w:rPr>
        <w:t>2</w:t>
      </w:r>
      <w:r w:rsidR="006F1639" w:rsidRPr="006F1639">
        <w:rPr>
          <w:rFonts w:ascii="Times New Roman" w:hAnsi="Times New Roman" w:cs="Times New Roman"/>
          <w:b/>
          <w:color w:val="auto"/>
        </w:rPr>
        <w:t>.3</w:t>
      </w:r>
      <w:r>
        <w:rPr>
          <w:rFonts w:ascii="Times New Roman" w:hAnsi="Times New Roman" w:cs="Times New Roman"/>
          <w:b/>
          <w:color w:val="auto"/>
        </w:rPr>
        <w:t xml:space="preserve">. </w:t>
      </w:r>
      <w:r w:rsidR="006F1639" w:rsidRPr="006F1639">
        <w:rPr>
          <w:rFonts w:ascii="Times New Roman" w:hAnsi="Times New Roman" w:cs="Times New Roman"/>
          <w:b/>
          <w:color w:val="auto"/>
        </w:rPr>
        <w:t xml:space="preserve"> Women’s empowerment, ethnicity and migration</w:t>
      </w:r>
      <w:bookmarkEnd w:id="18"/>
      <w:bookmarkEnd w:id="19"/>
    </w:p>
    <w:p w:rsidR="001F6BC8" w:rsidRPr="001F6BC8" w:rsidRDefault="001F6BC8" w:rsidP="001F6BC8"/>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link between women empowerment, ethnicity and migration can be a complex and a multifaceted topic. Ethnicity and migration can have an impact on women’s experiences and opportunities to be empowered in a number of ways. For instance, women from different ethnic backgrounds may face unique challenges and barriers due to cultural norms, traditions and societal expectations. Migration can further compound these challenges as women navigate new environments, languages and social structures. However, it must be kept in mind that migration can also create a chance for women to break free from restrictive cultural norms and access resources and support systems that promote empowerment. By moving to different regions or countries, women may have access to education, employment and networks that enable them to challenge traditional gender roles and achieve greater independence. Studies show that migration promotes women empowerment by increasing women’s educational levels and narrowing the gender education gap </w:t>
      </w:r>
      <w:sdt>
        <w:sdtPr>
          <w:rPr>
            <w:rFonts w:ascii="Times New Roman" w:hAnsi="Times New Roman" w:cs="Times New Roman"/>
            <w:sz w:val="24"/>
            <w:szCs w:val="24"/>
          </w:rPr>
          <w:id w:val="52452871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Değ19 \l 1033 </w:instrText>
          </w:r>
          <w:r>
            <w:rPr>
              <w:rFonts w:ascii="Times New Roman" w:hAnsi="Times New Roman" w:cs="Times New Roman"/>
              <w:sz w:val="24"/>
              <w:szCs w:val="24"/>
            </w:rPr>
            <w:fldChar w:fldCharType="separate"/>
          </w:r>
          <w:r w:rsidRPr="00D51056">
            <w:rPr>
              <w:rFonts w:ascii="Times New Roman" w:hAnsi="Times New Roman" w:cs="Times New Roman"/>
              <w:noProof/>
              <w:sz w:val="24"/>
              <w:szCs w:val="24"/>
            </w:rPr>
            <w:t>(Eryar &amp; Tekgüç, 2019)</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6F1639" w:rsidRPr="00113552"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sz w:val="24"/>
          <w:szCs w:val="24"/>
        </w:rPr>
        <w:t>Overall, the relationship between women empowerment, ethnicity and migration is complex and context-dependent. It is crucial to consider the intersectionality of these factors and the diverse experiences of women in different ethnic groups and migration contexts.</w:t>
      </w:r>
      <w:r>
        <w:rPr>
          <w:rFonts w:ascii="Times New Roman" w:hAnsi="Times New Roman" w:cs="Times New Roman"/>
          <w:noProof/>
          <w:sz w:val="24"/>
          <w:szCs w:val="24"/>
        </w:rPr>
        <w:t xml:space="preserve"> Rehman A. (</w:t>
      </w:r>
      <w:r w:rsidRPr="00CB5B91">
        <w:rPr>
          <w:rFonts w:ascii="Times New Roman" w:hAnsi="Times New Roman" w:cs="Times New Roman"/>
          <w:noProof/>
          <w:sz w:val="24"/>
          <w:szCs w:val="24"/>
        </w:rPr>
        <w:t>2014)</w:t>
      </w:r>
      <w:r>
        <w:rPr>
          <w:rFonts w:ascii="Times New Roman" w:hAnsi="Times New Roman" w:cs="Times New Roman"/>
          <w:noProof/>
          <w:sz w:val="24"/>
          <w:szCs w:val="24"/>
        </w:rPr>
        <w:t xml:space="preserve"> suggests a strong </w:t>
      </w:r>
      <w:r w:rsidRPr="00113552">
        <w:rPr>
          <w:rFonts w:ascii="Times New Roman" w:hAnsi="Times New Roman" w:cs="Times New Roman"/>
          <w:noProof/>
          <w:sz w:val="24"/>
          <w:szCs w:val="24"/>
        </w:rPr>
        <w:t>relationship</w:t>
      </w:r>
      <w:r>
        <w:rPr>
          <w:rFonts w:ascii="Times New Roman" w:hAnsi="Times New Roman" w:cs="Times New Roman"/>
          <w:noProof/>
          <w:sz w:val="24"/>
          <w:szCs w:val="24"/>
        </w:rPr>
        <w:t xml:space="preserve"> between migration of husbands and empowerment of women at home as the husband’s migration impacts the socio economic status of the </w:t>
      </w:r>
      <w:r w:rsidRPr="00113552">
        <w:rPr>
          <w:rFonts w:ascii="Times New Roman" w:hAnsi="Times New Roman" w:cs="Times New Roman"/>
          <w:noProof/>
          <w:sz w:val="24"/>
          <w:szCs w:val="24"/>
        </w:rPr>
        <w:t xml:space="preserve">families </w:t>
      </w:r>
      <w:r>
        <w:rPr>
          <w:rFonts w:ascii="Times New Roman" w:hAnsi="Times New Roman" w:cs="Times New Roman"/>
          <w:noProof/>
          <w:sz w:val="24"/>
          <w:szCs w:val="24"/>
        </w:rPr>
        <w:t>left behind and empowers the position of women in that house.</w:t>
      </w:r>
    </w:p>
    <w:p w:rsidR="006F1639" w:rsidRDefault="006F1639" w:rsidP="006F1639">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In the case of Pakistan, the migration of women can have both positive and negative impacts on women empowerment. It can provide women with opportunities for educations, employment and </w:t>
      </w:r>
      <w:r>
        <w:rPr>
          <w:rFonts w:ascii="Times New Roman" w:hAnsi="Times New Roman" w:cs="Times New Roman"/>
          <w:sz w:val="24"/>
          <w:szCs w:val="24"/>
        </w:rPr>
        <w:lastRenderedPageBreak/>
        <w:t xml:space="preserve">exposure to different cultures that can contribute to their empowerment. However, on the contrary, it can also lead to challenges such as cultural differences, language barriers and social adjustments. </w:t>
      </w:r>
      <w:r w:rsidRPr="0097661B">
        <w:rPr>
          <w:rFonts w:ascii="Times New Roman" w:hAnsi="Times New Roman" w:cs="Times New Roman"/>
          <w:noProof/>
          <w:sz w:val="24"/>
          <w:szCs w:val="24"/>
        </w:rPr>
        <w:t>Mubeen, Hye, Shahid</w:t>
      </w:r>
      <w:r>
        <w:rPr>
          <w:rFonts w:ascii="Times New Roman" w:hAnsi="Times New Roman" w:cs="Times New Roman"/>
          <w:noProof/>
          <w:sz w:val="24"/>
          <w:szCs w:val="24"/>
        </w:rPr>
        <w:t xml:space="preserve"> and </w:t>
      </w:r>
      <w:r w:rsidRPr="0097661B">
        <w:rPr>
          <w:rFonts w:ascii="Times New Roman" w:hAnsi="Times New Roman" w:cs="Times New Roman"/>
          <w:noProof/>
          <w:sz w:val="24"/>
          <w:szCs w:val="24"/>
        </w:rPr>
        <w:t>Rehan</w:t>
      </w:r>
      <w:r>
        <w:rPr>
          <w:rFonts w:ascii="Times New Roman" w:hAnsi="Times New Roman" w:cs="Times New Roman"/>
          <w:noProof/>
          <w:sz w:val="24"/>
          <w:szCs w:val="24"/>
        </w:rPr>
        <w:t xml:space="preserve"> (</w:t>
      </w:r>
      <w:r w:rsidRPr="0097661B">
        <w:rPr>
          <w:rFonts w:ascii="Times New Roman" w:hAnsi="Times New Roman" w:cs="Times New Roman"/>
          <w:noProof/>
          <w:sz w:val="24"/>
          <w:szCs w:val="24"/>
        </w:rPr>
        <w:t>2022)</w:t>
      </w:r>
      <w:r>
        <w:rPr>
          <w:rFonts w:ascii="Times New Roman" w:hAnsi="Times New Roman" w:cs="Times New Roman"/>
          <w:noProof/>
          <w:sz w:val="24"/>
          <w:szCs w:val="24"/>
        </w:rPr>
        <w:t xml:space="preserve"> state that educated and working women are more financially empowered than non-working women. </w:t>
      </w:r>
      <w:r w:rsidRPr="0097661B">
        <w:rPr>
          <w:rFonts w:ascii="Times New Roman" w:hAnsi="Times New Roman" w:cs="Times New Roman"/>
          <w:noProof/>
          <w:sz w:val="24"/>
          <w:szCs w:val="24"/>
        </w:rPr>
        <w:t>Mubeen, Hye, Shahid</w:t>
      </w:r>
      <w:r>
        <w:rPr>
          <w:rFonts w:ascii="Times New Roman" w:hAnsi="Times New Roman" w:cs="Times New Roman"/>
          <w:noProof/>
          <w:sz w:val="24"/>
          <w:szCs w:val="24"/>
        </w:rPr>
        <w:t xml:space="preserve"> and </w:t>
      </w:r>
      <w:r w:rsidRPr="0097661B">
        <w:rPr>
          <w:rFonts w:ascii="Times New Roman" w:hAnsi="Times New Roman" w:cs="Times New Roman"/>
          <w:noProof/>
          <w:sz w:val="24"/>
          <w:szCs w:val="24"/>
        </w:rPr>
        <w:t>Rehan</w:t>
      </w:r>
      <w:r>
        <w:rPr>
          <w:rFonts w:ascii="Times New Roman" w:hAnsi="Times New Roman" w:cs="Times New Roman"/>
          <w:noProof/>
          <w:sz w:val="24"/>
          <w:szCs w:val="24"/>
        </w:rPr>
        <w:t xml:space="preserve"> (</w:t>
      </w:r>
      <w:r w:rsidRPr="0097661B">
        <w:rPr>
          <w:rFonts w:ascii="Times New Roman" w:hAnsi="Times New Roman" w:cs="Times New Roman"/>
          <w:noProof/>
          <w:sz w:val="24"/>
          <w:szCs w:val="24"/>
        </w:rPr>
        <w:t>2022)</w:t>
      </w:r>
      <w:r>
        <w:rPr>
          <w:rFonts w:ascii="Times New Roman" w:hAnsi="Times New Roman" w:cs="Times New Roman"/>
          <w:noProof/>
          <w:sz w:val="24"/>
          <w:szCs w:val="24"/>
        </w:rPr>
        <w:t xml:space="preserve"> also highlights that development in economic and financial domains can not take place without the advancement of women.</w:t>
      </w:r>
    </w:p>
    <w:p w:rsidR="006F1639" w:rsidRDefault="00211CAA" w:rsidP="006F1639">
      <w:pPr>
        <w:pStyle w:val="Heading2"/>
        <w:jc w:val="both"/>
        <w:rPr>
          <w:rFonts w:ascii="Times New Roman" w:hAnsi="Times New Roman" w:cs="Times New Roman"/>
          <w:b/>
          <w:color w:val="auto"/>
        </w:rPr>
      </w:pPr>
      <w:bookmarkStart w:id="20" w:name="_Toc167958058"/>
      <w:bookmarkStart w:id="21" w:name="_Toc170307404"/>
      <w:r>
        <w:rPr>
          <w:rFonts w:ascii="Times New Roman" w:hAnsi="Times New Roman" w:cs="Times New Roman"/>
          <w:b/>
          <w:color w:val="auto"/>
        </w:rPr>
        <w:t>2</w:t>
      </w:r>
      <w:r w:rsidR="006F1639" w:rsidRPr="006F1639">
        <w:rPr>
          <w:rFonts w:ascii="Times New Roman" w:hAnsi="Times New Roman" w:cs="Times New Roman"/>
          <w:b/>
          <w:color w:val="auto"/>
        </w:rPr>
        <w:t>.4</w:t>
      </w:r>
      <w:r>
        <w:rPr>
          <w:rFonts w:ascii="Times New Roman" w:hAnsi="Times New Roman" w:cs="Times New Roman"/>
          <w:b/>
          <w:color w:val="auto"/>
        </w:rPr>
        <w:t>.</w:t>
      </w:r>
      <w:r w:rsidR="006F1639" w:rsidRPr="006F1639">
        <w:rPr>
          <w:rFonts w:ascii="Times New Roman" w:hAnsi="Times New Roman" w:cs="Times New Roman"/>
          <w:b/>
          <w:color w:val="auto"/>
        </w:rPr>
        <w:t xml:space="preserve"> Household socioeconomic factors and ethnicity</w:t>
      </w:r>
      <w:bookmarkEnd w:id="20"/>
      <w:bookmarkEnd w:id="21"/>
    </w:p>
    <w:p w:rsidR="001F6BC8" w:rsidRPr="001F6BC8" w:rsidRDefault="001F6BC8" w:rsidP="001F6BC8"/>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Differences within different ethnic (linguistic) groups can have an impact on the inequalities in household socio-economic factors. Different ethnic (linguistic) groups may have varying access to resources, opportunities and social networks which can affect their socio-economic status. </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Pakistan, ethnic (linguistic) groups often have distinct cultural practices, traditions and norms that influence their economic activities, social mobility and access to resources. These factors can contribute to disparities in household socio-economic characteristics. For instance, certain ethnic groups may have historically been engaged in specific occupations or industries, leading to differences in wealth accumulation, education levels and access to economic opportunities. This can result in disparities in income, employment rates and overall socio-economic well-being between different ethnic (linguistic) groups.</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Furthermore, linguistic differences can also impact educational attainment and language proficiency, which can in turn affect employment prospects and economic outcomes. Ethnic (linguistic) minorities who speak languages other than the dominant language in Pakistan or specifically in their region, may face additional barriers in accessing education, healthcare and employment opportunities.</w:t>
      </w:r>
    </w:p>
    <w:p w:rsidR="006F1639" w:rsidRDefault="006F1639" w:rsidP="006F1639">
      <w:pPr>
        <w:spacing w:after="0" w:line="480" w:lineRule="auto"/>
        <w:jc w:val="both"/>
        <w:rPr>
          <w:rFonts w:ascii="Segoe UI" w:hAnsi="Segoe UI" w:cs="Segoe UI"/>
          <w:color w:val="374151"/>
          <w:shd w:val="clear" w:color="auto" w:fill="F7F7F8"/>
        </w:rPr>
      </w:pPr>
      <w:r>
        <w:rPr>
          <w:rFonts w:ascii="Times New Roman" w:hAnsi="Times New Roman" w:cs="Times New Roman"/>
          <w:sz w:val="24"/>
          <w:szCs w:val="24"/>
        </w:rPr>
        <w:lastRenderedPageBreak/>
        <w:t xml:space="preserve"> Households belonging to certain ethnic groups often face significant disadvantages in terms of household size, ownership of the house, household health, household income and education of the head of the household.</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Researchers, theorists and the government must also look at the socioeconomic factors in order to study the variation in the inequalities within women of different ethnic groups in Pakistan. The household socioeconomic factors can examine the role of ownership of house and household size in the inequalities within women of different ethnic groups in Pakistan. </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has been observed that even in matters related to the ownership of houses, ethnicity based structures continue to play a vital role. Women who belong to the higher ethnic group enjoy the privilege of having more wealth and property as compared to the women who belong to a lower ethnic group. </w:t>
      </w:r>
      <w:r>
        <w:rPr>
          <w:rFonts w:ascii="Times New Roman" w:hAnsi="Times New Roman" w:cs="Times New Roman"/>
          <w:noProof/>
          <w:sz w:val="24"/>
          <w:szCs w:val="24"/>
        </w:rPr>
        <w:t>Pakistan Dalit Solidarity Network (2013) highlights that the majority of individuals who belong to the scheduled zaats (lower zaat biradari group) and lower ethnic groups in Pakistan either have limited access or no access to the ownership of land and property rights. Jacoby &amp; Mansuri (2016) states that land or house ownership is always found to be the highest in higher ethnic group than in the lower ethnic group. It points out that only 25% of the total population comprises of lower ethnic households and majority of those households are located in Sindh.</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t>However, it is equally important to observe that just like variations in the ownership of houses and land does exist to some extent within the ethnicity based structures in Pakistan, differences also arise due to the Islamic inheritance laws and they differ according to the gender of an individual. Hence, it is important to note that in some cases, it is not always the ethnic differences but other factors also play a role in determining and influencing the variations in ownership of houses and property.</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Just like other factors, ethnicity is an important factor as it influences the options and choices of individuals concerning education, employment, marriage and even the household size. It has been observed that families that belong to a higher ethnic group are more educated and well settled in terms of highly paid occupations and so the women of those families tend to be more career oriented and less focused on expanding their families. However, it has been noticed that the women who come from families that belong to a lower ethnic group are generally less educated and have low paid occupations and so they focus on increasing the household size in order to have more income earners and less dependents in the house </w:t>
      </w:r>
      <w:sdt>
        <w:sdtPr>
          <w:rPr>
            <w:rFonts w:ascii="Times New Roman" w:hAnsi="Times New Roman" w:cs="Times New Roman"/>
            <w:sz w:val="24"/>
            <w:szCs w:val="24"/>
          </w:rPr>
          <w:id w:val="155519945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And92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(Beteille, 1992)</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Studies have shown that women who belong to a lower ethnic group are also less likely to own their homes and more likely to live in overcrowded and substandard housing conditions </w:t>
      </w:r>
      <w:r>
        <w:rPr>
          <w:rFonts w:ascii="Times New Roman" w:hAnsi="Times New Roman" w:cs="Times New Roman"/>
          <w:noProof/>
          <w:sz w:val="24"/>
          <w:szCs w:val="24"/>
        </w:rPr>
        <w:t xml:space="preserve">(Jamil, 2012; </w:t>
      </w:r>
      <w:r w:rsidRPr="00F53523">
        <w:rPr>
          <w:rFonts w:ascii="Times New Roman" w:hAnsi="Times New Roman" w:cs="Times New Roman"/>
          <w:noProof/>
          <w:sz w:val="24"/>
          <w:szCs w:val="24"/>
        </w:rPr>
        <w:t>Faist, 2016)</w:t>
      </w:r>
      <w:r>
        <w:rPr>
          <w:rFonts w:ascii="Times New Roman" w:hAnsi="Times New Roman" w:cs="Times New Roman"/>
          <w:sz w:val="24"/>
          <w:szCs w:val="24"/>
        </w:rPr>
        <w:t xml:space="preserve">. In terms of household health, lower ethnic households are often subject to poor living conditions and limited access to healthcare, leading to higher rates of illness and disease. Additionally, the head of the household from lower ethnic groups are often less educated and have limited employment opportunities, leading to lower household income and increased poverty </w:t>
      </w:r>
      <w:sdt>
        <w:sdtPr>
          <w:rPr>
            <w:rFonts w:ascii="Times New Roman" w:hAnsi="Times New Roman" w:cs="Times New Roman"/>
            <w:sz w:val="24"/>
            <w:szCs w:val="24"/>
          </w:rPr>
          <w:id w:val="-193851368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Fai22 \l 1033 </w:instrText>
          </w:r>
          <w:r>
            <w:rPr>
              <w:rFonts w:ascii="Times New Roman" w:hAnsi="Times New Roman" w:cs="Times New Roman"/>
              <w:sz w:val="24"/>
              <w:szCs w:val="24"/>
            </w:rPr>
            <w:fldChar w:fldCharType="separate"/>
          </w:r>
          <w:r w:rsidRPr="00F35411">
            <w:rPr>
              <w:rFonts w:ascii="Times New Roman" w:hAnsi="Times New Roman" w:cs="Times New Roman"/>
              <w:noProof/>
              <w:sz w:val="24"/>
              <w:szCs w:val="24"/>
            </w:rPr>
            <w:t>(Munir, Ahmad, &amp; Ullah, 2022)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However, some studies point out that in some cases the situation might be different such as in the rural areas of Punjab and Sindh, both the higher and lower ethnic groups might have a large household size </w:t>
      </w:r>
      <w:r>
        <w:rPr>
          <w:rFonts w:ascii="Times New Roman" w:hAnsi="Times New Roman" w:cs="Times New Roman"/>
          <w:noProof/>
          <w:sz w:val="24"/>
          <w:szCs w:val="24"/>
        </w:rPr>
        <w:t>(Jacoby &amp; Mansuri, 2016; Tamim, 2018)</w:t>
      </w:r>
      <w:r>
        <w:rPr>
          <w:rFonts w:ascii="Times New Roman" w:hAnsi="Times New Roman" w:cs="Times New Roman"/>
          <w:sz w:val="24"/>
          <w:szCs w:val="24"/>
        </w:rPr>
        <w:t>. Therefore, it is important to note that the variations in household size within the ethnicity-based structures might not be the same all over Pakistan and it may vary based on whether an area is urban or rural.</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inequalities are deeply rooted in different ethnic groups and perpetuated by systemic discrimination and exclusion. Addressing these inequalities requires significant efforts and a multi-faceted approach that involves promoting inclusive policies and addressing the underlying causes </w:t>
      </w:r>
      <w:r>
        <w:rPr>
          <w:rFonts w:ascii="Times New Roman" w:hAnsi="Times New Roman" w:cs="Times New Roman"/>
          <w:sz w:val="24"/>
          <w:szCs w:val="24"/>
        </w:rPr>
        <w:lastRenderedPageBreak/>
        <w:t>including promoting equality and combating discrimination, increasing access to education and healthcare, improving living conditions, fostering employment opportunities and addressing language barriers. By recognizing and addressing the impact of ethnicity on linguistic basis, Pakistan can work towards reducing socio-economic disparities and promoting a more equitable society. It is important to note that addressing ethnicity-based inequalities in household socioeconomic factors is not only a moral imperative but it is also crucial for promoting economic growth and stability in Pakistan.</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Women empowerment is influenced by other factors as well, such as working status of women and role of use of technology by women in their empowerment. </w:t>
      </w:r>
      <w:r w:rsidRPr="0097661B">
        <w:rPr>
          <w:rFonts w:ascii="Times New Roman" w:hAnsi="Times New Roman" w:cs="Times New Roman"/>
          <w:noProof/>
          <w:sz w:val="24"/>
          <w:szCs w:val="24"/>
        </w:rPr>
        <w:t>Mubeen, Hye, Shahid</w:t>
      </w:r>
      <w:r>
        <w:rPr>
          <w:rFonts w:ascii="Times New Roman" w:hAnsi="Times New Roman" w:cs="Times New Roman"/>
          <w:noProof/>
          <w:sz w:val="24"/>
          <w:szCs w:val="24"/>
        </w:rPr>
        <w:t xml:space="preserve"> and </w:t>
      </w:r>
      <w:r w:rsidRPr="0097661B">
        <w:rPr>
          <w:rFonts w:ascii="Times New Roman" w:hAnsi="Times New Roman" w:cs="Times New Roman"/>
          <w:noProof/>
          <w:sz w:val="24"/>
          <w:szCs w:val="24"/>
        </w:rPr>
        <w:t>Rehan</w:t>
      </w:r>
      <w:r>
        <w:rPr>
          <w:rFonts w:ascii="Times New Roman" w:hAnsi="Times New Roman" w:cs="Times New Roman"/>
          <w:noProof/>
          <w:sz w:val="24"/>
          <w:szCs w:val="24"/>
        </w:rPr>
        <w:t xml:space="preserve"> (</w:t>
      </w:r>
      <w:r w:rsidRPr="0097661B">
        <w:rPr>
          <w:rFonts w:ascii="Times New Roman" w:hAnsi="Times New Roman" w:cs="Times New Roman"/>
          <w:noProof/>
          <w:sz w:val="24"/>
          <w:szCs w:val="24"/>
        </w:rPr>
        <w:t>2022)</w:t>
      </w:r>
      <w:r>
        <w:rPr>
          <w:rFonts w:ascii="Times New Roman" w:hAnsi="Times New Roman" w:cs="Times New Roman"/>
          <w:noProof/>
          <w:sz w:val="24"/>
          <w:szCs w:val="24"/>
        </w:rPr>
        <w:t xml:space="preserve"> state that educated and working women are more financially empowered than non-working women. </w:t>
      </w:r>
      <w:r w:rsidRPr="0097661B">
        <w:rPr>
          <w:rFonts w:ascii="Times New Roman" w:hAnsi="Times New Roman" w:cs="Times New Roman"/>
          <w:noProof/>
          <w:sz w:val="24"/>
          <w:szCs w:val="24"/>
        </w:rPr>
        <w:t>Mubeen, Hye, Shahid</w:t>
      </w:r>
      <w:r>
        <w:rPr>
          <w:rFonts w:ascii="Times New Roman" w:hAnsi="Times New Roman" w:cs="Times New Roman"/>
          <w:noProof/>
          <w:sz w:val="24"/>
          <w:szCs w:val="24"/>
        </w:rPr>
        <w:t xml:space="preserve"> and </w:t>
      </w:r>
      <w:r w:rsidRPr="0097661B">
        <w:rPr>
          <w:rFonts w:ascii="Times New Roman" w:hAnsi="Times New Roman" w:cs="Times New Roman"/>
          <w:noProof/>
          <w:sz w:val="24"/>
          <w:szCs w:val="24"/>
        </w:rPr>
        <w:t>Rehan</w:t>
      </w:r>
      <w:r>
        <w:rPr>
          <w:rFonts w:ascii="Times New Roman" w:hAnsi="Times New Roman" w:cs="Times New Roman"/>
          <w:noProof/>
          <w:sz w:val="24"/>
          <w:szCs w:val="24"/>
        </w:rPr>
        <w:t xml:space="preserve"> (</w:t>
      </w:r>
      <w:r w:rsidRPr="0097661B">
        <w:rPr>
          <w:rFonts w:ascii="Times New Roman" w:hAnsi="Times New Roman" w:cs="Times New Roman"/>
          <w:noProof/>
          <w:sz w:val="24"/>
          <w:szCs w:val="24"/>
        </w:rPr>
        <w:t>2022)</w:t>
      </w:r>
      <w:r>
        <w:rPr>
          <w:rFonts w:ascii="Times New Roman" w:hAnsi="Times New Roman" w:cs="Times New Roman"/>
          <w:noProof/>
          <w:sz w:val="24"/>
          <w:szCs w:val="24"/>
        </w:rPr>
        <w:t xml:space="preserve"> also highlights that development in economic and financial domains can not take place without the advancement of women.</w:t>
      </w:r>
    </w:p>
    <w:p w:rsidR="006F1639" w:rsidRPr="00F90C90"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11928">
        <w:rPr>
          <w:rFonts w:ascii="Times New Roman" w:hAnsi="Times New Roman" w:cs="Times New Roman"/>
          <w:color w:val="222A35" w:themeColor="text2" w:themeShade="80"/>
          <w:sz w:val="24"/>
          <w:szCs w:val="24"/>
        </w:rPr>
        <w:t>One may find comprehensive literature on</w:t>
      </w:r>
      <w:r>
        <w:rPr>
          <w:rFonts w:ascii="Times New Roman" w:hAnsi="Times New Roman" w:cs="Times New Roman"/>
          <w:color w:val="222A35" w:themeColor="text2" w:themeShade="80"/>
          <w:sz w:val="24"/>
          <w:szCs w:val="24"/>
        </w:rPr>
        <w:t xml:space="preserve"> the role or impact of ICT on various matters such as education and learning, agriculture, business and political awareness. However,</w:t>
      </w:r>
      <w:r w:rsidRPr="00F11928">
        <w:rPr>
          <w:rFonts w:ascii="Times New Roman" w:hAnsi="Times New Roman" w:cs="Times New Roman"/>
          <w:color w:val="222A35" w:themeColor="text2" w:themeShade="80"/>
          <w:sz w:val="24"/>
          <w:szCs w:val="24"/>
        </w:rPr>
        <w:t xml:space="preserve"> </w:t>
      </w:r>
      <w:r>
        <w:rPr>
          <w:rFonts w:ascii="Times New Roman" w:hAnsi="Times New Roman" w:cs="Times New Roman"/>
          <w:color w:val="222A35" w:themeColor="text2" w:themeShade="80"/>
          <w:sz w:val="24"/>
          <w:szCs w:val="24"/>
        </w:rPr>
        <w:t xml:space="preserve">the existing </w:t>
      </w:r>
      <w:r w:rsidRPr="00F11928">
        <w:rPr>
          <w:rFonts w:ascii="Times New Roman" w:hAnsi="Times New Roman" w:cs="Times New Roman"/>
          <w:color w:val="222A35" w:themeColor="text2" w:themeShade="80"/>
          <w:sz w:val="24"/>
          <w:szCs w:val="24"/>
        </w:rPr>
        <w:t xml:space="preserve">literature lacks the evidence on role of ICT interventions in determining the </w:t>
      </w:r>
      <w:r>
        <w:rPr>
          <w:rFonts w:ascii="Times New Roman" w:hAnsi="Times New Roman" w:cs="Times New Roman"/>
          <w:color w:val="222A35" w:themeColor="text2" w:themeShade="80"/>
          <w:sz w:val="24"/>
          <w:szCs w:val="24"/>
        </w:rPr>
        <w:t>differences in women empowerment within different ethnic groups based on linguistics in Pakistan.</w:t>
      </w:r>
    </w:p>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t>Galperin &amp; Viecens (2</w:t>
      </w:r>
      <w:r w:rsidRPr="00AA3300">
        <w:rPr>
          <w:rFonts w:ascii="Times New Roman" w:hAnsi="Times New Roman" w:cs="Times New Roman"/>
          <w:noProof/>
          <w:sz w:val="24"/>
          <w:szCs w:val="24"/>
        </w:rPr>
        <w:t>017)</w:t>
      </w:r>
      <w:r>
        <w:rPr>
          <w:rFonts w:ascii="Times New Roman" w:hAnsi="Times New Roman" w:cs="Times New Roman"/>
          <w:noProof/>
          <w:sz w:val="24"/>
          <w:szCs w:val="24"/>
        </w:rPr>
        <w:t xml:space="preserve"> </w:t>
      </w:r>
      <w:r w:rsidRPr="00733667">
        <w:rPr>
          <w:rFonts w:ascii="Times New Roman" w:hAnsi="Times New Roman" w:cs="Times New Roman"/>
          <w:sz w:val="24"/>
          <w:szCs w:val="24"/>
        </w:rPr>
        <w:t>examine how internet technologies affect</w:t>
      </w:r>
      <w:r>
        <w:rPr>
          <w:rFonts w:ascii="Times New Roman" w:hAnsi="Times New Roman" w:cs="Times New Roman"/>
          <w:sz w:val="24"/>
          <w:szCs w:val="24"/>
        </w:rPr>
        <w:t xml:space="preserve"> various facets of development. </w:t>
      </w:r>
      <w:r w:rsidRPr="00733667">
        <w:rPr>
          <w:rFonts w:ascii="Times New Roman" w:hAnsi="Times New Roman" w:cs="Times New Roman"/>
          <w:sz w:val="24"/>
          <w:szCs w:val="24"/>
        </w:rPr>
        <w:t>It has been found that internet technologies are more advantageous and inventive for people with higher education levels. Additionally, this study demonstrates how the internet may promote growth and lessen inequalities through enhancing markets, productivity, huma</w:t>
      </w:r>
      <w:r>
        <w:rPr>
          <w:rFonts w:ascii="Times New Roman" w:hAnsi="Times New Roman" w:cs="Times New Roman"/>
          <w:sz w:val="24"/>
          <w:szCs w:val="24"/>
        </w:rPr>
        <w:t xml:space="preserve">n capital, and social capital. </w:t>
      </w:r>
      <w:r>
        <w:rPr>
          <w:rFonts w:ascii="Times New Roman" w:hAnsi="Times New Roman" w:cs="Times New Roman"/>
          <w:noProof/>
          <w:sz w:val="24"/>
          <w:szCs w:val="24"/>
        </w:rPr>
        <w:t>Kavetsos &amp; Koutroumpis (</w:t>
      </w:r>
      <w:r w:rsidRPr="002B3F1A">
        <w:rPr>
          <w:rFonts w:ascii="Times New Roman" w:hAnsi="Times New Roman" w:cs="Times New Roman"/>
          <w:noProof/>
          <w:sz w:val="24"/>
          <w:szCs w:val="24"/>
        </w:rPr>
        <w:t>2011)</w:t>
      </w:r>
      <w:r>
        <w:rPr>
          <w:rFonts w:ascii="Times New Roman" w:hAnsi="Times New Roman" w:cs="Times New Roman"/>
          <w:noProof/>
          <w:sz w:val="24"/>
          <w:szCs w:val="24"/>
        </w:rPr>
        <w:t xml:space="preserve"> </w:t>
      </w:r>
      <w:r w:rsidRPr="00733667">
        <w:rPr>
          <w:rFonts w:ascii="Times New Roman" w:hAnsi="Times New Roman" w:cs="Times New Roman"/>
          <w:sz w:val="24"/>
          <w:szCs w:val="24"/>
        </w:rPr>
        <w:t>however asserts that using a cell phone increases life pleasure.</w:t>
      </w:r>
    </w:p>
    <w:p w:rsidR="006F1639" w:rsidRDefault="006F1639" w:rsidP="006F163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t>Lohmann (</w:t>
      </w:r>
      <w:r w:rsidRPr="00977422">
        <w:rPr>
          <w:rFonts w:ascii="Times New Roman" w:hAnsi="Times New Roman" w:cs="Times New Roman"/>
          <w:noProof/>
          <w:sz w:val="24"/>
          <w:szCs w:val="24"/>
        </w:rPr>
        <w:t>2015)</w:t>
      </w:r>
      <w:r w:rsidRPr="00733667">
        <w:rPr>
          <w:rFonts w:ascii="Times New Roman" w:hAnsi="Times New Roman" w:cs="Times New Roman"/>
          <w:sz w:val="24"/>
          <w:szCs w:val="24"/>
        </w:rPr>
        <w:t xml:space="preserve"> </w:t>
      </w:r>
      <w:r w:rsidRPr="007F6D8C">
        <w:rPr>
          <w:rFonts w:ascii="Times New Roman" w:hAnsi="Times New Roman" w:cs="Times New Roman"/>
          <w:sz w:val="24"/>
          <w:szCs w:val="24"/>
        </w:rPr>
        <w:t>asserts that the ind</w:t>
      </w:r>
      <w:r>
        <w:rPr>
          <w:rFonts w:ascii="Times New Roman" w:hAnsi="Times New Roman" w:cs="Times New Roman"/>
          <w:sz w:val="24"/>
          <w:szCs w:val="24"/>
        </w:rPr>
        <w:t>i</w:t>
      </w:r>
      <w:r w:rsidRPr="007F6D8C">
        <w:rPr>
          <w:rFonts w:ascii="Times New Roman" w:hAnsi="Times New Roman" w:cs="Times New Roman"/>
          <w:sz w:val="24"/>
          <w:szCs w:val="24"/>
        </w:rPr>
        <w:t>viduals who watch television for two hours or longer are more likely to be dissatisfied with both their financial earnings and life in general. The results of this study also align with the research conducted by Frey et al (2007). After delving more into the subject, they concluded that, even after adjusting for income, individuals who watch television are less content</w:t>
      </w:r>
      <w:r>
        <w:rPr>
          <w:rFonts w:ascii="Times New Roman" w:hAnsi="Times New Roman" w:cs="Times New Roman"/>
          <w:sz w:val="24"/>
          <w:szCs w:val="24"/>
        </w:rPr>
        <w:t xml:space="preserve"> with their financial earnings. The picture for the females watching the television would be similar as they also face gender discrimination in their work areas.</w:t>
      </w:r>
    </w:p>
    <w:p w:rsidR="006F1639" w:rsidRDefault="006F1639" w:rsidP="006F1639">
      <w:pPr>
        <w:spacing w:line="480" w:lineRule="auto"/>
        <w:jc w:val="both"/>
        <w:rPr>
          <w:rFonts w:ascii="Times New Roman" w:hAnsi="Times New Roman" w:cs="Times New Roman"/>
          <w:sz w:val="24"/>
          <w:szCs w:val="24"/>
        </w:rPr>
      </w:pPr>
      <w:r w:rsidRPr="007F6D8C">
        <w:rPr>
          <w:rFonts w:ascii="Times New Roman" w:hAnsi="Times New Roman" w:cs="Times New Roman"/>
          <w:sz w:val="24"/>
          <w:szCs w:val="24"/>
        </w:rPr>
        <w:t>ICT is considered as a means of propagating societal standards and supporting</w:t>
      </w:r>
      <w:r>
        <w:rPr>
          <w:rFonts w:ascii="Times New Roman" w:hAnsi="Times New Roman" w:cs="Times New Roman"/>
          <w:sz w:val="24"/>
          <w:szCs w:val="24"/>
        </w:rPr>
        <w:t xml:space="preserve"> </w:t>
      </w:r>
      <w:r w:rsidRPr="007F6D8C">
        <w:rPr>
          <w:rFonts w:ascii="Times New Roman" w:hAnsi="Times New Roman" w:cs="Times New Roman"/>
          <w:sz w:val="24"/>
          <w:szCs w:val="24"/>
        </w:rPr>
        <w:t>cultural beliefs. On the contrary, media images define gender roles and reinforce gender discrimination (Gallagher et al., 1995). The intersectionality between gender, culture and sexuality race communicated through ICTs, can solve the puzzle of impact of ICT on reinforcing culture and challenging p</w:t>
      </w:r>
      <w:r>
        <w:rPr>
          <w:rFonts w:ascii="Times New Roman" w:hAnsi="Times New Roman" w:cs="Times New Roman"/>
          <w:sz w:val="24"/>
          <w:szCs w:val="24"/>
        </w:rPr>
        <w:t xml:space="preserve">erceptions of people </w:t>
      </w:r>
      <w:r>
        <w:rPr>
          <w:rFonts w:ascii="Times New Roman" w:hAnsi="Times New Roman" w:cs="Times New Roman"/>
          <w:noProof/>
          <w:sz w:val="24"/>
          <w:szCs w:val="24"/>
        </w:rPr>
        <w:t>Kee (</w:t>
      </w:r>
      <w:r w:rsidRPr="00794D71">
        <w:rPr>
          <w:rFonts w:ascii="Times New Roman" w:hAnsi="Times New Roman" w:cs="Times New Roman"/>
          <w:noProof/>
          <w:sz w:val="24"/>
          <w:szCs w:val="24"/>
        </w:rPr>
        <w:t>2005)</w:t>
      </w:r>
      <w:r w:rsidRPr="007F6D8C">
        <w:rPr>
          <w:rFonts w:ascii="Times New Roman" w:hAnsi="Times New Roman" w:cs="Times New Roman"/>
          <w:sz w:val="24"/>
          <w:szCs w:val="24"/>
        </w:rPr>
        <w:t>. The use of internet, cell phones, newspapers, radio and television can also have a positive impact on the empowerment of women who come from different ethnic backgrounds based on linguistics in Pakistan by connecting them to the world, allowing them to have a progressive career and making their contributions.</w:t>
      </w:r>
    </w:p>
    <w:p w:rsidR="006F1639" w:rsidRDefault="00211CAA" w:rsidP="006F1639">
      <w:pPr>
        <w:pStyle w:val="Heading2"/>
        <w:jc w:val="both"/>
        <w:rPr>
          <w:rFonts w:ascii="Times New Roman" w:hAnsi="Times New Roman" w:cs="Times New Roman"/>
          <w:b/>
          <w:color w:val="auto"/>
        </w:rPr>
      </w:pPr>
      <w:bookmarkStart w:id="22" w:name="_Toc167958059"/>
      <w:bookmarkStart w:id="23" w:name="_Toc170307405"/>
      <w:r>
        <w:rPr>
          <w:rFonts w:ascii="Times New Roman" w:hAnsi="Times New Roman" w:cs="Times New Roman"/>
          <w:b/>
          <w:color w:val="auto"/>
        </w:rPr>
        <w:t>2</w:t>
      </w:r>
      <w:r w:rsidR="006F1639" w:rsidRPr="006F1639">
        <w:rPr>
          <w:rFonts w:ascii="Times New Roman" w:hAnsi="Times New Roman" w:cs="Times New Roman"/>
          <w:b/>
          <w:color w:val="auto"/>
        </w:rPr>
        <w:t>.5</w:t>
      </w:r>
      <w:r>
        <w:rPr>
          <w:rFonts w:ascii="Times New Roman" w:hAnsi="Times New Roman" w:cs="Times New Roman"/>
          <w:b/>
          <w:color w:val="auto"/>
        </w:rPr>
        <w:t>.</w:t>
      </w:r>
      <w:r w:rsidR="006F1639" w:rsidRPr="006F1639">
        <w:rPr>
          <w:rFonts w:ascii="Times New Roman" w:hAnsi="Times New Roman" w:cs="Times New Roman"/>
          <w:b/>
          <w:color w:val="auto"/>
        </w:rPr>
        <w:t xml:space="preserve"> Theoretical Review</w:t>
      </w:r>
      <w:bookmarkEnd w:id="22"/>
      <w:bookmarkEnd w:id="23"/>
    </w:p>
    <w:p w:rsidR="001F6BC8" w:rsidRPr="001F6BC8" w:rsidRDefault="001F6BC8" w:rsidP="001F6BC8"/>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Throughout the years, different theories have been brought forward by different theorists. It can be observed that most of the theories reflect the viewpoints and perspectives of different theorists that are derived from and related to a theorist’s social standing, freedom and ability to make choices from a variety of options and a theorist’s experiences regarding the privilege or discrimination that takes place due to differences on the basis of class, caste or race.</w:t>
      </w:r>
    </w:p>
    <w:p w:rsidR="006F1639" w:rsidRDefault="006F1639" w:rsidP="006F1639">
      <w:pPr>
        <w:spacing w:after="0" w:line="480" w:lineRule="auto"/>
        <w:jc w:val="both"/>
        <w:rPr>
          <w:rFonts w:ascii="Times New Roman" w:hAnsi="Times New Roman" w:cs="Times New Roman"/>
          <w:sz w:val="24"/>
          <w:szCs w:val="24"/>
        </w:rPr>
      </w:pPr>
      <w:r w:rsidRPr="005500FF">
        <w:rPr>
          <w:rFonts w:ascii="Times New Roman" w:hAnsi="Times New Roman" w:cs="Times New Roman"/>
          <w:sz w:val="24"/>
          <w:szCs w:val="24"/>
        </w:rPr>
        <w:t xml:space="preserve">This research examines the underlined core objectives in reference to the relationship between ethnicity based structures, women’s empowerment and socioeconomic inequalities in Pakistan. Social and economic inequalities are multidimensional, it not only includes the income and wealth </w:t>
      </w:r>
      <w:r w:rsidRPr="005500FF">
        <w:rPr>
          <w:rFonts w:ascii="Times New Roman" w:hAnsi="Times New Roman" w:cs="Times New Roman"/>
          <w:sz w:val="24"/>
          <w:szCs w:val="24"/>
        </w:rPr>
        <w:lastRenderedPageBreak/>
        <w:t>inequalities but it also comprises of inequalities that exist within different ethnic groups on linguistic based structures in Pakistan. Therefore, it is quite vital to study women’s empowerment and socioeconomic inequalities within women of different ethnicities on linguistic basis in Pakistan.</w:t>
      </w:r>
    </w:p>
    <w:p w:rsidR="00E31932" w:rsidRPr="004C2BD7" w:rsidRDefault="000647CE" w:rsidP="004C2B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finds its theoretical underpinning from Naila Kabeer’s </w:t>
      </w:r>
      <w:r w:rsidRPr="000647CE">
        <w:rPr>
          <w:rFonts w:ascii="Times New Roman" w:hAnsi="Times New Roman" w:cs="Times New Roman"/>
          <w:sz w:val="24"/>
          <w:szCs w:val="24"/>
        </w:rPr>
        <w:t>framework to understand empowerment by using three criterion of agency, resources and achievements in the journey of single and independent women.</w:t>
      </w:r>
      <w:r w:rsidR="004C2BD7">
        <w:rPr>
          <w:rFonts w:ascii="Times New Roman" w:hAnsi="Times New Roman" w:cs="Times New Roman"/>
          <w:sz w:val="24"/>
          <w:szCs w:val="24"/>
        </w:rPr>
        <w:t xml:space="preserve"> </w:t>
      </w:r>
      <w:r w:rsidR="004C2BD7">
        <w:rPr>
          <w:rFonts w:ascii="Times New Roman" w:hAnsi="Times New Roman" w:cs="Times New Roman"/>
          <w:bCs/>
          <w:sz w:val="24"/>
          <w:szCs w:val="24"/>
        </w:rPr>
        <w:t>Kabeer (1999</w:t>
      </w:r>
      <w:r w:rsidR="004C2BD7" w:rsidRPr="004C2BD7">
        <w:rPr>
          <w:rFonts w:ascii="Times New Roman" w:hAnsi="Times New Roman" w:cs="Times New Roman"/>
          <w:b/>
          <w:bCs/>
          <w:sz w:val="24"/>
          <w:szCs w:val="24"/>
        </w:rPr>
        <w:t xml:space="preserve">) </w:t>
      </w:r>
      <w:r w:rsidR="004C2BD7" w:rsidRPr="004C2BD7">
        <w:rPr>
          <w:rFonts w:ascii="Times New Roman" w:hAnsi="Times New Roman" w:cs="Times New Roman"/>
          <w:sz w:val="24"/>
          <w:szCs w:val="24"/>
        </w:rPr>
        <w:t xml:space="preserve">refers to ‘resources’ as the </w:t>
      </w:r>
      <w:r w:rsidR="004C2BD7" w:rsidRPr="004C2BD7">
        <w:rPr>
          <w:rFonts w:ascii="Times New Roman" w:hAnsi="Times New Roman" w:cs="Times New Roman"/>
          <w:bCs/>
          <w:sz w:val="24"/>
          <w:szCs w:val="24"/>
        </w:rPr>
        <w:t>human</w:t>
      </w:r>
      <w:r w:rsidR="004C2BD7" w:rsidRPr="004C2BD7">
        <w:rPr>
          <w:rFonts w:ascii="Times New Roman" w:hAnsi="Times New Roman" w:cs="Times New Roman"/>
          <w:sz w:val="24"/>
          <w:szCs w:val="24"/>
        </w:rPr>
        <w:t xml:space="preserve"> and </w:t>
      </w:r>
      <w:r w:rsidR="004C2BD7" w:rsidRPr="004C2BD7">
        <w:rPr>
          <w:rFonts w:ascii="Times New Roman" w:hAnsi="Times New Roman" w:cs="Times New Roman"/>
          <w:bCs/>
          <w:sz w:val="24"/>
          <w:szCs w:val="24"/>
        </w:rPr>
        <w:t xml:space="preserve">social resources </w:t>
      </w:r>
      <w:r w:rsidR="004C2BD7" w:rsidRPr="004C2BD7">
        <w:rPr>
          <w:rFonts w:ascii="Times New Roman" w:hAnsi="Times New Roman" w:cs="Times New Roman"/>
          <w:sz w:val="24"/>
          <w:szCs w:val="24"/>
        </w:rPr>
        <w:t xml:space="preserve">that are </w:t>
      </w:r>
      <w:r w:rsidR="003F3BB3">
        <w:rPr>
          <w:rFonts w:ascii="Times New Roman" w:hAnsi="Times New Roman" w:cs="Times New Roman"/>
          <w:sz w:val="24"/>
          <w:szCs w:val="24"/>
        </w:rPr>
        <w:t>attained</w:t>
      </w:r>
      <w:r w:rsidR="004C2BD7" w:rsidRPr="004C2BD7">
        <w:rPr>
          <w:rFonts w:ascii="Times New Roman" w:hAnsi="Times New Roman" w:cs="Times New Roman"/>
          <w:sz w:val="24"/>
          <w:szCs w:val="24"/>
        </w:rPr>
        <w:t xml:space="preserve"> when women </w:t>
      </w:r>
      <w:r w:rsidR="003F3BB3">
        <w:rPr>
          <w:rFonts w:ascii="Times New Roman" w:hAnsi="Times New Roman" w:cs="Times New Roman"/>
          <w:sz w:val="24"/>
          <w:szCs w:val="24"/>
        </w:rPr>
        <w:t xml:space="preserve">are able to access </w:t>
      </w:r>
      <w:r w:rsidR="004C2BD7" w:rsidRPr="004C2BD7">
        <w:rPr>
          <w:rFonts w:ascii="Times New Roman" w:hAnsi="Times New Roman" w:cs="Times New Roman"/>
          <w:sz w:val="24"/>
          <w:szCs w:val="24"/>
        </w:rPr>
        <w:t>employment</w:t>
      </w:r>
      <w:r w:rsidR="003F3BB3">
        <w:rPr>
          <w:rFonts w:ascii="Times New Roman" w:hAnsi="Times New Roman" w:cs="Times New Roman"/>
          <w:sz w:val="24"/>
          <w:szCs w:val="24"/>
        </w:rPr>
        <w:t xml:space="preserve">, </w:t>
      </w:r>
      <w:r w:rsidR="003F3BB3" w:rsidRPr="004C2BD7">
        <w:rPr>
          <w:rFonts w:ascii="Times New Roman" w:hAnsi="Times New Roman" w:cs="Times New Roman"/>
          <w:sz w:val="24"/>
          <w:szCs w:val="24"/>
        </w:rPr>
        <w:t>education</w:t>
      </w:r>
      <w:r w:rsidR="004C2BD7" w:rsidRPr="004C2BD7">
        <w:rPr>
          <w:rFonts w:ascii="Times New Roman" w:hAnsi="Times New Roman" w:cs="Times New Roman"/>
          <w:sz w:val="24"/>
          <w:szCs w:val="24"/>
        </w:rPr>
        <w:t xml:space="preserve"> and make a social</w:t>
      </w:r>
      <w:r w:rsidR="003F3BB3">
        <w:rPr>
          <w:rFonts w:ascii="Times New Roman" w:hAnsi="Times New Roman" w:cs="Times New Roman"/>
          <w:sz w:val="24"/>
          <w:szCs w:val="24"/>
        </w:rPr>
        <w:t xml:space="preserve"> circle in the </w:t>
      </w:r>
      <w:r w:rsidR="004C2BD7" w:rsidRPr="004C2BD7">
        <w:rPr>
          <w:rFonts w:ascii="Times New Roman" w:hAnsi="Times New Roman" w:cs="Times New Roman"/>
          <w:sz w:val="24"/>
          <w:szCs w:val="24"/>
        </w:rPr>
        <w:t>city</w:t>
      </w:r>
      <w:r w:rsidR="003F3BB3">
        <w:rPr>
          <w:rFonts w:ascii="Times New Roman" w:hAnsi="Times New Roman" w:cs="Times New Roman"/>
          <w:sz w:val="24"/>
          <w:szCs w:val="24"/>
        </w:rPr>
        <w:t xml:space="preserve"> where they have migrated</w:t>
      </w:r>
      <w:r w:rsidR="004C2BD7" w:rsidRPr="004C2BD7">
        <w:rPr>
          <w:rFonts w:ascii="Times New Roman" w:hAnsi="Times New Roman" w:cs="Times New Roman"/>
          <w:sz w:val="24"/>
          <w:szCs w:val="24"/>
        </w:rPr>
        <w:t xml:space="preserve">. However, Kabeer’s idea of agency is the ‘ability to define one’s goals and act upon them or what feminists have called the power within’ whereas achievement is defined as the outcome of </w:t>
      </w:r>
      <w:r w:rsidR="003D0EC4">
        <w:rPr>
          <w:rFonts w:ascii="Times New Roman" w:hAnsi="Times New Roman" w:cs="Times New Roman"/>
          <w:sz w:val="24"/>
          <w:szCs w:val="24"/>
        </w:rPr>
        <w:t>women’s</w:t>
      </w:r>
      <w:r w:rsidR="004C2BD7" w:rsidRPr="004C2BD7">
        <w:rPr>
          <w:rFonts w:ascii="Times New Roman" w:hAnsi="Times New Roman" w:cs="Times New Roman"/>
          <w:sz w:val="24"/>
          <w:szCs w:val="24"/>
        </w:rPr>
        <w:t xml:space="preserve"> efforts and is expressed in the </w:t>
      </w:r>
      <w:r w:rsidR="003D0EC4">
        <w:rPr>
          <w:rFonts w:ascii="Times New Roman" w:hAnsi="Times New Roman" w:cs="Times New Roman"/>
          <w:sz w:val="24"/>
          <w:szCs w:val="24"/>
        </w:rPr>
        <w:t>achievement of their capa</w:t>
      </w:r>
      <w:r w:rsidR="004C2BD7" w:rsidRPr="004C2BD7">
        <w:rPr>
          <w:rFonts w:ascii="Times New Roman" w:hAnsi="Times New Roman" w:cs="Times New Roman"/>
          <w:sz w:val="24"/>
          <w:szCs w:val="24"/>
        </w:rPr>
        <w:t xml:space="preserve">bility to </w:t>
      </w:r>
      <w:r w:rsidR="003D0EC4">
        <w:rPr>
          <w:rFonts w:ascii="Times New Roman" w:hAnsi="Times New Roman" w:cs="Times New Roman"/>
          <w:sz w:val="24"/>
          <w:szCs w:val="24"/>
        </w:rPr>
        <w:t>use</w:t>
      </w:r>
      <w:r w:rsidR="004C2BD7" w:rsidRPr="004C2BD7">
        <w:rPr>
          <w:rFonts w:ascii="Times New Roman" w:hAnsi="Times New Roman" w:cs="Times New Roman"/>
          <w:sz w:val="24"/>
          <w:szCs w:val="24"/>
        </w:rPr>
        <w:t xml:space="preserve"> their agency and </w:t>
      </w:r>
      <w:r w:rsidR="003D0EC4">
        <w:rPr>
          <w:rFonts w:ascii="Times New Roman" w:hAnsi="Times New Roman" w:cs="Times New Roman"/>
          <w:sz w:val="24"/>
          <w:szCs w:val="24"/>
        </w:rPr>
        <w:t>have control on their</w:t>
      </w:r>
      <w:r w:rsidR="004C2BD7" w:rsidRPr="004C2BD7">
        <w:rPr>
          <w:rFonts w:ascii="Times New Roman" w:hAnsi="Times New Roman" w:cs="Times New Roman"/>
          <w:sz w:val="24"/>
          <w:szCs w:val="24"/>
        </w:rPr>
        <w:t xml:space="preserve"> lives and consequently, </w:t>
      </w:r>
      <w:r w:rsidR="004A306A">
        <w:rPr>
          <w:rFonts w:ascii="Times New Roman" w:hAnsi="Times New Roman" w:cs="Times New Roman"/>
          <w:sz w:val="24"/>
          <w:szCs w:val="24"/>
        </w:rPr>
        <w:t xml:space="preserve">their empowerment (Kabeer, 1999; </w:t>
      </w:r>
      <w:r w:rsidR="004A306A" w:rsidRPr="001C14E3">
        <w:rPr>
          <w:rFonts w:ascii="Times New Roman" w:hAnsi="Times New Roman" w:cs="Times New Roman"/>
          <w:noProof/>
          <w:sz w:val="24"/>
          <w:szCs w:val="24"/>
        </w:rPr>
        <w:t>Chowdhory &amp; Ali, 2022)</w:t>
      </w:r>
      <w:r w:rsidR="001C14E3">
        <w:rPr>
          <w:rFonts w:ascii="Times New Roman" w:hAnsi="Times New Roman" w:cs="Times New Roman"/>
          <w:sz w:val="24"/>
          <w:szCs w:val="24"/>
        </w:rPr>
        <w:t>.</w:t>
      </w:r>
      <w:r w:rsidR="00E31932">
        <w:rPr>
          <w:rFonts w:ascii="Times New Roman" w:hAnsi="Times New Roman" w:cs="Times New Roman"/>
          <w:sz w:val="24"/>
          <w:szCs w:val="24"/>
        </w:rPr>
        <w:t xml:space="preserve"> </w:t>
      </w:r>
    </w:p>
    <w:p w:rsidR="006F1639" w:rsidRDefault="006F1639" w:rsidP="006F1639">
      <w:pPr>
        <w:spacing w:after="0" w:line="480" w:lineRule="auto"/>
        <w:jc w:val="both"/>
        <w:rPr>
          <w:rFonts w:ascii="Times New Roman" w:hAnsi="Times New Roman" w:cs="Times New Roman"/>
          <w:sz w:val="24"/>
          <w:szCs w:val="24"/>
        </w:rPr>
      </w:pPr>
      <w:r w:rsidRPr="006D1825">
        <w:rPr>
          <w:rFonts w:ascii="Times New Roman" w:hAnsi="Times New Roman" w:cs="Times New Roman"/>
          <w:sz w:val="24"/>
          <w:szCs w:val="24"/>
        </w:rPr>
        <w:t>In order to analyze such inequalities and differences, it is important to pay attention to gender roles as well. There has been a lot of discussion among theorists and researche</w:t>
      </w:r>
      <w:r>
        <w:rPr>
          <w:rFonts w:ascii="Times New Roman" w:hAnsi="Times New Roman" w:cs="Times New Roman"/>
          <w:sz w:val="24"/>
          <w:szCs w:val="24"/>
        </w:rPr>
        <w:t xml:space="preserve">rs on the idea of gender roles. There have been disagreements regarding the exact definition of gender roles. </w:t>
      </w:r>
      <w:r w:rsidRPr="006D1825">
        <w:rPr>
          <w:rFonts w:ascii="Times New Roman" w:hAnsi="Times New Roman" w:cs="Times New Roman"/>
          <w:sz w:val="24"/>
          <w:szCs w:val="24"/>
        </w:rPr>
        <w:t>Gender roles are social constructs that are dependent on how individuals of both genders perform their corresponding roles. Doing gender is a repeatedly occurring notion that keeps the socially established gender roles in place.</w:t>
      </w:r>
    </w:p>
    <w:p w:rsidR="006F1639" w:rsidRDefault="006F1639" w:rsidP="006F1639">
      <w:pPr>
        <w:spacing w:after="0" w:line="480" w:lineRule="auto"/>
        <w:jc w:val="both"/>
        <w:rPr>
          <w:rFonts w:ascii="Times New Roman" w:hAnsi="Times New Roman" w:cs="Times New Roman"/>
          <w:noProof/>
          <w:sz w:val="24"/>
          <w:szCs w:val="24"/>
        </w:rPr>
      </w:pPr>
      <w:r>
        <w:rPr>
          <w:rFonts w:ascii="Times New Roman" w:hAnsi="Times New Roman" w:cs="Times New Roman"/>
          <w:sz w:val="24"/>
          <w:szCs w:val="24"/>
        </w:rPr>
        <w:t xml:space="preserve">This </w:t>
      </w:r>
      <w:r w:rsidR="00E31932">
        <w:rPr>
          <w:rFonts w:ascii="Times New Roman" w:hAnsi="Times New Roman" w:cs="Times New Roman"/>
          <w:sz w:val="24"/>
          <w:szCs w:val="24"/>
        </w:rPr>
        <w:t>research thesis</w:t>
      </w:r>
      <w:r>
        <w:rPr>
          <w:rFonts w:ascii="Times New Roman" w:hAnsi="Times New Roman" w:cs="Times New Roman"/>
          <w:sz w:val="24"/>
          <w:szCs w:val="24"/>
        </w:rPr>
        <w:t xml:space="preserve"> will </w:t>
      </w:r>
      <w:r w:rsidR="00E31932">
        <w:rPr>
          <w:rFonts w:ascii="Times New Roman" w:hAnsi="Times New Roman" w:cs="Times New Roman"/>
          <w:sz w:val="24"/>
          <w:szCs w:val="24"/>
        </w:rPr>
        <w:t xml:space="preserve">also </w:t>
      </w:r>
      <w:r>
        <w:rPr>
          <w:rFonts w:ascii="Times New Roman" w:hAnsi="Times New Roman" w:cs="Times New Roman"/>
          <w:sz w:val="24"/>
          <w:szCs w:val="24"/>
        </w:rPr>
        <w:t xml:space="preserve">employ the Doing Gender theory of Candace West and Don H. Zimmerman as the overarching theory. </w:t>
      </w:r>
      <w:r>
        <w:rPr>
          <w:rFonts w:ascii="Times New Roman" w:hAnsi="Times New Roman" w:cs="Times New Roman"/>
          <w:noProof/>
          <w:sz w:val="24"/>
          <w:szCs w:val="24"/>
        </w:rPr>
        <w:t>West &amp; Zimmerman (</w:t>
      </w:r>
      <w:r w:rsidRPr="000D20F6">
        <w:rPr>
          <w:rFonts w:ascii="Times New Roman" w:hAnsi="Times New Roman" w:cs="Times New Roman"/>
          <w:noProof/>
          <w:sz w:val="24"/>
          <w:szCs w:val="24"/>
        </w:rPr>
        <w:t>1987)</w:t>
      </w:r>
      <w:r>
        <w:rPr>
          <w:rFonts w:ascii="Times New Roman" w:hAnsi="Times New Roman" w:cs="Times New Roman"/>
          <w:sz w:val="24"/>
          <w:szCs w:val="24"/>
        </w:rPr>
        <w:t xml:space="preserve"> </w:t>
      </w:r>
      <w:r>
        <w:rPr>
          <w:rFonts w:ascii="Times New Roman" w:hAnsi="Times New Roman" w:cs="Times New Roman"/>
          <w:noProof/>
          <w:sz w:val="24"/>
          <w:szCs w:val="24"/>
        </w:rPr>
        <w:t xml:space="preserve">state that the concept of both gender and sex existed since the beginning. Sex was identified by biology, hormones, anatomy and physiology. On the other hand, gender was an attained status that was constructed through </w:t>
      </w:r>
      <w:r>
        <w:rPr>
          <w:rFonts w:ascii="Times New Roman" w:hAnsi="Times New Roman" w:cs="Times New Roman"/>
          <w:noProof/>
          <w:sz w:val="24"/>
          <w:szCs w:val="24"/>
        </w:rPr>
        <w:lastRenderedPageBreak/>
        <w:t xml:space="preserve">social, cultural and psychological means. </w:t>
      </w:r>
      <w:r w:rsidRPr="00916158">
        <w:rPr>
          <w:rFonts w:ascii="Times New Roman" w:hAnsi="Times New Roman" w:cs="Times New Roman"/>
          <w:noProof/>
          <w:sz w:val="24"/>
          <w:szCs w:val="24"/>
        </w:rPr>
        <w:t xml:space="preserve">Thus, the idea of </w:t>
      </w:r>
      <w:r>
        <w:rPr>
          <w:rFonts w:ascii="Times New Roman" w:hAnsi="Times New Roman" w:cs="Times New Roman"/>
          <w:noProof/>
          <w:sz w:val="24"/>
          <w:szCs w:val="24"/>
        </w:rPr>
        <w:t>‘</w:t>
      </w:r>
      <w:r w:rsidRPr="00916158">
        <w:rPr>
          <w:rFonts w:ascii="Times New Roman" w:hAnsi="Times New Roman" w:cs="Times New Roman"/>
          <w:noProof/>
          <w:sz w:val="24"/>
          <w:szCs w:val="24"/>
        </w:rPr>
        <w:t>doing gender</w:t>
      </w:r>
      <w:r>
        <w:rPr>
          <w:rFonts w:ascii="Times New Roman" w:hAnsi="Times New Roman" w:cs="Times New Roman"/>
          <w:noProof/>
          <w:sz w:val="24"/>
          <w:szCs w:val="24"/>
        </w:rPr>
        <w:t>’</w:t>
      </w:r>
      <w:r w:rsidRPr="00916158">
        <w:rPr>
          <w:rFonts w:ascii="Times New Roman" w:hAnsi="Times New Roman" w:cs="Times New Roman"/>
          <w:noProof/>
          <w:sz w:val="24"/>
          <w:szCs w:val="24"/>
        </w:rPr>
        <w:t xml:space="preserve"> emerges—whether or not individuals accept the gender roles that society imposes on them. Fo</w:t>
      </w:r>
      <w:r>
        <w:rPr>
          <w:rFonts w:ascii="Times New Roman" w:hAnsi="Times New Roman" w:cs="Times New Roman"/>
          <w:noProof/>
          <w:sz w:val="24"/>
          <w:szCs w:val="24"/>
        </w:rPr>
        <w:t>r instance, if a woman prioritiz</w:t>
      </w:r>
      <w:r w:rsidRPr="00916158">
        <w:rPr>
          <w:rFonts w:ascii="Times New Roman" w:hAnsi="Times New Roman" w:cs="Times New Roman"/>
          <w:noProof/>
          <w:sz w:val="24"/>
          <w:szCs w:val="24"/>
        </w:rPr>
        <w:t>es her career over her family in some situations,</w:t>
      </w:r>
      <w:r>
        <w:rPr>
          <w:rFonts w:ascii="Times New Roman" w:hAnsi="Times New Roman" w:cs="Times New Roman"/>
          <w:noProof/>
          <w:sz w:val="24"/>
          <w:szCs w:val="24"/>
        </w:rPr>
        <w:t xml:space="preserve"> the</w:t>
      </w:r>
      <w:r w:rsidRPr="00916158">
        <w:rPr>
          <w:rFonts w:ascii="Times New Roman" w:hAnsi="Times New Roman" w:cs="Times New Roman"/>
          <w:noProof/>
          <w:sz w:val="24"/>
          <w:szCs w:val="24"/>
        </w:rPr>
        <w:t xml:space="preserve"> society will not approve because the gender role assigned to her since the day she was born is to be a caregiver for her family and so she does not have to work because being the family's breadwinner is supposed to be her husband's role.</w:t>
      </w:r>
    </w:p>
    <w:p w:rsidR="006F1639" w:rsidRPr="00C04A95" w:rsidRDefault="006F1639" w:rsidP="006F1639">
      <w:pPr>
        <w:spacing w:after="0" w:line="480" w:lineRule="auto"/>
        <w:jc w:val="both"/>
        <w:rPr>
          <w:rFonts w:ascii="Times New Roman" w:hAnsi="Times New Roman" w:cs="Times New Roman"/>
          <w:noProof/>
          <w:sz w:val="24"/>
          <w:szCs w:val="24"/>
        </w:rPr>
      </w:pPr>
      <w:r w:rsidRPr="00C04A95">
        <w:rPr>
          <w:rFonts w:ascii="Times New Roman" w:hAnsi="Times New Roman" w:cs="Times New Roman"/>
          <w:bCs/>
          <w:sz w:val="24"/>
          <w:szCs w:val="24"/>
        </w:rPr>
        <w:t>West and Zimmerman’s theory of doing gender</w:t>
      </w:r>
      <w:r w:rsidRPr="00C04A95">
        <w:rPr>
          <w:rFonts w:ascii="Times New Roman" w:hAnsi="Times New Roman" w:cs="Times New Roman"/>
          <w:b/>
          <w:bCs/>
          <w:sz w:val="24"/>
          <w:szCs w:val="24"/>
        </w:rPr>
        <w:t xml:space="preserve"> </w:t>
      </w:r>
      <w:r w:rsidRPr="00C04A95">
        <w:rPr>
          <w:rFonts w:ascii="Times New Roman" w:hAnsi="Times New Roman" w:cs="Times New Roman"/>
          <w:sz w:val="24"/>
          <w:szCs w:val="24"/>
        </w:rPr>
        <w:t>also asserts that gender appropriate behaviour is created and achieved through daily interactions, with women performing in the private sphere while doing household chores and taking care of the family and men performing in the public sphere while interacting with others outs</w:t>
      </w:r>
      <w:r>
        <w:rPr>
          <w:rFonts w:ascii="Times New Roman" w:hAnsi="Times New Roman" w:cs="Times New Roman"/>
          <w:sz w:val="24"/>
          <w:szCs w:val="24"/>
        </w:rPr>
        <w:t>ide the house and having a job.</w:t>
      </w:r>
      <w:r>
        <w:rPr>
          <w:rFonts w:ascii="Times New Roman" w:hAnsi="Times New Roman" w:cs="Times New Roman"/>
          <w:b/>
          <w:bCs/>
          <w:sz w:val="24"/>
          <w:szCs w:val="24"/>
        </w:rPr>
        <w:t xml:space="preserve"> </w:t>
      </w:r>
      <w:r w:rsidRPr="00C04A95">
        <w:rPr>
          <w:rFonts w:ascii="Times New Roman" w:hAnsi="Times New Roman" w:cs="Times New Roman"/>
          <w:sz w:val="24"/>
          <w:szCs w:val="24"/>
        </w:rPr>
        <w:t>In the context of ethnicity on linguistic basis, West and Zimmerman’s theory applies on women from certain ethnic (linguistically) backgrounds such as Pushto, Balti and Pahari women who have the role of a primary caregiver while their husbands have the role of a breadwinner.</w:t>
      </w:r>
    </w:p>
    <w:p w:rsidR="001F6BC8" w:rsidRDefault="006F1639" w:rsidP="006F1639">
      <w:pPr>
        <w:spacing w:after="0" w:line="480" w:lineRule="auto"/>
        <w:jc w:val="both"/>
        <w:rPr>
          <w:rFonts w:ascii="Times New Roman" w:hAnsi="Times New Roman" w:cs="Times New Roman"/>
          <w:sz w:val="24"/>
          <w:szCs w:val="24"/>
        </w:rPr>
      </w:pPr>
      <w:r w:rsidRPr="00C04A95">
        <w:rPr>
          <w:rFonts w:ascii="Times New Roman" w:hAnsi="Times New Roman" w:cs="Times New Roman"/>
          <w:sz w:val="24"/>
          <w:szCs w:val="24"/>
        </w:rPr>
        <w:t xml:space="preserve">In a nutshell, this research examines the underlined core objectives in reference to the relationship between ethnicity based structures, women’s empowerment and conflict in the wake of socioeconomic inequalities </w:t>
      </w:r>
      <w:r>
        <w:rPr>
          <w:rFonts w:ascii="Times New Roman" w:hAnsi="Times New Roman" w:cs="Times New Roman"/>
          <w:sz w:val="24"/>
          <w:szCs w:val="24"/>
        </w:rPr>
        <w:t xml:space="preserve">in Pakistan. </w:t>
      </w:r>
      <w:r w:rsidRPr="005500FF">
        <w:rPr>
          <w:rFonts w:ascii="Times New Roman" w:hAnsi="Times New Roman" w:cs="Times New Roman"/>
          <w:sz w:val="24"/>
          <w:szCs w:val="24"/>
        </w:rPr>
        <w:t>Social and economic inequalities are multidimensional, it not only includes the income and wealth inequalities but it also comprises of inequalities that exist within different ethnic groups on linguis</w:t>
      </w:r>
      <w:r>
        <w:rPr>
          <w:rFonts w:ascii="Times New Roman" w:hAnsi="Times New Roman" w:cs="Times New Roman"/>
          <w:sz w:val="24"/>
          <w:szCs w:val="24"/>
        </w:rPr>
        <w:t xml:space="preserve">tic based structures in Pakistan. </w:t>
      </w:r>
      <w:r w:rsidRPr="00985CBE">
        <w:rPr>
          <w:rFonts w:ascii="Times New Roman" w:hAnsi="Times New Roman" w:cs="Times New Roman"/>
          <w:sz w:val="24"/>
          <w:szCs w:val="24"/>
        </w:rPr>
        <w:t>This leads to a rich array of inquiries and need for an assortment of new approach in encountering basic questi</w:t>
      </w:r>
      <w:r>
        <w:rPr>
          <w:rFonts w:ascii="Times New Roman" w:hAnsi="Times New Roman" w:cs="Times New Roman"/>
          <w:sz w:val="24"/>
          <w:szCs w:val="24"/>
        </w:rPr>
        <w:t>ons that are related to women’s empowerment and conflict in the wake of socioeconomic inequalities that arise due to the ethnic system on linguistic basis. T</w:t>
      </w:r>
      <w:r w:rsidRPr="00985CBE">
        <w:rPr>
          <w:rFonts w:ascii="Times New Roman" w:hAnsi="Times New Roman" w:cs="Times New Roman"/>
          <w:sz w:val="24"/>
          <w:szCs w:val="24"/>
        </w:rPr>
        <w:t xml:space="preserve">herefore, it is quite vital to study the </w:t>
      </w:r>
      <w:r>
        <w:rPr>
          <w:rFonts w:ascii="Times New Roman" w:hAnsi="Times New Roman" w:cs="Times New Roman"/>
          <w:sz w:val="24"/>
          <w:szCs w:val="24"/>
        </w:rPr>
        <w:t>differences in women’s empowerment and socioeconomic inequalities within different ethnicities on linguistic based structures in</w:t>
      </w:r>
      <w:r w:rsidRPr="00985CBE">
        <w:rPr>
          <w:rFonts w:ascii="Times New Roman" w:hAnsi="Times New Roman" w:cs="Times New Roman"/>
          <w:sz w:val="24"/>
          <w:szCs w:val="24"/>
        </w:rPr>
        <w:t xml:space="preserve"> </w:t>
      </w:r>
      <w:r>
        <w:rPr>
          <w:rFonts w:ascii="Times New Roman" w:hAnsi="Times New Roman" w:cs="Times New Roman"/>
          <w:sz w:val="24"/>
          <w:szCs w:val="24"/>
        </w:rPr>
        <w:t>Pakistan.</w:t>
      </w:r>
    </w:p>
    <w:p w:rsidR="00CC5940" w:rsidRDefault="00CC5940" w:rsidP="00CC5940">
      <w:pPr>
        <w:pStyle w:val="Heading2"/>
        <w:jc w:val="both"/>
        <w:rPr>
          <w:rFonts w:ascii="Times New Roman" w:hAnsi="Times New Roman" w:cs="Times New Roman"/>
          <w:b/>
          <w:color w:val="auto"/>
        </w:rPr>
      </w:pPr>
      <w:bookmarkStart w:id="24" w:name="_Toc167958055"/>
      <w:bookmarkStart w:id="25" w:name="_Toc170307401"/>
      <w:r>
        <w:rPr>
          <w:rFonts w:ascii="Times New Roman" w:hAnsi="Times New Roman" w:cs="Times New Roman"/>
          <w:b/>
          <w:color w:val="auto"/>
        </w:rPr>
        <w:lastRenderedPageBreak/>
        <w:t>2</w:t>
      </w:r>
      <w:r w:rsidRPr="006F1639">
        <w:rPr>
          <w:rFonts w:ascii="Times New Roman" w:hAnsi="Times New Roman" w:cs="Times New Roman"/>
          <w:b/>
          <w:color w:val="auto"/>
        </w:rPr>
        <w:t>.1</w:t>
      </w:r>
      <w:r>
        <w:rPr>
          <w:rFonts w:ascii="Times New Roman" w:hAnsi="Times New Roman" w:cs="Times New Roman"/>
          <w:b/>
          <w:color w:val="auto"/>
        </w:rPr>
        <w:t xml:space="preserve">. </w:t>
      </w:r>
      <w:r w:rsidRPr="006F1639">
        <w:rPr>
          <w:rFonts w:ascii="Times New Roman" w:hAnsi="Times New Roman" w:cs="Times New Roman"/>
          <w:b/>
          <w:color w:val="auto"/>
        </w:rPr>
        <w:t xml:space="preserve"> Research Gap</w:t>
      </w:r>
      <w:bookmarkEnd w:id="24"/>
      <w:bookmarkEnd w:id="25"/>
    </w:p>
    <w:p w:rsidR="00CC5940" w:rsidRPr="001F6BC8" w:rsidRDefault="00CC5940" w:rsidP="00CC5940"/>
    <w:p w:rsidR="00CC5940" w:rsidRDefault="003E534E" w:rsidP="00CC59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lieu of the above literature review,</w:t>
      </w:r>
      <w:r w:rsidR="009E6322">
        <w:rPr>
          <w:rFonts w:ascii="Times New Roman" w:hAnsi="Times New Roman" w:cs="Times New Roman"/>
          <w:sz w:val="24"/>
          <w:szCs w:val="24"/>
        </w:rPr>
        <w:t xml:space="preserve"> t</w:t>
      </w:r>
      <w:r w:rsidR="00CC5940" w:rsidRPr="003F714C">
        <w:rPr>
          <w:rFonts w:ascii="Times New Roman" w:hAnsi="Times New Roman" w:cs="Times New Roman"/>
          <w:sz w:val="24"/>
          <w:szCs w:val="24"/>
        </w:rPr>
        <w:t xml:space="preserve">he existing literature primarily focuses on the impact of the </w:t>
      </w:r>
      <w:r w:rsidR="00CC5940">
        <w:rPr>
          <w:rFonts w:ascii="Times New Roman" w:hAnsi="Times New Roman" w:cs="Times New Roman"/>
          <w:sz w:val="24"/>
          <w:szCs w:val="24"/>
        </w:rPr>
        <w:t xml:space="preserve">ethnicity </w:t>
      </w:r>
      <w:r w:rsidR="00CC5940" w:rsidRPr="003F714C">
        <w:rPr>
          <w:rFonts w:ascii="Times New Roman" w:hAnsi="Times New Roman" w:cs="Times New Roman"/>
          <w:sz w:val="24"/>
          <w:szCs w:val="24"/>
        </w:rPr>
        <w:t>on socio-economic inequalities in the</w:t>
      </w:r>
      <w:r w:rsidR="00CC5940">
        <w:rPr>
          <w:rFonts w:ascii="Times New Roman" w:hAnsi="Times New Roman" w:cs="Times New Roman"/>
          <w:sz w:val="24"/>
          <w:szCs w:val="24"/>
        </w:rPr>
        <w:t xml:space="preserve"> context of India in South Asia. Over the years, there has been a surge in interest of researchers in the multidimensional facets of inequalities and the reasons due to which these inequalities arise in the first place mainly in India and to an increasing extent in Pakistan as well </w:t>
      </w:r>
      <w:r w:rsidR="00CC5940">
        <w:rPr>
          <w:rFonts w:ascii="Times New Roman" w:hAnsi="Times New Roman" w:cs="Times New Roman"/>
          <w:noProof/>
          <w:sz w:val="24"/>
          <w:szCs w:val="24"/>
        </w:rPr>
        <w:t xml:space="preserve">(Bapuji &amp; Chrispal, 2020; Bhaskar, 2020; Tamim, 2018; </w:t>
      </w:r>
      <w:r w:rsidR="00CC5940" w:rsidRPr="0038503C">
        <w:rPr>
          <w:rFonts w:ascii="Times New Roman" w:hAnsi="Times New Roman" w:cs="Times New Roman"/>
          <w:noProof/>
          <w:sz w:val="24"/>
          <w:szCs w:val="24"/>
        </w:rPr>
        <w:t>Chandra, 2016)</w:t>
      </w:r>
      <w:r w:rsidR="00CC5940">
        <w:rPr>
          <w:rFonts w:ascii="Times New Roman" w:hAnsi="Times New Roman" w:cs="Times New Roman"/>
          <w:sz w:val="24"/>
          <w:szCs w:val="24"/>
        </w:rPr>
        <w:t>. Therefore, it is pertinent to analyze the variations in socioeconomic inequalities within different ethnic groups on the basis of linguistics. In</w:t>
      </w:r>
      <w:r w:rsidR="00CC5940" w:rsidRPr="003F714C">
        <w:rPr>
          <w:rFonts w:ascii="Times New Roman" w:hAnsi="Times New Roman" w:cs="Times New Roman"/>
          <w:sz w:val="24"/>
          <w:szCs w:val="24"/>
        </w:rPr>
        <w:t xml:space="preserve"> Pakistan, the system of </w:t>
      </w:r>
      <w:r w:rsidR="00CC5940">
        <w:rPr>
          <w:rFonts w:ascii="Times New Roman" w:hAnsi="Times New Roman" w:cs="Times New Roman"/>
          <w:sz w:val="24"/>
          <w:szCs w:val="24"/>
        </w:rPr>
        <w:t>ethnicity</w:t>
      </w:r>
      <w:r w:rsidR="00CC5940" w:rsidRPr="003F714C">
        <w:rPr>
          <w:rFonts w:ascii="Times New Roman" w:hAnsi="Times New Roman" w:cs="Times New Roman"/>
          <w:sz w:val="24"/>
          <w:szCs w:val="24"/>
        </w:rPr>
        <w:t xml:space="preserve"> is largely driven on linguistic basis</w:t>
      </w:r>
      <w:r w:rsidR="00CC5940">
        <w:rPr>
          <w:rFonts w:ascii="Times New Roman" w:hAnsi="Times New Roman" w:cs="Times New Roman"/>
          <w:sz w:val="24"/>
          <w:szCs w:val="24"/>
        </w:rPr>
        <w:t xml:space="preserve">. </w:t>
      </w:r>
    </w:p>
    <w:p w:rsidR="00CC5940" w:rsidRDefault="00CC5940" w:rsidP="006F1639">
      <w:pPr>
        <w:spacing w:after="0" w:line="480" w:lineRule="auto"/>
        <w:jc w:val="both"/>
        <w:rPr>
          <w:rFonts w:ascii="Times New Roman" w:hAnsi="Times New Roman" w:cs="Times New Roman"/>
          <w:sz w:val="24"/>
          <w:szCs w:val="24"/>
        </w:rPr>
      </w:pPr>
      <w:r w:rsidRPr="003F714C">
        <w:rPr>
          <w:rFonts w:ascii="Times New Roman" w:hAnsi="Times New Roman" w:cs="Times New Roman"/>
          <w:sz w:val="24"/>
          <w:szCs w:val="24"/>
        </w:rPr>
        <w:t xml:space="preserve">There are a number of studies that look at the educational and health inequalities that exist among individuals of different </w:t>
      </w:r>
      <w:r>
        <w:rPr>
          <w:rFonts w:ascii="Times New Roman" w:hAnsi="Times New Roman" w:cs="Times New Roman"/>
          <w:sz w:val="24"/>
          <w:szCs w:val="24"/>
        </w:rPr>
        <w:t xml:space="preserve">ethnic groups </w:t>
      </w:r>
      <w:r w:rsidRPr="003F714C">
        <w:rPr>
          <w:rFonts w:ascii="Times New Roman" w:hAnsi="Times New Roman" w:cs="Times New Roman"/>
          <w:sz w:val="24"/>
          <w:szCs w:val="24"/>
        </w:rPr>
        <w:t xml:space="preserve">in Pakistan </w:t>
      </w:r>
      <w:r w:rsidRPr="003F714C">
        <w:rPr>
          <w:rFonts w:ascii="Times New Roman" w:hAnsi="Times New Roman" w:cs="Times New Roman"/>
          <w:noProof/>
          <w:sz w:val="24"/>
          <w:szCs w:val="24"/>
        </w:rPr>
        <w:t>(Jacoby &amp; Mansuri, 2016; Mumtaz &amp; Jhangri, 2022; Alamgir &amp; Cairns, 2015)</w:t>
      </w:r>
      <w:r w:rsidRPr="003F714C">
        <w:rPr>
          <w:rFonts w:ascii="Times New Roman" w:hAnsi="Times New Roman" w:cs="Times New Roman"/>
          <w:sz w:val="24"/>
          <w:szCs w:val="24"/>
        </w:rPr>
        <w:t xml:space="preserve">. To the best of our knowledge, hardly any study has examined the </w:t>
      </w:r>
      <w:r w:rsidR="004F16D9">
        <w:rPr>
          <w:rFonts w:ascii="Times New Roman" w:hAnsi="Times New Roman" w:cs="Times New Roman"/>
          <w:sz w:val="24"/>
          <w:szCs w:val="24"/>
        </w:rPr>
        <w:t>role of migration in women empowerment in the context of their ethnicities in Pakistan</w:t>
      </w:r>
      <w:r w:rsidRPr="003F714C">
        <w:rPr>
          <w:rFonts w:ascii="Times New Roman" w:hAnsi="Times New Roman" w:cs="Times New Roman"/>
          <w:sz w:val="24"/>
          <w:szCs w:val="24"/>
        </w:rPr>
        <w:t xml:space="preserve">. </w:t>
      </w: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Default="00F666D4" w:rsidP="006F1639">
      <w:pPr>
        <w:spacing w:after="0" w:line="480" w:lineRule="auto"/>
        <w:jc w:val="both"/>
        <w:rPr>
          <w:rFonts w:ascii="Times New Roman" w:hAnsi="Times New Roman" w:cs="Times New Roman"/>
          <w:sz w:val="24"/>
          <w:szCs w:val="24"/>
        </w:rPr>
      </w:pPr>
    </w:p>
    <w:p w:rsidR="00F666D4" w:rsidRPr="00093713" w:rsidRDefault="00F666D4" w:rsidP="006F1639">
      <w:pPr>
        <w:spacing w:after="0" w:line="480" w:lineRule="auto"/>
        <w:jc w:val="both"/>
        <w:rPr>
          <w:rFonts w:ascii="Times New Roman" w:hAnsi="Times New Roman" w:cs="Times New Roman"/>
          <w:sz w:val="24"/>
          <w:szCs w:val="24"/>
        </w:rPr>
      </w:pPr>
    </w:p>
    <w:p w:rsidR="006F1639" w:rsidRDefault="00211CAA" w:rsidP="006F1639">
      <w:pPr>
        <w:pStyle w:val="Heading2"/>
        <w:rPr>
          <w:rFonts w:ascii="Times New Roman" w:hAnsi="Times New Roman" w:cs="Times New Roman"/>
          <w:b/>
          <w:color w:val="auto"/>
        </w:rPr>
      </w:pPr>
      <w:bookmarkStart w:id="26" w:name="_Toc167958060"/>
      <w:bookmarkStart w:id="27" w:name="_Toc170307406"/>
      <w:r>
        <w:rPr>
          <w:rFonts w:ascii="Times New Roman" w:hAnsi="Times New Roman" w:cs="Times New Roman"/>
          <w:b/>
          <w:color w:val="auto"/>
        </w:rPr>
        <w:lastRenderedPageBreak/>
        <w:t>2</w:t>
      </w:r>
      <w:r w:rsidR="006F1639" w:rsidRPr="006F1639">
        <w:rPr>
          <w:rFonts w:ascii="Times New Roman" w:hAnsi="Times New Roman" w:cs="Times New Roman"/>
          <w:b/>
          <w:color w:val="auto"/>
        </w:rPr>
        <w:t>.6</w:t>
      </w:r>
      <w:r>
        <w:rPr>
          <w:rFonts w:ascii="Times New Roman" w:hAnsi="Times New Roman" w:cs="Times New Roman"/>
          <w:b/>
          <w:color w:val="auto"/>
        </w:rPr>
        <w:t>.</w:t>
      </w:r>
      <w:r w:rsidR="006F1639" w:rsidRPr="006F1639">
        <w:rPr>
          <w:rFonts w:ascii="Times New Roman" w:hAnsi="Times New Roman" w:cs="Times New Roman"/>
          <w:b/>
          <w:color w:val="auto"/>
        </w:rPr>
        <w:t xml:space="preserve"> Hypothesized Framework</w:t>
      </w:r>
      <w:bookmarkEnd w:id="26"/>
      <w:bookmarkEnd w:id="27"/>
    </w:p>
    <w:p w:rsidR="001F6BC8" w:rsidRPr="001F6BC8" w:rsidRDefault="001F6BC8" w:rsidP="001F6BC8"/>
    <w:p w:rsidR="006F1639" w:rsidRPr="0031119D" w:rsidRDefault="006F1639" w:rsidP="006F1639">
      <w:pPr>
        <w:spacing w:after="0" w:line="480" w:lineRule="auto"/>
        <w:jc w:val="both"/>
        <w:rPr>
          <w:rFonts w:ascii="Times New Roman" w:hAnsi="Times New Roman" w:cs="Times New Roman"/>
          <w:sz w:val="24"/>
          <w:szCs w:val="24"/>
        </w:rPr>
      </w:pPr>
      <w:r w:rsidRPr="00C320DE">
        <w:rPr>
          <w:rFonts w:ascii="Times New Roman" w:hAnsi="Times New Roman" w:cs="Times New Roman"/>
          <w:sz w:val="24"/>
          <w:szCs w:val="24"/>
        </w:rPr>
        <w:t xml:space="preserve">Figure 1 summarizes the </w:t>
      </w:r>
      <w:r>
        <w:rPr>
          <w:rFonts w:ascii="Times New Roman" w:hAnsi="Times New Roman" w:cs="Times New Roman"/>
          <w:sz w:val="24"/>
          <w:szCs w:val="24"/>
        </w:rPr>
        <w:t>research model of this</w:t>
      </w:r>
      <w:r w:rsidRPr="00C320DE">
        <w:rPr>
          <w:rFonts w:ascii="Times New Roman" w:hAnsi="Times New Roman" w:cs="Times New Roman"/>
          <w:sz w:val="24"/>
          <w:szCs w:val="24"/>
        </w:rPr>
        <w:t xml:space="preserve"> study</w:t>
      </w:r>
    </w:p>
    <w:p w:rsidR="006F1639" w:rsidRPr="0031119D" w:rsidRDefault="006F1639" w:rsidP="006F1639">
      <w:pPr>
        <w:spacing w:after="0" w:line="480" w:lineRule="auto"/>
        <w:jc w:val="both"/>
        <w:rPr>
          <w:rFonts w:ascii="Times New Roman" w:hAnsi="Times New Roman" w:cs="Times New Roman"/>
          <w:b/>
          <w:sz w:val="24"/>
          <w:szCs w:val="24"/>
        </w:rPr>
      </w:pPr>
      <w:r>
        <w:rPr>
          <w:rFonts w:ascii="Times New Roman" w:hAnsi="Times New Roman" w:cs="Times New Roman"/>
          <w:b/>
          <w:sz w:val="24"/>
        </w:rPr>
        <w:t xml:space="preserve">         Dep</w:t>
      </w:r>
      <w:r w:rsidR="00F450C5">
        <w:rPr>
          <w:rFonts w:ascii="Times New Roman" w:hAnsi="Times New Roman" w:cs="Times New Roman"/>
          <w:b/>
          <w:sz w:val="24"/>
        </w:rPr>
        <w:t>endent variables</w:t>
      </w:r>
      <w:r w:rsidR="00F450C5">
        <w:rPr>
          <w:rFonts w:ascii="Times New Roman" w:hAnsi="Times New Roman" w:cs="Times New Roman"/>
          <w:b/>
          <w:sz w:val="24"/>
        </w:rPr>
        <w:tab/>
      </w:r>
      <w:r w:rsidR="00F450C5">
        <w:rPr>
          <w:rFonts w:ascii="Times New Roman" w:hAnsi="Times New Roman" w:cs="Times New Roman"/>
          <w:b/>
          <w:sz w:val="24"/>
        </w:rPr>
        <w:tab/>
      </w:r>
      <w:r w:rsidR="00F450C5">
        <w:rPr>
          <w:rFonts w:ascii="Times New Roman" w:hAnsi="Times New Roman" w:cs="Times New Roman"/>
          <w:b/>
          <w:sz w:val="24"/>
        </w:rPr>
        <w:tab/>
      </w:r>
      <w:r w:rsidR="00F450C5">
        <w:rPr>
          <w:rFonts w:ascii="Times New Roman" w:hAnsi="Times New Roman" w:cs="Times New Roman"/>
          <w:b/>
          <w:sz w:val="24"/>
        </w:rPr>
        <w:tab/>
      </w:r>
      <w:r w:rsidR="00F450C5">
        <w:rPr>
          <w:rFonts w:ascii="Times New Roman" w:hAnsi="Times New Roman" w:cs="Times New Roman"/>
          <w:b/>
          <w:sz w:val="24"/>
        </w:rPr>
        <w:tab/>
      </w:r>
      <w:r w:rsidR="00F450C5">
        <w:rPr>
          <w:rFonts w:ascii="Times New Roman" w:hAnsi="Times New Roman" w:cs="Times New Roman"/>
          <w:b/>
          <w:sz w:val="24"/>
        </w:rPr>
        <w:tab/>
        <w:t xml:space="preserve">        </w:t>
      </w:r>
      <w:r>
        <w:rPr>
          <w:rFonts w:ascii="Times New Roman" w:hAnsi="Times New Roman" w:cs="Times New Roman"/>
          <w:b/>
          <w:sz w:val="24"/>
        </w:rPr>
        <w:t xml:space="preserve"> Independent</w:t>
      </w:r>
      <w:r w:rsidRPr="00137DB2">
        <w:rPr>
          <w:rFonts w:ascii="Times New Roman" w:hAnsi="Times New Roman" w:cs="Times New Roman"/>
          <w:b/>
          <w:sz w:val="24"/>
        </w:rPr>
        <w:t xml:space="preserve"> variable</w:t>
      </w:r>
      <w:r w:rsidR="00F450C5">
        <w:rPr>
          <w:rFonts w:ascii="Times New Roman" w:hAnsi="Times New Roman" w:cs="Times New Roman"/>
          <w:b/>
          <w:sz w:val="24"/>
        </w:rPr>
        <w:t>s</w:t>
      </w:r>
    </w:p>
    <w:p w:rsidR="006F1639" w:rsidRDefault="006F1639" w:rsidP="006F1639">
      <w:pPr>
        <w:spacing w:after="0" w:line="480" w:lineRule="auto"/>
        <w:jc w:val="both"/>
        <w:rPr>
          <w:rFonts w:ascii="Times New Roman" w:hAnsi="Times New Roman" w:cs="Times New Roman"/>
          <w:sz w:val="24"/>
        </w:rPr>
      </w:pPr>
    </w:p>
    <w:p w:rsidR="006F1639" w:rsidRDefault="00F450C5" w:rsidP="006F1639">
      <w:pPr>
        <w:spacing w:after="0" w:line="480" w:lineRule="auto"/>
        <w:jc w:val="both"/>
        <w:rPr>
          <w:rFonts w:ascii="Times New Roman" w:hAnsi="Times New Roman" w:cs="Times New Roman"/>
          <w:sz w:val="24"/>
        </w:rPr>
      </w:pPr>
      <w:r>
        <w:rPr>
          <w:noProof/>
        </w:rPr>
        <mc:AlternateContent>
          <mc:Choice Requires="wps">
            <w:drawing>
              <wp:anchor distT="0" distB="0" distL="114300" distR="114300" simplePos="0" relativeHeight="251661312" behindDoc="0" locked="0" layoutInCell="1" allowOverlap="1" wp14:anchorId="69543BC3" wp14:editId="5F85A831">
                <wp:simplePos x="0" y="0"/>
                <wp:positionH relativeFrom="margin">
                  <wp:posOffset>4008120</wp:posOffset>
                </wp:positionH>
                <wp:positionV relativeFrom="paragraph">
                  <wp:posOffset>31174</wp:posOffset>
                </wp:positionV>
                <wp:extent cx="2551430" cy="1275907"/>
                <wp:effectExtent l="0" t="0" r="20320" b="196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1430" cy="1275907"/>
                        </a:xfrm>
                        <a:prstGeom prst="rect">
                          <a:avLst/>
                        </a:prstGeom>
                      </wps:spPr>
                      <wps:style>
                        <a:lnRef idx="2">
                          <a:schemeClr val="dk1"/>
                        </a:lnRef>
                        <a:fillRef idx="1">
                          <a:schemeClr val="lt1"/>
                        </a:fillRef>
                        <a:effectRef idx="0">
                          <a:schemeClr val="dk1"/>
                        </a:effectRef>
                        <a:fontRef idx="minor">
                          <a:schemeClr val="dk1"/>
                        </a:fontRef>
                      </wps:style>
                      <wps:txbx>
                        <w:txbxContent>
                          <w:p w:rsidR="00045735" w:rsidRPr="007723FB" w:rsidRDefault="00045735" w:rsidP="00F450C5">
                            <w:pPr>
                              <w:jc w:val="center"/>
                              <w:rPr>
                                <w:rFonts w:ascii="Times New Roman" w:hAnsi="Times New Roman" w:cs="Times New Roman"/>
                                <w:b/>
                                <w:sz w:val="24"/>
                              </w:rPr>
                            </w:pPr>
                            <w:r>
                              <w:rPr>
                                <w:rFonts w:ascii="Times New Roman" w:hAnsi="Times New Roman" w:cs="Times New Roman"/>
                                <w:b/>
                                <w:sz w:val="24"/>
                              </w:rPr>
                              <w:t>Ethnicity</w:t>
                            </w:r>
                          </w:p>
                          <w:p w:rsidR="00045735" w:rsidRPr="007723FB" w:rsidRDefault="00045735" w:rsidP="006F1639">
                            <w:pPr>
                              <w:jc w:val="center"/>
                              <w:rPr>
                                <w:rFonts w:ascii="Times New Roman" w:hAnsi="Times New Roman" w:cs="Times New Roman"/>
                                <w:b/>
                                <w:sz w:val="24"/>
                              </w:rPr>
                            </w:pPr>
                            <w:r w:rsidRPr="007723FB">
                              <w:rPr>
                                <w:rFonts w:ascii="Times New Roman" w:hAnsi="Times New Roman" w:cs="Times New Roman"/>
                                <w:b/>
                                <w:sz w:val="24"/>
                              </w:rPr>
                              <w:t>(Categorical Variable)</w:t>
                            </w:r>
                          </w:p>
                          <w:p w:rsidR="00045735" w:rsidRPr="00B62B88" w:rsidRDefault="00045735" w:rsidP="00F450C5">
                            <w:pPr>
                              <w:jc w:val="center"/>
                              <w:rPr>
                                <w:rFonts w:ascii="Times New Roman" w:hAnsi="Times New Roman" w:cs="Times New Roman"/>
                              </w:rPr>
                            </w:pPr>
                            <w:r>
                              <w:rPr>
                                <w:rFonts w:ascii="Times New Roman" w:hAnsi="Times New Roman" w:cs="Times New Roman"/>
                              </w:rPr>
                              <w:t>Urdu= 1, Sindhi= 2, Punjabi= 3, Siraiki= 4, Balochi= 5, Pushto= 6, Hindko= 7, Balti= 8</w:t>
                            </w:r>
                          </w:p>
                          <w:p w:rsidR="00045735" w:rsidRPr="00E461F7" w:rsidRDefault="00045735" w:rsidP="006F1639">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43BC3" id="Rectangle 17" o:spid="_x0000_s1026" style="position:absolute;left:0;text-align:left;margin-left:315.6pt;margin-top:2.45pt;width:200.9pt;height:100.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" fillcolor="white [3201]" strokecolor="black [3200]" strokeweight="1pt">
                <v:path arrowok="t"/>
                <v:textbox>
                  <w:txbxContent>
                    <w:p w:rsidR="00045735" w:rsidRPr="007723FB" w:rsidRDefault="00045735" w:rsidP="00F450C5">
                      <w:pPr>
                        <w:jc w:val="center"/>
                        <w:rPr>
                          <w:rFonts w:ascii="Times New Roman" w:hAnsi="Times New Roman" w:cs="Times New Roman"/>
                          <w:b/>
                          <w:sz w:val="24"/>
                        </w:rPr>
                      </w:pPr>
                      <w:r>
                        <w:rPr>
                          <w:rFonts w:ascii="Times New Roman" w:hAnsi="Times New Roman" w:cs="Times New Roman"/>
                          <w:b/>
                          <w:sz w:val="24"/>
                        </w:rPr>
                        <w:t>Ethnicity</w:t>
                      </w:r>
                    </w:p>
                    <w:p w:rsidR="00045735" w:rsidRPr="007723FB" w:rsidRDefault="00045735" w:rsidP="006F1639">
                      <w:pPr>
                        <w:jc w:val="center"/>
                        <w:rPr>
                          <w:rFonts w:ascii="Times New Roman" w:hAnsi="Times New Roman" w:cs="Times New Roman"/>
                          <w:b/>
                          <w:sz w:val="24"/>
                        </w:rPr>
                      </w:pPr>
                      <w:r w:rsidRPr="007723FB">
                        <w:rPr>
                          <w:rFonts w:ascii="Times New Roman" w:hAnsi="Times New Roman" w:cs="Times New Roman"/>
                          <w:b/>
                          <w:sz w:val="24"/>
                        </w:rPr>
                        <w:t>(Categorical Variable)</w:t>
                      </w:r>
                    </w:p>
                    <w:p w:rsidR="00045735" w:rsidRPr="00B62B88" w:rsidRDefault="00045735" w:rsidP="00F450C5">
                      <w:pPr>
                        <w:jc w:val="center"/>
                        <w:rPr>
                          <w:rFonts w:ascii="Times New Roman" w:hAnsi="Times New Roman" w:cs="Times New Roman"/>
                        </w:rPr>
                      </w:pPr>
                      <w:r>
                        <w:rPr>
                          <w:rFonts w:ascii="Times New Roman" w:hAnsi="Times New Roman" w:cs="Times New Roman"/>
                        </w:rPr>
                        <w:t>Urdu= 1, Sindhi= 2, Punjabi= 3, Siraiki= 4, Balochi= 5, Pushto= 6, Hindko= 7, Balti= 8</w:t>
                      </w:r>
                    </w:p>
                    <w:p w:rsidR="00045735" w:rsidRPr="00E461F7" w:rsidRDefault="00045735" w:rsidP="006F1639">
                      <w:pPr>
                        <w:jc w:val="center"/>
                        <w:rPr>
                          <w:rFonts w:ascii="Times New Roman" w:hAnsi="Times New Roman" w:cs="Times New Roman"/>
                        </w:rPr>
                      </w:pPr>
                    </w:p>
                  </w:txbxContent>
                </v:textbox>
                <w10:wrap anchorx="margin"/>
              </v:rect>
            </w:pict>
          </mc:Fallback>
        </mc:AlternateContent>
      </w:r>
      <w:r w:rsidR="006F1639">
        <w:rPr>
          <w:noProof/>
        </w:rPr>
        <mc:AlternateContent>
          <mc:Choice Requires="wps">
            <w:drawing>
              <wp:anchor distT="0" distB="0" distL="114300" distR="114300" simplePos="0" relativeHeight="251659264" behindDoc="0" locked="0" layoutInCell="1" allowOverlap="1" wp14:anchorId="25923F69" wp14:editId="7697704A">
                <wp:simplePos x="0" y="0"/>
                <wp:positionH relativeFrom="margin">
                  <wp:posOffset>-499730</wp:posOffset>
                </wp:positionH>
                <wp:positionV relativeFrom="paragraph">
                  <wp:posOffset>236043</wp:posOffset>
                </wp:positionV>
                <wp:extent cx="2800350" cy="1562764"/>
                <wp:effectExtent l="0" t="0" r="19050" b="1841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50" cy="1562764"/>
                        </a:xfrm>
                        <a:prstGeom prst="rect">
                          <a:avLst/>
                        </a:prstGeom>
                      </wps:spPr>
                      <wps:style>
                        <a:lnRef idx="2">
                          <a:schemeClr val="dk1"/>
                        </a:lnRef>
                        <a:fillRef idx="1">
                          <a:schemeClr val="lt1"/>
                        </a:fillRef>
                        <a:effectRef idx="0">
                          <a:schemeClr val="dk1"/>
                        </a:effectRef>
                        <a:fontRef idx="minor">
                          <a:schemeClr val="dk1"/>
                        </a:fontRef>
                      </wps:style>
                      <wps:txbx>
                        <w:txbxContent>
                          <w:p w:rsidR="00045735" w:rsidRPr="00E461F7" w:rsidRDefault="00045735" w:rsidP="006F1639">
                            <w:pPr>
                              <w:jc w:val="center"/>
                              <w:rPr>
                                <w:rFonts w:ascii="Times New Roman" w:hAnsi="Times New Roman" w:cs="Times New Roman"/>
                                <w:b/>
                              </w:rPr>
                            </w:pPr>
                            <w:r>
                              <w:rPr>
                                <w:rFonts w:ascii="Times New Roman" w:hAnsi="Times New Roman" w:cs="Times New Roman"/>
                                <w:b/>
                              </w:rPr>
                              <w:t>Proxies for Women Empowerment</w:t>
                            </w:r>
                            <w:r w:rsidRPr="00E461F7">
                              <w:rPr>
                                <w:rFonts w:ascii="Times New Roman" w:hAnsi="Times New Roman" w:cs="Times New Roman"/>
                                <w:b/>
                              </w:rPr>
                              <w:t xml:space="preserve">: </w:t>
                            </w:r>
                          </w:p>
                          <w:p w:rsidR="00045735" w:rsidRPr="00E461F7"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Role in </w:t>
                            </w:r>
                            <w:r w:rsidRPr="00E461F7">
                              <w:rPr>
                                <w:rFonts w:ascii="Times New Roman" w:eastAsia="Times New Roman" w:hAnsi="Times New Roman" w:cs="Times New Roman"/>
                              </w:rPr>
                              <w:t>Household Decision Making</w:t>
                            </w:r>
                            <w:r>
                              <w:rPr>
                                <w:rFonts w:ascii="Times New Roman" w:eastAsia="Times New Roman" w:hAnsi="Times New Roman" w:cs="Times New Roman"/>
                              </w:rPr>
                              <w:t xml:space="preserve"> over Resource Allocation</w:t>
                            </w:r>
                          </w:p>
                          <w:p w:rsidR="00045735" w:rsidRPr="00E461F7" w:rsidRDefault="00045735" w:rsidP="00F450C5">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Ownership </w:t>
                            </w:r>
                          </w:p>
                          <w:p w:rsidR="00045735"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Financial Empowerment</w:t>
                            </w:r>
                          </w:p>
                          <w:p w:rsidR="00045735" w:rsidRPr="00E461F7"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Violence Justifying Perceptions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23F69" id="Rectangle 19" o:spid="_x0000_s1027" style="position:absolute;left:0;text-align:left;margin-left:-39.35pt;margin-top:18.6pt;width:220.5pt;height:12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" fillcolor="white [3201]" strokecolor="black [3200]" strokeweight="1pt">
                <v:path arrowok="t"/>
                <v:textbox>
                  <w:txbxContent>
                    <w:p w:rsidR="00045735" w:rsidRPr="00E461F7" w:rsidRDefault="00045735" w:rsidP="006F1639">
                      <w:pPr>
                        <w:jc w:val="center"/>
                        <w:rPr>
                          <w:rFonts w:ascii="Times New Roman" w:hAnsi="Times New Roman" w:cs="Times New Roman"/>
                          <w:b/>
                        </w:rPr>
                      </w:pPr>
                      <w:r>
                        <w:rPr>
                          <w:rFonts w:ascii="Times New Roman" w:hAnsi="Times New Roman" w:cs="Times New Roman"/>
                          <w:b/>
                        </w:rPr>
                        <w:t>Proxies for Women Empowerment</w:t>
                      </w:r>
                      <w:r w:rsidRPr="00E461F7">
                        <w:rPr>
                          <w:rFonts w:ascii="Times New Roman" w:hAnsi="Times New Roman" w:cs="Times New Roman"/>
                          <w:b/>
                        </w:rPr>
                        <w:t xml:space="preserve">: </w:t>
                      </w:r>
                    </w:p>
                    <w:p w:rsidR="00045735" w:rsidRPr="00E461F7"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Role in </w:t>
                      </w:r>
                      <w:r w:rsidRPr="00E461F7">
                        <w:rPr>
                          <w:rFonts w:ascii="Times New Roman" w:eastAsia="Times New Roman" w:hAnsi="Times New Roman" w:cs="Times New Roman"/>
                        </w:rPr>
                        <w:t>Household Decision Making</w:t>
                      </w:r>
                      <w:r>
                        <w:rPr>
                          <w:rFonts w:ascii="Times New Roman" w:eastAsia="Times New Roman" w:hAnsi="Times New Roman" w:cs="Times New Roman"/>
                        </w:rPr>
                        <w:t xml:space="preserve"> over Resource Allocation</w:t>
                      </w:r>
                    </w:p>
                    <w:p w:rsidR="00045735" w:rsidRPr="00E461F7" w:rsidRDefault="00045735" w:rsidP="00F450C5">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Ownership </w:t>
                      </w:r>
                    </w:p>
                    <w:p w:rsidR="00045735"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Financial Empowerment</w:t>
                      </w:r>
                    </w:p>
                    <w:p w:rsidR="00045735" w:rsidRPr="00E461F7" w:rsidRDefault="00045735" w:rsidP="006F1639">
                      <w:pPr>
                        <w:pStyle w:val="ListParagraph"/>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Violence Justifying Perceptions</w:t>
                      </w:r>
                    </w:p>
                  </w:txbxContent>
                </v:textbox>
                <w10:wrap anchorx="margin"/>
              </v:rect>
            </w:pict>
          </mc:Fallback>
        </mc:AlternateContent>
      </w:r>
      <w:r w:rsidR="006F1639" w:rsidRPr="00DA58E0">
        <w:rPr>
          <w:noProof/>
        </w:rPr>
        <mc:AlternateContent>
          <mc:Choice Requires="wps">
            <w:drawing>
              <wp:anchor distT="0" distB="0" distL="114300" distR="114300" simplePos="0" relativeHeight="251664384" behindDoc="0" locked="0" layoutInCell="1" allowOverlap="1" wp14:anchorId="2ABBBC39" wp14:editId="7F309B90">
                <wp:simplePos x="0" y="0"/>
                <wp:positionH relativeFrom="margin">
                  <wp:posOffset>2590801</wp:posOffset>
                </wp:positionH>
                <wp:positionV relativeFrom="paragraph">
                  <wp:posOffset>217170</wp:posOffset>
                </wp:positionV>
                <wp:extent cx="514350" cy="276225"/>
                <wp:effectExtent l="0" t="0" r="0" b="0"/>
                <wp:wrapNone/>
                <wp:docPr id="15" name="TextBox 14"/>
                <wp:cNvGraphicFramePr/>
                <a:graphic xmlns:a="http://schemas.openxmlformats.org/drawingml/2006/main">
                  <a:graphicData uri="http://schemas.microsoft.com/office/word/2010/wordprocessingShape">
                    <wps:wsp>
                      <wps:cNvSpPr txBox="1"/>
                      <wps:spPr>
                        <a:xfrm>
                          <a:off x="0" y="0"/>
                          <a:ext cx="514350" cy="276225"/>
                        </a:xfrm>
                        <a:prstGeom prst="rect">
                          <a:avLst/>
                        </a:prstGeom>
                        <a:noFill/>
                      </wps:spPr>
                      <wps:txbx>
                        <w:txbxContent>
                          <w:p w:rsidR="00045735" w:rsidRPr="00DA58E0" w:rsidRDefault="00045735" w:rsidP="006F1639">
                            <w:pPr>
                              <w:pStyle w:val="NormalWeb"/>
                              <w:spacing w:before="0" w:beforeAutospacing="0" w:after="0" w:afterAutospacing="0"/>
                              <w:jc w:val="center"/>
                              <w:rPr>
                                <w:b/>
                                <w:sz w:val="22"/>
                                <w:szCs w:val="22"/>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ABBBC39" id="_x0000_t202" coordsize="21600,21600" o:spt="202" path="m,l,21600r21600,l21600,xe">
                <v:stroke joinstyle="miter"/>
                <v:path gradientshapeok="t" o:connecttype="rect"/>
              </v:shapetype>
              <v:shape id="TextBox 14" o:spid="_x0000_s1028" type="#_x0000_t202" style="position:absolute;left:0;text-align:left;margin-left:204pt;margin-top:17.1pt;width:40.5pt;height:21.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" filled="f" stroked="f">
                <v:textbox>
                  <w:txbxContent>
                    <w:p w:rsidR="00045735" w:rsidRPr="00DA58E0" w:rsidRDefault="00045735" w:rsidP="006F1639">
                      <w:pPr>
                        <w:pStyle w:val="NormalWeb"/>
                        <w:spacing w:before="0" w:beforeAutospacing="0" w:after="0" w:afterAutospacing="0"/>
                        <w:jc w:val="center"/>
                        <w:rPr>
                          <w:b/>
                          <w:sz w:val="22"/>
                          <w:szCs w:val="22"/>
                        </w:rPr>
                      </w:pPr>
                    </w:p>
                  </w:txbxContent>
                </v:textbox>
                <w10:wrap anchorx="margin"/>
              </v:shape>
            </w:pict>
          </mc:Fallback>
        </mc:AlternateContent>
      </w:r>
    </w:p>
    <w:p w:rsidR="006F1639" w:rsidRDefault="00F450C5" w:rsidP="00F450C5">
      <w:pPr>
        <w:spacing w:after="0" w:line="480" w:lineRule="auto"/>
        <w:jc w:val="both"/>
        <w:rPr>
          <w:rFonts w:ascii="Times New Roman" w:hAnsi="Times New Roman" w:cs="Times New Roman"/>
          <w:sz w:val="24"/>
        </w:rPr>
      </w:pPr>
      <w:r w:rsidRPr="00F450C5">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218572D4" wp14:editId="1792F287">
                <wp:simplePos x="0" y="0"/>
                <wp:positionH relativeFrom="column">
                  <wp:posOffset>2689786</wp:posOffset>
                </wp:positionH>
                <wp:positionV relativeFrom="paragraph">
                  <wp:posOffset>10455</wp:posOffset>
                </wp:positionV>
                <wp:extent cx="770709" cy="369332"/>
                <wp:effectExtent l="0" t="0" r="0" b="0"/>
                <wp:wrapNone/>
                <wp:docPr id="25" name="TextBox 11"/>
                <wp:cNvGraphicFramePr/>
                <a:graphic xmlns:a="http://schemas.openxmlformats.org/drawingml/2006/main">
                  <a:graphicData uri="http://schemas.microsoft.com/office/word/2010/wordprocessingShape">
                    <wps:wsp>
                      <wps:cNvSpPr txBox="1"/>
                      <wps:spPr>
                        <a:xfrm>
                          <a:off x="0" y="0"/>
                          <a:ext cx="770709" cy="369332"/>
                        </a:xfrm>
                        <a:prstGeom prst="rect">
                          <a:avLst/>
                        </a:prstGeom>
                        <a:noFill/>
                      </wps:spPr>
                      <wps:txbx>
                        <w:txbxContent>
                          <w:p w:rsidR="00045735" w:rsidRPr="00F450C5" w:rsidRDefault="00045735" w:rsidP="00F450C5">
                            <w:pPr>
                              <w:pStyle w:val="NormalWeb"/>
                              <w:spacing w:before="0" w:beforeAutospacing="0" w:after="0" w:afterAutospacing="0"/>
                              <w:jc w:val="center"/>
                              <w:rPr>
                                <w:rFonts w:asciiTheme="majorBidi" w:hAnsiTheme="majorBidi" w:cstheme="majorBidi"/>
                              </w:rPr>
                            </w:pPr>
                            <w:r w:rsidRPr="00F450C5">
                              <w:rPr>
                                <w:rFonts w:asciiTheme="majorBidi" w:hAnsiTheme="majorBidi" w:cstheme="majorBidi"/>
                                <w:b/>
                                <w:bCs/>
                                <w:color w:val="000000" w:themeColor="text1"/>
                                <w:kern w:val="24"/>
                              </w:rPr>
                              <w:t>H</w:t>
                            </w:r>
                            <w:r w:rsidRPr="00F450C5">
                              <w:rPr>
                                <w:rFonts w:asciiTheme="majorBidi" w:hAnsiTheme="majorBidi" w:cstheme="majorBidi"/>
                                <w:color w:val="000000" w:themeColor="text1"/>
                                <w:kern w:val="24"/>
                                <w:position w:val="-9"/>
                                <w:vertAlign w:val="subscript"/>
                              </w:rPr>
                              <w:t>1</w:t>
                            </w:r>
                          </w:p>
                        </w:txbxContent>
                      </wps:txbx>
                      <wps:bodyPr wrap="square" rtlCol="0">
                        <a:spAutoFit/>
                      </wps:bodyPr>
                    </wps:wsp>
                  </a:graphicData>
                </a:graphic>
              </wp:anchor>
            </w:drawing>
          </mc:Choice>
          <mc:Fallback>
            <w:pict>
              <v:shape w14:anchorId="218572D4" id="TextBox 11" o:spid="_x0000_s1029" type="#_x0000_t202" style="position:absolute;left:0;text-align:left;margin-left:211.8pt;margin-top:.8pt;width:60.7pt;height:29.1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" filled="f" stroked="f">
                <v:textbox style="mso-fit-shape-to-text:t">
                  <w:txbxContent>
                    <w:p w:rsidR="00045735" w:rsidRPr="00F450C5" w:rsidRDefault="00045735" w:rsidP="00F450C5">
                      <w:pPr>
                        <w:pStyle w:val="NormalWeb"/>
                        <w:spacing w:before="0" w:beforeAutospacing="0" w:after="0" w:afterAutospacing="0"/>
                        <w:jc w:val="center"/>
                        <w:rPr>
                          <w:rFonts w:asciiTheme="majorBidi" w:hAnsiTheme="majorBidi" w:cstheme="majorBidi"/>
                        </w:rPr>
                      </w:pPr>
                      <w:r w:rsidRPr="00F450C5">
                        <w:rPr>
                          <w:rFonts w:asciiTheme="majorBidi" w:hAnsiTheme="majorBidi" w:cstheme="majorBidi"/>
                          <w:b/>
                          <w:bCs/>
                          <w:color w:val="000000" w:themeColor="text1"/>
                          <w:kern w:val="24"/>
                        </w:rPr>
                        <w:t>H</w:t>
                      </w:r>
                      <w:r w:rsidRPr="00F450C5">
                        <w:rPr>
                          <w:rFonts w:asciiTheme="majorBidi" w:hAnsiTheme="majorBidi" w:cstheme="majorBidi"/>
                          <w:color w:val="000000" w:themeColor="text1"/>
                          <w:kern w:val="24"/>
                          <w:position w:val="-9"/>
                          <w:vertAlign w:val="subscript"/>
                        </w:rPr>
                        <w:t>1</w:t>
                      </w:r>
                    </w:p>
                  </w:txbxContent>
                </v:textbox>
              </v:shape>
            </w:pict>
          </mc:Fallback>
        </mc:AlternateContent>
      </w:r>
    </w:p>
    <w:p w:rsidR="006F1639" w:rsidRDefault="00F450C5" w:rsidP="00F450C5">
      <w:pPr>
        <w:spacing w:after="0" w:line="480" w:lineRule="auto"/>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75648" behindDoc="0" locked="0" layoutInCell="1" allowOverlap="1">
                <wp:simplePos x="0" y="0"/>
                <wp:positionH relativeFrom="column">
                  <wp:posOffset>2296160</wp:posOffset>
                </wp:positionH>
                <wp:positionV relativeFrom="paragraph">
                  <wp:posOffset>160138</wp:posOffset>
                </wp:positionV>
                <wp:extent cx="1712314" cy="0"/>
                <wp:effectExtent l="38100" t="76200" r="0" b="95250"/>
                <wp:wrapNone/>
                <wp:docPr id="23" name="Straight Arrow Connector 23"/>
                <wp:cNvGraphicFramePr/>
                <a:graphic xmlns:a="http://schemas.openxmlformats.org/drawingml/2006/main">
                  <a:graphicData uri="http://schemas.microsoft.com/office/word/2010/wordprocessingShape">
                    <wps:wsp>
                      <wps:cNvCnPr/>
                      <wps:spPr>
                        <a:xfrm flipH="1">
                          <a:off x="0" y="0"/>
                          <a:ext cx="171231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C141B7C" id="_x0000_t32" coordsize="21600,21600" o:spt="32" o:oned="t" path="m,l21600,21600e" filled="f">
                <v:path arrowok="t" fillok="f" o:connecttype="none"/>
                <o:lock v:ext="edit" shapetype="t"/>
              </v:shapetype>
              <v:shape id="Straight Arrow Connector 23" o:spid="_x0000_s1026" type="#_x0000_t32" style="position:absolute;margin-left:180.8pt;margin-top:12.6pt;width:134.8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" strokecolor="black [3200]" strokeweight=".5pt">
                <v:stroke endarrow="block" joinstyle="miter"/>
              </v:shape>
            </w:pict>
          </mc:Fallback>
        </mc:AlternateContent>
      </w:r>
    </w:p>
    <w:p w:rsidR="006F1639" w:rsidRDefault="00F450C5" w:rsidP="006F1639">
      <w:pPr>
        <w:spacing w:after="0" w:line="480" w:lineRule="auto"/>
        <w:jc w:val="both"/>
        <w:rPr>
          <w:rFonts w:ascii="Times New Roman" w:hAnsi="Times New Roman" w:cs="Times New Roman"/>
          <w:b/>
          <w:sz w:val="24"/>
        </w:rPr>
      </w:pPr>
      <w:r w:rsidRPr="00F450C5">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6357E810" wp14:editId="3E6E8DF2">
                <wp:simplePos x="0" y="0"/>
                <wp:positionH relativeFrom="column">
                  <wp:posOffset>2690037</wp:posOffset>
                </wp:positionH>
                <wp:positionV relativeFrom="paragraph">
                  <wp:posOffset>143628</wp:posOffset>
                </wp:positionV>
                <wp:extent cx="770709" cy="369332"/>
                <wp:effectExtent l="0" t="0" r="0" b="0"/>
                <wp:wrapNone/>
                <wp:docPr id="26" name="TextBox 11"/>
                <wp:cNvGraphicFramePr/>
                <a:graphic xmlns:a="http://schemas.openxmlformats.org/drawingml/2006/main">
                  <a:graphicData uri="http://schemas.microsoft.com/office/word/2010/wordprocessingShape">
                    <wps:wsp>
                      <wps:cNvSpPr txBox="1"/>
                      <wps:spPr>
                        <a:xfrm>
                          <a:off x="0" y="0"/>
                          <a:ext cx="770709" cy="369332"/>
                        </a:xfrm>
                        <a:prstGeom prst="rect">
                          <a:avLst/>
                        </a:prstGeom>
                        <a:noFill/>
                      </wps:spPr>
                      <wps:txbx>
                        <w:txbxContent>
                          <w:p w:rsidR="00045735" w:rsidRPr="00F450C5" w:rsidRDefault="00045735" w:rsidP="00F450C5">
                            <w:pPr>
                              <w:pStyle w:val="NormalWeb"/>
                              <w:spacing w:before="0" w:beforeAutospacing="0" w:after="0" w:afterAutospacing="0"/>
                              <w:jc w:val="center"/>
                              <w:rPr>
                                <w:rFonts w:asciiTheme="majorBidi" w:hAnsiTheme="majorBidi" w:cstheme="majorBidi"/>
                              </w:rPr>
                            </w:pPr>
                            <w:r w:rsidRPr="00F450C5">
                              <w:rPr>
                                <w:rFonts w:asciiTheme="majorBidi" w:hAnsiTheme="majorBidi" w:cstheme="majorBidi"/>
                                <w:b/>
                                <w:bCs/>
                                <w:color w:val="000000" w:themeColor="text1"/>
                                <w:kern w:val="24"/>
                              </w:rPr>
                              <w:t>H</w:t>
                            </w:r>
                            <w:r>
                              <w:rPr>
                                <w:rFonts w:asciiTheme="majorBidi" w:hAnsiTheme="majorBidi" w:cstheme="majorBidi"/>
                                <w:color w:val="000000" w:themeColor="text1"/>
                                <w:kern w:val="24"/>
                                <w:position w:val="-9"/>
                                <w:vertAlign w:val="subscript"/>
                              </w:rPr>
                              <w:t>2</w:t>
                            </w:r>
                          </w:p>
                        </w:txbxContent>
                      </wps:txbx>
                      <wps:bodyPr wrap="square" rtlCol="0">
                        <a:spAutoFit/>
                      </wps:bodyPr>
                    </wps:wsp>
                  </a:graphicData>
                </a:graphic>
              </wp:anchor>
            </w:drawing>
          </mc:Choice>
          <mc:Fallback>
            <w:pict>
              <v:shape w14:anchorId="6357E810" id="_x0000_s1030" type="#_x0000_t202" style="position:absolute;left:0;text-align:left;margin-left:211.8pt;margin-top:11.3pt;width:60.7pt;height:29.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" filled="f" stroked="f">
                <v:textbox style="mso-fit-shape-to-text:t">
                  <w:txbxContent>
                    <w:p w:rsidR="00045735" w:rsidRPr="00F450C5" w:rsidRDefault="00045735" w:rsidP="00F450C5">
                      <w:pPr>
                        <w:pStyle w:val="NormalWeb"/>
                        <w:spacing w:before="0" w:beforeAutospacing="0" w:after="0" w:afterAutospacing="0"/>
                        <w:jc w:val="center"/>
                        <w:rPr>
                          <w:rFonts w:asciiTheme="majorBidi" w:hAnsiTheme="majorBidi" w:cstheme="majorBidi"/>
                        </w:rPr>
                      </w:pPr>
                      <w:r w:rsidRPr="00F450C5">
                        <w:rPr>
                          <w:rFonts w:asciiTheme="majorBidi" w:hAnsiTheme="majorBidi" w:cstheme="majorBidi"/>
                          <w:b/>
                          <w:bCs/>
                          <w:color w:val="000000" w:themeColor="text1"/>
                          <w:kern w:val="24"/>
                        </w:rPr>
                        <w:t>H</w:t>
                      </w:r>
                      <w:r>
                        <w:rPr>
                          <w:rFonts w:asciiTheme="majorBidi" w:hAnsiTheme="majorBidi" w:cstheme="majorBidi"/>
                          <w:color w:val="000000" w:themeColor="text1"/>
                          <w:kern w:val="24"/>
                          <w:position w:val="-9"/>
                          <w:vertAlign w:val="subscript"/>
                        </w:rPr>
                        <w:t>2</w:t>
                      </w:r>
                    </w:p>
                  </w:txbxContent>
                </v:textbox>
              </v:shape>
            </w:pict>
          </mc:Fallback>
        </mc:AlternateContent>
      </w:r>
    </w:p>
    <w:p w:rsidR="006F1639" w:rsidRDefault="00F450C5" w:rsidP="006F1639">
      <w:pPr>
        <w:spacing w:after="0" w:line="480" w:lineRule="auto"/>
        <w:jc w:val="both"/>
        <w:rPr>
          <w:rFonts w:ascii="Times New Roman" w:hAnsi="Times New Roman" w:cs="Times New Roman"/>
          <w:b/>
          <w:sz w:val="24"/>
        </w:rPr>
      </w:pPr>
      <w:r>
        <w:rPr>
          <w:noProof/>
        </w:rPr>
        <mc:AlternateContent>
          <mc:Choice Requires="wps">
            <w:drawing>
              <wp:anchor distT="0" distB="0" distL="114300" distR="114300" simplePos="0" relativeHeight="251676672" behindDoc="0" locked="0" layoutInCell="1" allowOverlap="1">
                <wp:simplePos x="0" y="0"/>
                <wp:positionH relativeFrom="column">
                  <wp:posOffset>2296160</wp:posOffset>
                </wp:positionH>
                <wp:positionV relativeFrom="paragraph">
                  <wp:posOffset>224642</wp:posOffset>
                </wp:positionV>
                <wp:extent cx="1712433" cy="0"/>
                <wp:effectExtent l="38100" t="76200" r="0" b="95250"/>
                <wp:wrapNone/>
                <wp:docPr id="24" name="Straight Arrow Connector 24"/>
                <wp:cNvGraphicFramePr/>
                <a:graphic xmlns:a="http://schemas.openxmlformats.org/drawingml/2006/main">
                  <a:graphicData uri="http://schemas.microsoft.com/office/word/2010/wordprocessingShape">
                    <wps:wsp>
                      <wps:cNvCnPr/>
                      <wps:spPr>
                        <a:xfrm flipH="1">
                          <a:off x="0" y="0"/>
                          <a:ext cx="171243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46294C" id="Straight Arrow Connector 24" o:spid="_x0000_s1026" type="#_x0000_t32" style="position:absolute;margin-left:180.8pt;margin-top:17.7pt;width:134.85pt;height:0;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673600" behindDoc="0" locked="0" layoutInCell="1" allowOverlap="1" wp14:anchorId="4DFCB54F" wp14:editId="72C46732">
                <wp:simplePos x="0" y="0"/>
                <wp:positionH relativeFrom="margin">
                  <wp:posOffset>4008120</wp:posOffset>
                </wp:positionH>
                <wp:positionV relativeFrom="paragraph">
                  <wp:posOffset>21811</wp:posOffset>
                </wp:positionV>
                <wp:extent cx="2551430" cy="1318437"/>
                <wp:effectExtent l="0" t="0" r="20320" b="1524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1430" cy="1318437"/>
                        </a:xfrm>
                        <a:prstGeom prst="rect">
                          <a:avLst/>
                        </a:prstGeom>
                      </wps:spPr>
                      <wps:style>
                        <a:lnRef idx="2">
                          <a:schemeClr val="dk1"/>
                        </a:lnRef>
                        <a:fillRef idx="1">
                          <a:schemeClr val="lt1"/>
                        </a:fillRef>
                        <a:effectRef idx="0">
                          <a:schemeClr val="dk1"/>
                        </a:effectRef>
                        <a:fontRef idx="minor">
                          <a:schemeClr val="dk1"/>
                        </a:fontRef>
                      </wps:style>
                      <wps:txbx>
                        <w:txbxContent>
                          <w:p w:rsidR="00045735" w:rsidRPr="007723FB" w:rsidRDefault="00045735" w:rsidP="00F450C5">
                            <w:pPr>
                              <w:jc w:val="center"/>
                              <w:rPr>
                                <w:rFonts w:ascii="Times New Roman" w:hAnsi="Times New Roman" w:cs="Times New Roman"/>
                                <w:b/>
                                <w:sz w:val="24"/>
                              </w:rPr>
                            </w:pPr>
                            <w:r>
                              <w:rPr>
                                <w:rFonts w:ascii="Times New Roman" w:hAnsi="Times New Roman" w:cs="Times New Roman"/>
                                <w:b/>
                                <w:sz w:val="24"/>
                              </w:rPr>
                              <w:t>Migration</w:t>
                            </w:r>
                          </w:p>
                          <w:p w:rsidR="00045735" w:rsidRPr="007723FB" w:rsidRDefault="00045735" w:rsidP="00F450C5">
                            <w:pPr>
                              <w:jc w:val="center"/>
                              <w:rPr>
                                <w:rFonts w:ascii="Times New Roman" w:hAnsi="Times New Roman" w:cs="Times New Roman"/>
                                <w:b/>
                                <w:sz w:val="24"/>
                              </w:rPr>
                            </w:pPr>
                            <w:r w:rsidRPr="007723FB">
                              <w:rPr>
                                <w:rFonts w:ascii="Times New Roman" w:hAnsi="Times New Roman" w:cs="Times New Roman"/>
                                <w:b/>
                                <w:sz w:val="24"/>
                              </w:rPr>
                              <w:t>(Categorical Variable)</w:t>
                            </w:r>
                          </w:p>
                          <w:p w:rsidR="00045735" w:rsidRPr="00B62B88" w:rsidRDefault="00045735" w:rsidP="00F450C5">
                            <w:pPr>
                              <w:jc w:val="center"/>
                              <w:rPr>
                                <w:rFonts w:ascii="Times New Roman" w:hAnsi="Times New Roman" w:cs="Times New Roman"/>
                              </w:rPr>
                            </w:pPr>
                            <w:r>
                              <w:rPr>
                                <w:rFonts w:ascii="Times New Roman" w:hAnsi="Times New Roman" w:cs="Times New Roman"/>
                              </w:rPr>
                              <w:t>Punjabi/ Non Punjabi, Sindhi/ Non Sindhi, Balochi/ Non Balochi, Siraiki/ Non Siraiki, Pukhtun/ Non Pukhtun</w:t>
                            </w:r>
                          </w:p>
                          <w:p w:rsidR="00045735" w:rsidRPr="00E461F7" w:rsidRDefault="00045735" w:rsidP="00F450C5">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CB54F" id="Rectangle 4" o:spid="_x0000_s1031" style="position:absolute;left:0;text-align:left;margin-left:315.6pt;margin-top:1.7pt;width:200.9pt;height:103.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" fillcolor="white [3201]" strokecolor="black [3200]" strokeweight="1pt">
                <v:path arrowok="t"/>
                <v:textbox>
                  <w:txbxContent>
                    <w:p w:rsidR="00045735" w:rsidRPr="007723FB" w:rsidRDefault="00045735" w:rsidP="00F450C5">
                      <w:pPr>
                        <w:jc w:val="center"/>
                        <w:rPr>
                          <w:rFonts w:ascii="Times New Roman" w:hAnsi="Times New Roman" w:cs="Times New Roman"/>
                          <w:b/>
                          <w:sz w:val="24"/>
                        </w:rPr>
                      </w:pPr>
                      <w:r>
                        <w:rPr>
                          <w:rFonts w:ascii="Times New Roman" w:hAnsi="Times New Roman" w:cs="Times New Roman"/>
                          <w:b/>
                          <w:sz w:val="24"/>
                        </w:rPr>
                        <w:t>Migration</w:t>
                      </w:r>
                    </w:p>
                    <w:p w:rsidR="00045735" w:rsidRPr="007723FB" w:rsidRDefault="00045735" w:rsidP="00F450C5">
                      <w:pPr>
                        <w:jc w:val="center"/>
                        <w:rPr>
                          <w:rFonts w:ascii="Times New Roman" w:hAnsi="Times New Roman" w:cs="Times New Roman"/>
                          <w:b/>
                          <w:sz w:val="24"/>
                        </w:rPr>
                      </w:pPr>
                      <w:r w:rsidRPr="007723FB">
                        <w:rPr>
                          <w:rFonts w:ascii="Times New Roman" w:hAnsi="Times New Roman" w:cs="Times New Roman"/>
                          <w:b/>
                          <w:sz w:val="24"/>
                        </w:rPr>
                        <w:t>(Categorical Variable)</w:t>
                      </w:r>
                    </w:p>
                    <w:p w:rsidR="00045735" w:rsidRPr="00B62B88" w:rsidRDefault="00045735" w:rsidP="00F450C5">
                      <w:pPr>
                        <w:jc w:val="center"/>
                        <w:rPr>
                          <w:rFonts w:ascii="Times New Roman" w:hAnsi="Times New Roman" w:cs="Times New Roman"/>
                        </w:rPr>
                      </w:pPr>
                      <w:r>
                        <w:rPr>
                          <w:rFonts w:ascii="Times New Roman" w:hAnsi="Times New Roman" w:cs="Times New Roman"/>
                        </w:rPr>
                        <w:t>Punjabi/ Non Punjabi, Sindhi/ Non Sindhi, Balochi/ Non Balochi, Siraiki/ Non Siraiki, Pukhtun/ Non Pukhtun</w:t>
                      </w:r>
                    </w:p>
                    <w:p w:rsidR="00045735" w:rsidRPr="00E461F7" w:rsidRDefault="00045735" w:rsidP="00F450C5">
                      <w:pPr>
                        <w:jc w:val="center"/>
                        <w:rPr>
                          <w:rFonts w:ascii="Times New Roman" w:hAnsi="Times New Roman" w:cs="Times New Roman"/>
                        </w:rPr>
                      </w:pPr>
                    </w:p>
                  </w:txbxContent>
                </v:textbox>
                <w10:wrap anchorx="margin"/>
              </v:rect>
            </w:pict>
          </mc:Fallback>
        </mc:AlternateContent>
      </w:r>
      <w:r w:rsidR="006F1639" w:rsidRPr="00DA58E0">
        <w:rPr>
          <w:noProof/>
        </w:rPr>
        <mc:AlternateContent>
          <mc:Choice Requires="wps">
            <w:drawing>
              <wp:anchor distT="0" distB="0" distL="114300" distR="114300" simplePos="0" relativeHeight="251665408" behindDoc="0" locked="0" layoutInCell="1" allowOverlap="1" wp14:anchorId="5400154D" wp14:editId="223E099C">
                <wp:simplePos x="0" y="0"/>
                <wp:positionH relativeFrom="margin">
                  <wp:posOffset>3048000</wp:posOffset>
                </wp:positionH>
                <wp:positionV relativeFrom="paragraph">
                  <wp:posOffset>123190</wp:posOffset>
                </wp:positionV>
                <wp:extent cx="514350" cy="276225"/>
                <wp:effectExtent l="0" t="0" r="0" b="0"/>
                <wp:wrapNone/>
                <wp:docPr id="8" name="TextBox 14"/>
                <wp:cNvGraphicFramePr/>
                <a:graphic xmlns:a="http://schemas.openxmlformats.org/drawingml/2006/main">
                  <a:graphicData uri="http://schemas.microsoft.com/office/word/2010/wordprocessingShape">
                    <wps:wsp>
                      <wps:cNvSpPr txBox="1"/>
                      <wps:spPr>
                        <a:xfrm>
                          <a:off x="0" y="0"/>
                          <a:ext cx="514350" cy="276225"/>
                        </a:xfrm>
                        <a:prstGeom prst="rect">
                          <a:avLst/>
                        </a:prstGeom>
                        <a:noFill/>
                      </wps:spPr>
                      <wps:txbx>
                        <w:txbxContent>
                          <w:p w:rsidR="00045735" w:rsidRPr="00DA58E0" w:rsidRDefault="00045735" w:rsidP="006F1639">
                            <w:pPr>
                              <w:pStyle w:val="NormalWeb"/>
                              <w:spacing w:before="0" w:beforeAutospacing="0" w:after="0" w:afterAutospacing="0"/>
                              <w:rPr>
                                <w:b/>
                                <w:sz w:val="22"/>
                                <w:szCs w:val="22"/>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400154D" id="_x0000_s1032" type="#_x0000_t202" style="position:absolute;left:0;text-align:left;margin-left:240pt;margin-top:9.7pt;width:40.5pt;height:21.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" filled="f" stroked="f">
                <v:textbox>
                  <w:txbxContent>
                    <w:p w:rsidR="00045735" w:rsidRPr="00DA58E0" w:rsidRDefault="00045735" w:rsidP="006F1639">
                      <w:pPr>
                        <w:pStyle w:val="NormalWeb"/>
                        <w:spacing w:before="0" w:beforeAutospacing="0" w:after="0" w:afterAutospacing="0"/>
                        <w:rPr>
                          <w:b/>
                          <w:sz w:val="22"/>
                          <w:szCs w:val="22"/>
                        </w:rPr>
                      </w:pPr>
                    </w:p>
                  </w:txbxContent>
                </v:textbox>
                <w10:wrap anchorx="margin"/>
              </v:shape>
            </w:pict>
          </mc:Fallback>
        </mc:AlternateContent>
      </w:r>
    </w:p>
    <w:p w:rsidR="006F1639" w:rsidRDefault="00F450C5" w:rsidP="006F1639">
      <w:pPr>
        <w:spacing w:after="0" w:line="480" w:lineRule="auto"/>
        <w:jc w:val="both"/>
        <w:rPr>
          <w:rFonts w:ascii="Times New Roman" w:hAnsi="Times New Roman" w:cs="Times New Roman"/>
          <w:b/>
          <w:sz w:val="24"/>
        </w:rPr>
      </w:pPr>
      <w:r>
        <w:rPr>
          <w:noProof/>
        </w:rPr>
        <mc:AlternateContent>
          <mc:Choice Requires="wps">
            <w:drawing>
              <wp:anchor distT="0" distB="0" distL="114300" distR="114300" simplePos="0" relativeHeight="251674624" behindDoc="0" locked="0" layoutInCell="1" allowOverlap="1">
                <wp:simplePos x="0" y="0"/>
                <wp:positionH relativeFrom="column">
                  <wp:posOffset>754912</wp:posOffset>
                </wp:positionH>
                <wp:positionV relativeFrom="paragraph">
                  <wp:posOffset>43992</wp:posOffset>
                </wp:positionV>
                <wp:extent cx="10632" cy="329861"/>
                <wp:effectExtent l="57150" t="38100" r="66040" b="13335"/>
                <wp:wrapNone/>
                <wp:docPr id="5" name="Straight Arrow Connector 5"/>
                <wp:cNvGraphicFramePr/>
                <a:graphic xmlns:a="http://schemas.openxmlformats.org/drawingml/2006/main">
                  <a:graphicData uri="http://schemas.microsoft.com/office/word/2010/wordprocessingShape">
                    <wps:wsp>
                      <wps:cNvCnPr/>
                      <wps:spPr>
                        <a:xfrm flipV="1">
                          <a:off x="0" y="0"/>
                          <a:ext cx="10632" cy="3298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898B7C" id="Straight Arrow Connector 5" o:spid="_x0000_s1026" type="#_x0000_t32" style="position:absolute;margin-left:59.45pt;margin-top:3.45pt;width:.85pt;height:25.9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" strokecolor="black [3200]" strokeweight=".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7FA9E0A3" wp14:editId="331BC421">
                <wp:simplePos x="0" y="0"/>
                <wp:positionH relativeFrom="margin">
                  <wp:posOffset>-452120</wp:posOffset>
                </wp:positionH>
                <wp:positionV relativeFrom="paragraph">
                  <wp:posOffset>373661</wp:posOffset>
                </wp:positionV>
                <wp:extent cx="2753832" cy="1658679"/>
                <wp:effectExtent l="0" t="0" r="27940" b="1778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3832" cy="1658679"/>
                        </a:xfrm>
                        <a:prstGeom prst="rect">
                          <a:avLst/>
                        </a:prstGeom>
                      </wps:spPr>
                      <wps:style>
                        <a:lnRef idx="2">
                          <a:schemeClr val="dk1"/>
                        </a:lnRef>
                        <a:fillRef idx="1">
                          <a:schemeClr val="lt1"/>
                        </a:fillRef>
                        <a:effectRef idx="0">
                          <a:schemeClr val="dk1"/>
                        </a:effectRef>
                        <a:fontRef idx="minor">
                          <a:schemeClr val="dk1"/>
                        </a:fontRef>
                      </wps:style>
                      <wps:txbx>
                        <w:txbxContent>
                          <w:p w:rsidR="00045735" w:rsidRPr="007723FB" w:rsidRDefault="00045735" w:rsidP="00F450C5">
                            <w:pPr>
                              <w:spacing w:line="240" w:lineRule="auto"/>
                              <w:ind w:firstLine="360"/>
                              <w:jc w:val="center"/>
                              <w:rPr>
                                <w:rFonts w:ascii="Times New Roman" w:hAnsi="Times New Roman" w:cs="Times New Roman"/>
                                <w:b/>
                              </w:rPr>
                            </w:pPr>
                            <w:r>
                              <w:rPr>
                                <w:rFonts w:ascii="Times New Roman" w:hAnsi="Times New Roman" w:cs="Times New Roman"/>
                                <w:b/>
                              </w:rPr>
                              <w:t xml:space="preserve">Women’s </w:t>
                            </w:r>
                            <w:r w:rsidRPr="007723FB">
                              <w:rPr>
                                <w:rFonts w:ascii="Times New Roman" w:hAnsi="Times New Roman" w:cs="Times New Roman"/>
                                <w:b/>
                              </w:rPr>
                              <w:t xml:space="preserve">Household </w:t>
                            </w:r>
                            <w:r>
                              <w:rPr>
                                <w:rFonts w:ascii="Times New Roman" w:hAnsi="Times New Roman" w:cs="Times New Roman"/>
                                <w:b/>
                              </w:rPr>
                              <w:t>Characteristics</w:t>
                            </w:r>
                            <w:r w:rsidRPr="007723FB">
                              <w:rPr>
                                <w:rFonts w:ascii="Times New Roman" w:hAnsi="Times New Roman" w:cs="Times New Roman"/>
                                <w:b/>
                              </w:rPr>
                              <w:t>:</w:t>
                            </w:r>
                          </w:p>
                          <w:p w:rsidR="00045735" w:rsidRDefault="00045735" w:rsidP="00F450C5">
                            <w:pPr>
                              <w:numPr>
                                <w:ilvl w:val="0"/>
                                <w:numId w:val="6"/>
                              </w:numPr>
                              <w:spacing w:line="240" w:lineRule="auto"/>
                              <w:jc w:val="both"/>
                              <w:rPr>
                                <w:rFonts w:ascii="Times New Roman" w:eastAsia="Times New Roman" w:hAnsi="Times New Roman" w:cs="Times New Roman"/>
                              </w:rPr>
                            </w:pPr>
                            <w:r w:rsidRPr="00FA52A7">
                              <w:rPr>
                                <w:rFonts w:ascii="Times New Roman" w:eastAsia="Times New Roman" w:hAnsi="Times New Roman" w:cs="Times New Roman"/>
                              </w:rPr>
                              <w:t>Household</w:t>
                            </w:r>
                            <w:r>
                              <w:rPr>
                                <w:rFonts w:ascii="Times New Roman" w:eastAsia="Times New Roman" w:hAnsi="Times New Roman" w:cs="Times New Roman"/>
                              </w:rPr>
                              <w:t xml:space="preserve"> </w:t>
                            </w:r>
                            <w:r w:rsidRPr="00B24211">
                              <w:rPr>
                                <w:rFonts w:ascii="Times New Roman" w:eastAsia="Times New Roman" w:hAnsi="Times New Roman" w:cs="Times New Roman"/>
                              </w:rPr>
                              <w:t>Size</w:t>
                            </w:r>
                            <w:r>
                              <w:rPr>
                                <w:rFonts w:ascii="Times New Roman" w:eastAsia="Times New Roman" w:hAnsi="Times New Roman" w:cs="Times New Roman"/>
                              </w:rPr>
                              <w:t>, Women’s Education, Husband’s Education, Wealth</w:t>
                            </w:r>
                          </w:p>
                          <w:p w:rsidR="00045735"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Working Status  (Yes/No)</w:t>
                            </w:r>
                          </w:p>
                          <w:p w:rsidR="00045735"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Women’s Age</w:t>
                            </w:r>
                          </w:p>
                          <w:p w:rsidR="00045735" w:rsidRPr="00B84DDA"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Mobile Ownership (Yes/No)</w:t>
                            </w:r>
                          </w:p>
                          <w:p w:rsidR="00045735" w:rsidRDefault="00045735" w:rsidP="006F1639">
                            <w:pPr>
                              <w:jc w:val="center"/>
                              <w:rPr>
                                <w:rFonts w:ascii="Times New Roman" w:hAnsi="Times New Roman" w:cs="Times New Roman"/>
                                <w:sz w:val="24"/>
                              </w:rPr>
                            </w:pPr>
                          </w:p>
                          <w:p w:rsidR="00045735" w:rsidRPr="006F3CAD" w:rsidRDefault="00045735" w:rsidP="006F1639">
                            <w:pPr>
                              <w:jc w:val="center"/>
                              <w:rPr>
                                <w:rFonts w:ascii="Times New Roman" w:hAnsi="Times New Roman" w:cs="Times New Roman"/>
                                <w:sz w:val="24"/>
                              </w:rPr>
                            </w:pPr>
                            <w:r>
                              <w:rPr>
                                <w:rFonts w:ascii="Times New Roman" w:hAnsi="Times New Roman" w:cs="Times New Roman"/>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9E0A3" id="Rectangle 18" o:spid="_x0000_s1033" style="position:absolute;left:0;text-align:left;margin-left:-35.6pt;margin-top:29.4pt;width:216.85pt;height:130.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" fillcolor="white [3201]" strokecolor="black [3200]" strokeweight="1pt">
                <v:path arrowok="t"/>
                <v:textbox>
                  <w:txbxContent>
                    <w:p w:rsidR="00045735" w:rsidRPr="007723FB" w:rsidRDefault="00045735" w:rsidP="00F450C5">
                      <w:pPr>
                        <w:spacing w:line="240" w:lineRule="auto"/>
                        <w:ind w:firstLine="360"/>
                        <w:jc w:val="center"/>
                        <w:rPr>
                          <w:rFonts w:ascii="Times New Roman" w:hAnsi="Times New Roman" w:cs="Times New Roman"/>
                          <w:b/>
                        </w:rPr>
                      </w:pPr>
                      <w:r>
                        <w:rPr>
                          <w:rFonts w:ascii="Times New Roman" w:hAnsi="Times New Roman" w:cs="Times New Roman"/>
                          <w:b/>
                        </w:rPr>
                        <w:t xml:space="preserve">Women’s </w:t>
                      </w:r>
                      <w:r w:rsidRPr="007723FB">
                        <w:rPr>
                          <w:rFonts w:ascii="Times New Roman" w:hAnsi="Times New Roman" w:cs="Times New Roman"/>
                          <w:b/>
                        </w:rPr>
                        <w:t xml:space="preserve">Household </w:t>
                      </w:r>
                      <w:r>
                        <w:rPr>
                          <w:rFonts w:ascii="Times New Roman" w:hAnsi="Times New Roman" w:cs="Times New Roman"/>
                          <w:b/>
                        </w:rPr>
                        <w:t>Characteristics</w:t>
                      </w:r>
                      <w:r w:rsidRPr="007723FB">
                        <w:rPr>
                          <w:rFonts w:ascii="Times New Roman" w:hAnsi="Times New Roman" w:cs="Times New Roman"/>
                          <w:b/>
                        </w:rPr>
                        <w:t>:</w:t>
                      </w:r>
                    </w:p>
                    <w:p w:rsidR="00045735" w:rsidRDefault="00045735" w:rsidP="00F450C5">
                      <w:pPr>
                        <w:numPr>
                          <w:ilvl w:val="0"/>
                          <w:numId w:val="6"/>
                        </w:numPr>
                        <w:spacing w:line="240" w:lineRule="auto"/>
                        <w:jc w:val="both"/>
                        <w:rPr>
                          <w:rFonts w:ascii="Times New Roman" w:eastAsia="Times New Roman" w:hAnsi="Times New Roman" w:cs="Times New Roman"/>
                        </w:rPr>
                      </w:pPr>
                      <w:r w:rsidRPr="00FA52A7">
                        <w:rPr>
                          <w:rFonts w:ascii="Times New Roman" w:eastAsia="Times New Roman" w:hAnsi="Times New Roman" w:cs="Times New Roman"/>
                        </w:rPr>
                        <w:t>Household</w:t>
                      </w:r>
                      <w:r>
                        <w:rPr>
                          <w:rFonts w:ascii="Times New Roman" w:eastAsia="Times New Roman" w:hAnsi="Times New Roman" w:cs="Times New Roman"/>
                        </w:rPr>
                        <w:t xml:space="preserve"> </w:t>
                      </w:r>
                      <w:r w:rsidRPr="00B24211">
                        <w:rPr>
                          <w:rFonts w:ascii="Times New Roman" w:eastAsia="Times New Roman" w:hAnsi="Times New Roman" w:cs="Times New Roman"/>
                        </w:rPr>
                        <w:t>Size</w:t>
                      </w:r>
                      <w:r>
                        <w:rPr>
                          <w:rFonts w:ascii="Times New Roman" w:eastAsia="Times New Roman" w:hAnsi="Times New Roman" w:cs="Times New Roman"/>
                        </w:rPr>
                        <w:t>, Women’s Education, Husband’s Education, Wealth</w:t>
                      </w:r>
                    </w:p>
                    <w:p w:rsidR="00045735"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Working Status  (Yes/No)</w:t>
                      </w:r>
                    </w:p>
                    <w:p w:rsidR="00045735"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Women’s Age</w:t>
                      </w:r>
                    </w:p>
                    <w:p w:rsidR="00045735" w:rsidRPr="00B84DDA" w:rsidRDefault="00045735" w:rsidP="006F1639">
                      <w:pPr>
                        <w:numPr>
                          <w:ilvl w:val="0"/>
                          <w:numId w:val="6"/>
                        </w:numPr>
                        <w:spacing w:line="240" w:lineRule="auto"/>
                        <w:jc w:val="both"/>
                        <w:rPr>
                          <w:rFonts w:ascii="Times New Roman" w:eastAsia="Times New Roman" w:hAnsi="Times New Roman" w:cs="Times New Roman"/>
                        </w:rPr>
                      </w:pPr>
                      <w:r>
                        <w:rPr>
                          <w:rFonts w:ascii="Times New Roman" w:eastAsia="Times New Roman" w:hAnsi="Times New Roman" w:cs="Times New Roman"/>
                        </w:rPr>
                        <w:t>Mobile Ownership (Yes/No)</w:t>
                      </w:r>
                    </w:p>
                    <w:p w:rsidR="00045735" w:rsidRDefault="00045735" w:rsidP="006F1639">
                      <w:pPr>
                        <w:jc w:val="center"/>
                        <w:rPr>
                          <w:rFonts w:ascii="Times New Roman" w:hAnsi="Times New Roman" w:cs="Times New Roman"/>
                          <w:sz w:val="24"/>
                        </w:rPr>
                      </w:pPr>
                    </w:p>
                    <w:p w:rsidR="00045735" w:rsidRPr="006F3CAD" w:rsidRDefault="00045735" w:rsidP="006F1639">
                      <w:pPr>
                        <w:jc w:val="center"/>
                        <w:rPr>
                          <w:rFonts w:ascii="Times New Roman" w:hAnsi="Times New Roman" w:cs="Times New Roman"/>
                          <w:sz w:val="24"/>
                        </w:rPr>
                      </w:pPr>
                      <w:r>
                        <w:rPr>
                          <w:rFonts w:ascii="Times New Roman" w:hAnsi="Times New Roman" w:cs="Times New Roman"/>
                          <w:sz w:val="24"/>
                        </w:rPr>
                        <w:t xml:space="preserve"> </w:t>
                      </w:r>
                    </w:p>
                  </w:txbxContent>
                </v:textbox>
                <w10:wrap anchorx="margin"/>
              </v:rect>
            </w:pict>
          </mc:Fallback>
        </mc:AlternateContent>
      </w:r>
    </w:p>
    <w:p w:rsidR="006F1639" w:rsidRDefault="006F1639" w:rsidP="006F1639">
      <w:pPr>
        <w:spacing w:after="0" w:line="480" w:lineRule="auto"/>
        <w:jc w:val="both"/>
        <w:rPr>
          <w:rFonts w:ascii="Times New Roman" w:hAnsi="Times New Roman" w:cs="Times New Roman"/>
          <w:b/>
          <w:sz w:val="24"/>
        </w:rPr>
      </w:pPr>
    </w:p>
    <w:p w:rsidR="006F1639" w:rsidRDefault="006F1639" w:rsidP="006F1639">
      <w:pPr>
        <w:spacing w:after="0" w:line="480" w:lineRule="auto"/>
        <w:jc w:val="both"/>
        <w:rPr>
          <w:rFonts w:ascii="Times New Roman" w:hAnsi="Times New Roman" w:cs="Times New Roman"/>
          <w:b/>
          <w:sz w:val="24"/>
        </w:rPr>
      </w:pPr>
    </w:p>
    <w:p w:rsidR="006F1639" w:rsidRDefault="006F1639" w:rsidP="006F1639">
      <w:pPr>
        <w:spacing w:after="0" w:line="480" w:lineRule="auto"/>
        <w:jc w:val="both"/>
        <w:rPr>
          <w:rFonts w:ascii="Times New Roman" w:hAnsi="Times New Roman" w:cs="Times New Roman"/>
          <w:b/>
          <w:sz w:val="24"/>
        </w:rPr>
      </w:pPr>
    </w:p>
    <w:p w:rsidR="006F1639" w:rsidRDefault="006F1639" w:rsidP="006F1639">
      <w:pPr>
        <w:spacing w:after="0" w:line="480" w:lineRule="auto"/>
        <w:rPr>
          <w:rFonts w:ascii="Times New Roman" w:hAnsi="Times New Roman" w:cs="Times New Roman"/>
          <w:b/>
          <w:sz w:val="24"/>
        </w:rPr>
      </w:pPr>
      <w:r>
        <w:rPr>
          <w:rFonts w:ascii="Times New Roman" w:hAnsi="Times New Roman" w:cs="Times New Roman"/>
          <w:b/>
          <w:sz w:val="24"/>
        </w:rPr>
        <w:t xml:space="preserve">                             </w:t>
      </w:r>
    </w:p>
    <w:p w:rsidR="006F1639" w:rsidRPr="00BA40A2" w:rsidRDefault="006F1639" w:rsidP="00F450C5">
      <w:pPr>
        <w:spacing w:after="0" w:line="480" w:lineRule="auto"/>
        <w:ind w:left="6480" w:firstLine="720"/>
        <w:jc w:val="center"/>
        <w:rPr>
          <w:rFonts w:ascii="Times New Roman" w:hAnsi="Times New Roman" w:cs="Times New Roman"/>
          <w:b/>
          <w:sz w:val="24"/>
        </w:rPr>
      </w:pPr>
      <w:r>
        <w:rPr>
          <w:rFonts w:ascii="Times New Roman" w:hAnsi="Times New Roman" w:cs="Times New Roman"/>
          <w:b/>
          <w:sz w:val="24"/>
        </w:rPr>
        <w:t xml:space="preserve"> </w:t>
      </w:r>
    </w:p>
    <w:p w:rsidR="00F450C5" w:rsidRDefault="00F450C5" w:rsidP="00F450C5">
      <w:pPr>
        <w:spacing w:before="120" w:after="240" w:line="480" w:lineRule="auto"/>
        <w:rPr>
          <w:rFonts w:ascii="Times New Roman" w:hAnsi="Times New Roman" w:cs="Times New Roman"/>
          <w:b/>
          <w:sz w:val="24"/>
        </w:rPr>
      </w:pPr>
    </w:p>
    <w:p w:rsidR="00F450C5" w:rsidRDefault="00F450C5" w:rsidP="00F450C5">
      <w:pPr>
        <w:spacing w:before="120" w:after="240" w:line="480" w:lineRule="auto"/>
        <w:rPr>
          <w:rFonts w:ascii="Times New Roman" w:hAnsi="Times New Roman" w:cs="Times New Roman"/>
          <w:b/>
          <w:sz w:val="24"/>
        </w:rPr>
      </w:pPr>
      <w:r>
        <w:rPr>
          <w:rFonts w:ascii="Times New Roman" w:hAnsi="Times New Roman" w:cs="Times New Roman"/>
          <w:b/>
          <w:sz w:val="24"/>
        </w:rPr>
        <w:t>Control</w:t>
      </w:r>
      <w:r w:rsidRPr="00137DB2">
        <w:rPr>
          <w:rFonts w:ascii="Times New Roman" w:hAnsi="Times New Roman" w:cs="Times New Roman"/>
          <w:b/>
          <w:sz w:val="24"/>
        </w:rPr>
        <w:t xml:space="preserve"> variable</w:t>
      </w:r>
    </w:p>
    <w:p w:rsidR="00211E55" w:rsidRPr="00E47727" w:rsidRDefault="006F1639" w:rsidP="00B41F22">
      <w:pPr>
        <w:spacing w:before="120" w:after="240" w:line="480" w:lineRule="auto"/>
        <w:jc w:val="center"/>
        <w:rPr>
          <w:rFonts w:ascii="Times New Roman" w:hAnsi="Times New Roman" w:cs="Times New Roman"/>
          <w:b/>
          <w:sz w:val="24"/>
        </w:rPr>
      </w:pPr>
      <w:r>
        <w:rPr>
          <w:rFonts w:ascii="Times New Roman" w:hAnsi="Times New Roman" w:cs="Times New Roman"/>
          <w:b/>
          <w:sz w:val="24"/>
        </w:rPr>
        <w:t>Figure 1: Research Model</w:t>
      </w:r>
    </w:p>
    <w:p w:rsidR="006F1639" w:rsidRPr="00B86653" w:rsidRDefault="006F1639" w:rsidP="00211CAA">
      <w:pPr>
        <w:pStyle w:val="Heading1"/>
        <w:numPr>
          <w:ilvl w:val="0"/>
          <w:numId w:val="50"/>
        </w:numPr>
        <w:rPr>
          <w:rFonts w:ascii="Times New Roman" w:hAnsi="Times New Roman" w:cs="Times New Roman"/>
          <w:b/>
          <w:color w:val="auto"/>
          <w:sz w:val="28"/>
          <w:szCs w:val="28"/>
        </w:rPr>
      </w:pPr>
      <w:bookmarkStart w:id="28" w:name="_Toc167958061"/>
      <w:r w:rsidRPr="00B86653">
        <w:rPr>
          <w:rFonts w:ascii="Times New Roman" w:hAnsi="Times New Roman" w:cs="Times New Roman"/>
          <w:b/>
          <w:color w:val="auto"/>
          <w:sz w:val="28"/>
          <w:szCs w:val="28"/>
        </w:rPr>
        <w:t xml:space="preserve"> </w:t>
      </w:r>
      <w:bookmarkStart w:id="29" w:name="_Toc170307407"/>
      <w:r w:rsidRPr="00B86653">
        <w:rPr>
          <w:rFonts w:ascii="Times New Roman" w:hAnsi="Times New Roman" w:cs="Times New Roman"/>
          <w:b/>
          <w:color w:val="auto"/>
          <w:sz w:val="28"/>
          <w:szCs w:val="28"/>
        </w:rPr>
        <w:t>Research Design and Methodology</w:t>
      </w:r>
      <w:bookmarkEnd w:id="28"/>
      <w:bookmarkEnd w:id="29"/>
    </w:p>
    <w:p w:rsidR="006F1639" w:rsidRPr="00B86653" w:rsidRDefault="006F1639" w:rsidP="006F1639"/>
    <w:p w:rsidR="006F1639" w:rsidRPr="001C1DC4" w:rsidRDefault="00211CAA" w:rsidP="006F1639">
      <w:pPr>
        <w:pStyle w:val="Heading2"/>
        <w:spacing w:line="480" w:lineRule="auto"/>
        <w:jc w:val="both"/>
        <w:rPr>
          <w:rFonts w:ascii="Times New Roman" w:eastAsia="Times New Roman" w:hAnsi="Times New Roman" w:cs="Times New Roman"/>
          <w:b/>
          <w:bCs/>
          <w:color w:val="auto"/>
        </w:rPr>
      </w:pPr>
      <w:bookmarkStart w:id="30" w:name="_Toc83992085"/>
      <w:bookmarkStart w:id="31" w:name="_Toc167958062"/>
      <w:bookmarkStart w:id="32" w:name="_Toc170307408"/>
      <w:r>
        <w:rPr>
          <w:rFonts w:ascii="Times New Roman" w:eastAsia="Times New Roman" w:hAnsi="Times New Roman" w:cs="Times New Roman"/>
          <w:b/>
          <w:bCs/>
          <w:color w:val="auto"/>
        </w:rPr>
        <w:lastRenderedPageBreak/>
        <w:t>3</w:t>
      </w:r>
      <w:r w:rsidR="006F1639">
        <w:rPr>
          <w:rFonts w:ascii="Times New Roman" w:eastAsia="Times New Roman" w:hAnsi="Times New Roman" w:cs="Times New Roman"/>
          <w:b/>
          <w:bCs/>
          <w:color w:val="auto"/>
        </w:rPr>
        <w:t>.1</w:t>
      </w:r>
      <w:r w:rsidR="006F1639" w:rsidRPr="001C1DC4">
        <w:rPr>
          <w:rFonts w:ascii="Times New Roman" w:eastAsia="Times New Roman" w:hAnsi="Times New Roman" w:cs="Times New Roman"/>
          <w:b/>
          <w:bCs/>
          <w:color w:val="auto"/>
        </w:rPr>
        <w:t>.</w:t>
      </w:r>
      <w:r>
        <w:rPr>
          <w:rFonts w:ascii="Times New Roman" w:eastAsia="Times New Roman" w:hAnsi="Times New Roman" w:cs="Times New Roman"/>
          <w:b/>
          <w:bCs/>
          <w:color w:val="auto"/>
        </w:rPr>
        <w:t xml:space="preserve">  </w:t>
      </w:r>
      <w:r w:rsidR="006F1639" w:rsidRPr="001C1DC4">
        <w:rPr>
          <w:rFonts w:ascii="Times New Roman" w:eastAsia="Times New Roman" w:hAnsi="Times New Roman" w:cs="Times New Roman"/>
          <w:b/>
          <w:bCs/>
          <w:color w:val="auto"/>
        </w:rPr>
        <w:t>Data and Sample</w:t>
      </w:r>
      <w:bookmarkEnd w:id="30"/>
      <w:bookmarkEnd w:id="31"/>
      <w:bookmarkEnd w:id="32"/>
    </w:p>
    <w:p w:rsidR="006F1639" w:rsidRDefault="00211CAA" w:rsidP="006F1639">
      <w:pPr>
        <w:pStyle w:val="Heading3"/>
        <w:jc w:val="both"/>
        <w:rPr>
          <w:rFonts w:ascii="Times New Roman" w:eastAsia="Times New Roman" w:hAnsi="Times New Roman" w:cs="Times New Roman"/>
          <w:b/>
          <w:color w:val="auto"/>
        </w:rPr>
      </w:pPr>
      <w:bookmarkStart w:id="33" w:name="_Toc83992086"/>
      <w:bookmarkStart w:id="34" w:name="_Toc167958063"/>
      <w:bookmarkStart w:id="35" w:name="_Toc170307409"/>
      <w:r>
        <w:rPr>
          <w:rFonts w:ascii="Times New Roman" w:eastAsia="Times New Roman" w:hAnsi="Times New Roman" w:cs="Times New Roman"/>
          <w:b/>
          <w:color w:val="auto"/>
        </w:rPr>
        <w:t>3</w:t>
      </w:r>
      <w:r w:rsidR="006F1639" w:rsidRPr="006F1639">
        <w:rPr>
          <w:rFonts w:ascii="Times New Roman" w:eastAsia="Times New Roman" w:hAnsi="Times New Roman" w:cs="Times New Roman"/>
          <w:b/>
          <w:color w:val="auto"/>
        </w:rPr>
        <w:t>.1.1. Data Source</w:t>
      </w:r>
      <w:bookmarkEnd w:id="33"/>
      <w:bookmarkEnd w:id="34"/>
      <w:bookmarkEnd w:id="35"/>
    </w:p>
    <w:p w:rsidR="001F6BC8" w:rsidRPr="001F6BC8" w:rsidRDefault="001F6BC8" w:rsidP="001F6BC8"/>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rPr>
        <w:t xml:space="preserve">This study will be a quantitative study that will use secondary data that will be taken from the Pakistan Demographic Health Survey (PDHS) (2017-2018) which is a major initiative that is spearheaded by </w:t>
      </w:r>
      <w:r w:rsidRPr="00E1588A">
        <w:rPr>
          <w:rFonts w:ascii="Times New Roman" w:hAnsi="Times New Roman" w:cs="Times New Roman"/>
          <w:sz w:val="24"/>
        </w:rPr>
        <w:t>the National Institute of Population Studies (NIPS) under the Ministry of National Health Service</w:t>
      </w:r>
      <w:r>
        <w:rPr>
          <w:rFonts w:ascii="Times New Roman" w:hAnsi="Times New Roman" w:cs="Times New Roman"/>
          <w:sz w:val="24"/>
        </w:rPr>
        <w:t>s, Regulations and Coordination</w:t>
      </w:r>
      <w:r w:rsidRPr="00E1588A">
        <w:rPr>
          <w:rFonts w:ascii="Times New Roman" w:hAnsi="Times New Roman" w:cs="Times New Roman"/>
          <w:sz w:val="24"/>
        </w:rPr>
        <w:t>.</w:t>
      </w:r>
      <w:r>
        <w:rPr>
          <w:rFonts w:ascii="Times New Roman" w:hAnsi="Times New Roman" w:cs="Times New Roman"/>
          <w:sz w:val="24"/>
        </w:rPr>
        <w:t xml:space="preserve"> The survey includes a wide variety of socioeconomic and demographic topics. This study will rely on secondary data from PDHS besides many review articles, newspapers and government reports. </w:t>
      </w:r>
      <w:r>
        <w:rPr>
          <w:rFonts w:ascii="Times New Roman" w:hAnsi="Times New Roman" w:cs="Times New Roman"/>
          <w:sz w:val="24"/>
          <w:szCs w:val="24"/>
        </w:rPr>
        <w:t>Since the issue of inequalities in the women’s social capital and decision making that persists due to the deep rooted ethnic differences, has been lingering on for years and also since there is no recent survey so the study will have to rely on Pakistan Demographic Health Survey (PDHS) 2017-18.</w:t>
      </w:r>
    </w:p>
    <w:p w:rsidR="006F1639" w:rsidRPr="00E1588A" w:rsidRDefault="006F1639" w:rsidP="006F1639">
      <w:pPr>
        <w:spacing w:after="0" w:line="480" w:lineRule="auto"/>
        <w:jc w:val="both"/>
        <w:rPr>
          <w:rFonts w:ascii="Times New Roman" w:hAnsi="Times New Roman" w:cs="Times New Roman"/>
          <w:sz w:val="24"/>
        </w:rPr>
      </w:pPr>
    </w:p>
    <w:p w:rsidR="001F6BC8" w:rsidRPr="001F6BC8" w:rsidRDefault="00211CAA" w:rsidP="001F6BC8">
      <w:pPr>
        <w:pStyle w:val="Heading3"/>
        <w:spacing w:line="480" w:lineRule="auto"/>
        <w:jc w:val="both"/>
        <w:rPr>
          <w:rFonts w:ascii="Times New Roman" w:eastAsia="Times New Roman" w:hAnsi="Times New Roman" w:cs="Times New Roman"/>
          <w:b/>
          <w:bCs/>
          <w:color w:val="auto"/>
        </w:rPr>
      </w:pPr>
      <w:bookmarkStart w:id="36" w:name="_Toc83992087"/>
      <w:bookmarkStart w:id="37" w:name="_Toc167958064"/>
      <w:bookmarkStart w:id="38" w:name="_Toc170307410"/>
      <w:r>
        <w:rPr>
          <w:rFonts w:ascii="Times New Roman" w:eastAsia="Times New Roman" w:hAnsi="Times New Roman" w:cs="Times New Roman"/>
          <w:b/>
          <w:bCs/>
          <w:color w:val="auto"/>
        </w:rPr>
        <w:t>3</w:t>
      </w:r>
      <w:r w:rsidR="006F1639">
        <w:rPr>
          <w:rFonts w:ascii="Times New Roman" w:eastAsia="Times New Roman" w:hAnsi="Times New Roman" w:cs="Times New Roman"/>
          <w:b/>
          <w:bCs/>
          <w:color w:val="auto"/>
        </w:rPr>
        <w:t>.1</w:t>
      </w:r>
      <w:r w:rsidR="006F1639" w:rsidRPr="001C1DC4">
        <w:rPr>
          <w:rFonts w:ascii="Times New Roman" w:eastAsia="Times New Roman" w:hAnsi="Times New Roman" w:cs="Times New Roman"/>
          <w:b/>
          <w:bCs/>
          <w:color w:val="auto"/>
        </w:rPr>
        <w:t>.2. Sampling technique used by Pakistan Demographic and Health Survey (2017-18)</w:t>
      </w:r>
      <w:bookmarkEnd w:id="36"/>
      <w:bookmarkEnd w:id="37"/>
      <w:bookmarkEnd w:id="38"/>
    </w:p>
    <w:p w:rsidR="006F1639" w:rsidRDefault="006F1639" w:rsidP="006F1639">
      <w:pPr>
        <w:spacing w:line="480" w:lineRule="auto"/>
        <w:jc w:val="both"/>
        <w:rPr>
          <w:rFonts w:ascii="Times New Roman" w:hAnsi="Times New Roman" w:cs="Times New Roman"/>
          <w:sz w:val="24"/>
          <w:szCs w:val="24"/>
        </w:rPr>
      </w:pPr>
      <w:r>
        <w:rPr>
          <w:rFonts w:ascii="Times New Roman" w:hAnsi="Times New Roman" w:cs="Times New Roman"/>
          <w:sz w:val="24"/>
          <w:szCs w:val="24"/>
        </w:rPr>
        <w:t>The Pakistan Demographic Health Survey (2017-18) has a stratified sample design that is divided into two stages. In order to do the stratification, all of the 8 regions were divided into rural and urban areas. A total of sixteen sampling strata were created. In each stratum, samples were chosen separately using a two-step selection procedure. The total number of households selected for the 2017-18 round of Pakistan Demographic Health Survey (PDHS) that will be used in this study is 15,671 households, out of which 15,051 were occupied.</w:t>
      </w:r>
      <w:r w:rsidRPr="005A337B">
        <w:rPr>
          <w:rFonts w:ascii="Times New Roman" w:hAnsi="Times New Roman" w:cs="Times New Roman"/>
          <w:sz w:val="24"/>
          <w:szCs w:val="24"/>
        </w:rPr>
        <w:t xml:space="preserve"> The response rates for Pakistan, Azad Jammu and Kashmir and Gilgit Baltistan are pre</w:t>
      </w:r>
      <w:r>
        <w:rPr>
          <w:rFonts w:ascii="Times New Roman" w:hAnsi="Times New Roman" w:cs="Times New Roman"/>
          <w:sz w:val="24"/>
          <w:szCs w:val="24"/>
        </w:rPr>
        <w:t>sented separately. In Pakistan, the household response rate was 96%</w:t>
      </w:r>
      <w:r w:rsidRPr="005A337B">
        <w:rPr>
          <w:rFonts w:ascii="Times New Roman" w:hAnsi="Times New Roman" w:cs="Times New Roman"/>
          <w:sz w:val="24"/>
          <w:szCs w:val="24"/>
        </w:rPr>
        <w:t>. The household response rates in Azad Jammu and Kashmir and Gilgit Baltistan were 98% and 99% respectively.</w:t>
      </w:r>
      <w:r>
        <w:rPr>
          <w:rFonts w:ascii="Times New Roman" w:hAnsi="Times New Roman" w:cs="Times New Roman"/>
          <w:sz w:val="24"/>
          <w:szCs w:val="24"/>
        </w:rPr>
        <w:t xml:space="preserve"> </w:t>
      </w:r>
      <w:r w:rsidRPr="00E1588A">
        <w:rPr>
          <w:rFonts w:ascii="Times New Roman" w:hAnsi="Times New Roman" w:cs="Times New Roman"/>
          <w:sz w:val="24"/>
        </w:rPr>
        <w:t xml:space="preserve">It provides national level estimates for both rural and </w:t>
      </w:r>
      <w:r w:rsidRPr="00E1588A">
        <w:rPr>
          <w:rFonts w:ascii="Times New Roman" w:hAnsi="Times New Roman" w:cs="Times New Roman"/>
          <w:sz w:val="24"/>
        </w:rPr>
        <w:lastRenderedPageBreak/>
        <w:t>urban areas while covering Punjab, Khyber Pakhtunkhwa</w:t>
      </w:r>
      <w:r>
        <w:rPr>
          <w:rFonts w:ascii="Times New Roman" w:hAnsi="Times New Roman" w:cs="Times New Roman"/>
          <w:sz w:val="24"/>
        </w:rPr>
        <w:t>,</w:t>
      </w:r>
      <w:r w:rsidRPr="00E1588A">
        <w:rPr>
          <w:rFonts w:ascii="Times New Roman" w:hAnsi="Times New Roman" w:cs="Times New Roman"/>
          <w:sz w:val="24"/>
        </w:rPr>
        <w:t xml:space="preserve"> Si</w:t>
      </w:r>
      <w:r>
        <w:rPr>
          <w:rFonts w:ascii="Times New Roman" w:hAnsi="Times New Roman" w:cs="Times New Roman"/>
          <w:sz w:val="24"/>
        </w:rPr>
        <w:t>ndh, Balochistan</w:t>
      </w:r>
      <w:r w:rsidRPr="00E1588A">
        <w:rPr>
          <w:rFonts w:ascii="Times New Roman" w:hAnsi="Times New Roman" w:cs="Times New Roman"/>
          <w:sz w:val="24"/>
        </w:rPr>
        <w:t xml:space="preserve"> and Islamabad Capital Territory</w:t>
      </w:r>
      <w:r>
        <w:rPr>
          <w:rFonts w:ascii="Times New Roman" w:hAnsi="Times New Roman" w:cs="Times New Roman"/>
          <w:sz w:val="24"/>
        </w:rPr>
        <w:t>.</w:t>
      </w:r>
    </w:p>
    <w:p w:rsidR="006F1639" w:rsidRDefault="006F1639" w:rsidP="006F16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married women aged 15-49 were included in the 2017-18 Pakistan Demographic Health Survey (PDHS). Interviewees were women who either lived in the selected households or stayed as guests in those households. The survey was completed in a total of 561 clusters. The Pakistan Demographic Health Survey (2017-18) </w:t>
      </w:r>
      <w:r w:rsidRPr="001C1DC4">
        <w:rPr>
          <w:rFonts w:ascii="Times New Roman" w:eastAsia="Times New Roman" w:hAnsi="Times New Roman" w:cs="Times New Roman"/>
          <w:sz w:val="24"/>
          <w:szCs w:val="24"/>
        </w:rPr>
        <w:t>interviewed 15,068 ever-married women and 3,691 ever-married men age 15-49 in the country</w:t>
      </w:r>
      <w:r>
        <w:rPr>
          <w:rFonts w:ascii="Times New Roman" w:eastAsia="Times New Roman" w:hAnsi="Times New Roman" w:cs="Times New Roman"/>
          <w:sz w:val="24"/>
          <w:szCs w:val="24"/>
        </w:rPr>
        <w:t xml:space="preserve">, </w:t>
      </w:r>
      <w:r w:rsidRPr="001C1DC4">
        <w:rPr>
          <w:rFonts w:ascii="Times New Roman" w:eastAsia="Times New Roman" w:hAnsi="Times New Roman" w:cs="Times New Roman"/>
          <w:sz w:val="24"/>
          <w:szCs w:val="24"/>
        </w:rPr>
        <w:t>including Azad Jammu and Kashmir and Gilgit-Baltistan</w:t>
      </w:r>
      <w:r>
        <w:rPr>
          <w:rFonts w:ascii="Times New Roman" w:eastAsia="Times New Roman" w:hAnsi="Times New Roman" w:cs="Times New Roman"/>
          <w:sz w:val="24"/>
          <w:szCs w:val="24"/>
        </w:rPr>
        <w:t xml:space="preserve">. </w:t>
      </w:r>
    </w:p>
    <w:p w:rsidR="006F1639" w:rsidRDefault="006F1639" w:rsidP="006F1639">
      <w:pPr>
        <w:spacing w:line="480" w:lineRule="auto"/>
        <w:jc w:val="both"/>
        <w:rPr>
          <w:rFonts w:ascii="Times New Roman" w:hAnsi="Times New Roman" w:cs="Times New Roman"/>
          <w:sz w:val="24"/>
          <w:szCs w:val="24"/>
        </w:rPr>
      </w:pPr>
      <w:r>
        <w:rPr>
          <w:rFonts w:ascii="Times New Roman" w:hAnsi="Times New Roman" w:cs="Times New Roman"/>
          <w:sz w:val="24"/>
          <w:szCs w:val="24"/>
        </w:rPr>
        <w:t>The socioeconomic traits of the household population in the 2017-18 Pakistan Demographic Health Survey (PDHS) helps to elucidate the health and demographic variables and indicators and show how representative the survey is. Furthermore, the data brings the living conditions of the population into limelight.</w:t>
      </w:r>
      <w:bookmarkStart w:id="39" w:name="_Toc83992088"/>
    </w:p>
    <w:p w:rsidR="001F6BC8" w:rsidRDefault="001F6BC8" w:rsidP="006F1639">
      <w:pPr>
        <w:spacing w:line="480" w:lineRule="auto"/>
        <w:jc w:val="both"/>
        <w:rPr>
          <w:rFonts w:ascii="Times New Roman" w:hAnsi="Times New Roman" w:cs="Times New Roman"/>
          <w:sz w:val="24"/>
          <w:szCs w:val="24"/>
        </w:rPr>
      </w:pPr>
    </w:p>
    <w:p w:rsidR="006F1639" w:rsidRDefault="00211CAA" w:rsidP="006F1639">
      <w:pPr>
        <w:pStyle w:val="Heading3"/>
        <w:jc w:val="both"/>
        <w:rPr>
          <w:rFonts w:ascii="Times New Roman" w:eastAsia="Times New Roman" w:hAnsi="Times New Roman" w:cs="Times New Roman"/>
          <w:b/>
          <w:color w:val="auto"/>
        </w:rPr>
      </w:pPr>
      <w:bookmarkStart w:id="40" w:name="_Toc167958065"/>
      <w:bookmarkStart w:id="41" w:name="_Toc170307411"/>
      <w:r>
        <w:rPr>
          <w:rFonts w:ascii="Times New Roman" w:eastAsia="Times New Roman" w:hAnsi="Times New Roman" w:cs="Times New Roman"/>
          <w:b/>
          <w:color w:val="auto"/>
        </w:rPr>
        <w:t>3</w:t>
      </w:r>
      <w:r w:rsidR="006F1639" w:rsidRPr="006F1639">
        <w:rPr>
          <w:rFonts w:ascii="Times New Roman" w:eastAsia="Times New Roman" w:hAnsi="Times New Roman" w:cs="Times New Roman"/>
          <w:b/>
          <w:color w:val="auto"/>
        </w:rPr>
        <w:t>.1.3. Sample selection and technique used for the current research</w:t>
      </w:r>
      <w:bookmarkEnd w:id="39"/>
      <w:bookmarkEnd w:id="40"/>
      <w:bookmarkEnd w:id="41"/>
    </w:p>
    <w:p w:rsidR="006F1639" w:rsidRPr="006F1639" w:rsidRDefault="006F1639" w:rsidP="006F1639"/>
    <w:p w:rsidR="006F1639"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study makes use of data of women in both urban and rural areas, from the ever-married women specific questionnaire that answered questions regarding the financial empowerment of women, their role in household decision making over resource allocation, ownership of house or land and their beat justifying attitudes. The number of observations for total women is 15,068. In the households that were interviewed, 94% of ever married women from the age of 15 till 49 in Pakistan, 97% in Azad Jammu and Kashmir and 94% in Gilgit Baltistan were interviewed.</w:t>
      </w:r>
    </w:p>
    <w:p w:rsidR="006F1639" w:rsidRPr="009A1751"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rPr>
        <w:t>This study utilizes the descriptive analysis that comprises of bar charts and pie charts and for empirical analysis, the study uses regression tables</w:t>
      </w:r>
      <w:r>
        <w:rPr>
          <w:rFonts w:ascii="Times New Roman" w:hAnsi="Times New Roman" w:cs="Times New Roman"/>
          <w:bCs/>
          <w:sz w:val="24"/>
        </w:rPr>
        <w:t xml:space="preserve">. </w:t>
      </w:r>
      <w:r>
        <w:rPr>
          <w:rFonts w:ascii="Times New Roman" w:hAnsi="Times New Roman" w:cs="Times New Roman"/>
          <w:sz w:val="24"/>
        </w:rPr>
        <w:t xml:space="preserve">The study relies on secondary data from PDHS besides many review articles, newspapers and government reports. </w:t>
      </w:r>
      <w:r>
        <w:rPr>
          <w:rFonts w:ascii="Times New Roman" w:hAnsi="Times New Roman" w:cs="Times New Roman"/>
          <w:bCs/>
          <w:sz w:val="24"/>
        </w:rPr>
        <w:t>The</w:t>
      </w:r>
      <w:r w:rsidRPr="00A12141">
        <w:rPr>
          <w:rFonts w:ascii="Times New Roman" w:hAnsi="Times New Roman" w:cs="Times New Roman"/>
          <w:bCs/>
          <w:sz w:val="24"/>
        </w:rPr>
        <w:t xml:space="preserve"> empirical findings</w:t>
      </w:r>
      <w:r>
        <w:rPr>
          <w:rFonts w:ascii="Times New Roman" w:hAnsi="Times New Roman" w:cs="Times New Roman"/>
          <w:bCs/>
          <w:sz w:val="24"/>
        </w:rPr>
        <w:t xml:space="preserve"> </w:t>
      </w:r>
      <w:r w:rsidRPr="00A12141">
        <w:rPr>
          <w:rFonts w:ascii="Times New Roman" w:hAnsi="Times New Roman" w:cs="Times New Roman"/>
          <w:bCs/>
          <w:sz w:val="24"/>
        </w:rPr>
        <w:t xml:space="preserve">provide </w:t>
      </w:r>
      <w:r w:rsidRPr="00A12141">
        <w:rPr>
          <w:rFonts w:ascii="Times New Roman" w:hAnsi="Times New Roman" w:cs="Times New Roman"/>
          <w:bCs/>
          <w:sz w:val="24"/>
        </w:rPr>
        <w:lastRenderedPageBreak/>
        <w:t xml:space="preserve">insights on strategies that countrywide </w:t>
      </w:r>
      <w:r>
        <w:rPr>
          <w:rFonts w:ascii="Times New Roman" w:hAnsi="Times New Roman" w:cs="Times New Roman"/>
          <w:bCs/>
          <w:sz w:val="24"/>
        </w:rPr>
        <w:t>governments can</w:t>
      </w:r>
      <w:r w:rsidRPr="00A12141">
        <w:rPr>
          <w:rFonts w:ascii="Times New Roman" w:hAnsi="Times New Roman" w:cs="Times New Roman"/>
          <w:bCs/>
          <w:sz w:val="24"/>
        </w:rPr>
        <w:t xml:space="preserve"> </w:t>
      </w:r>
      <w:r>
        <w:rPr>
          <w:rFonts w:ascii="Times New Roman" w:hAnsi="Times New Roman" w:cs="Times New Roman"/>
          <w:bCs/>
          <w:sz w:val="24"/>
        </w:rPr>
        <w:t xml:space="preserve">focus on to reduce the level of inequalities within different ethnic groups in Pakistan. </w:t>
      </w:r>
    </w:p>
    <w:p w:rsidR="006F1639" w:rsidRDefault="00211CAA" w:rsidP="006F1639">
      <w:pPr>
        <w:pStyle w:val="Heading2"/>
        <w:spacing w:line="480" w:lineRule="auto"/>
        <w:jc w:val="both"/>
        <w:rPr>
          <w:rFonts w:ascii="Times New Roman" w:eastAsia="Times New Roman" w:hAnsi="Times New Roman" w:cs="Times New Roman"/>
          <w:b/>
          <w:bCs/>
          <w:color w:val="auto"/>
        </w:rPr>
      </w:pPr>
      <w:bookmarkStart w:id="42" w:name="_Toc167958066"/>
      <w:bookmarkStart w:id="43" w:name="_Toc170307412"/>
      <w:r>
        <w:rPr>
          <w:rFonts w:ascii="Times New Roman" w:eastAsia="Times New Roman" w:hAnsi="Times New Roman" w:cs="Times New Roman"/>
          <w:b/>
          <w:bCs/>
          <w:color w:val="auto"/>
        </w:rPr>
        <w:t>3</w:t>
      </w:r>
      <w:r w:rsidR="006F1639">
        <w:rPr>
          <w:rFonts w:ascii="Times New Roman" w:eastAsia="Times New Roman" w:hAnsi="Times New Roman" w:cs="Times New Roman"/>
          <w:b/>
          <w:bCs/>
          <w:color w:val="auto"/>
        </w:rPr>
        <w:t>.2. Data Description</w:t>
      </w:r>
      <w:bookmarkEnd w:id="42"/>
      <w:bookmarkEnd w:id="43"/>
    </w:p>
    <w:p w:rsidR="006F1639" w:rsidRDefault="00211CAA" w:rsidP="006F1639">
      <w:pPr>
        <w:pStyle w:val="Heading3"/>
        <w:jc w:val="both"/>
        <w:rPr>
          <w:rFonts w:ascii="Times New Roman" w:eastAsia="Times New Roman" w:hAnsi="Times New Roman" w:cs="Times New Roman"/>
          <w:b/>
          <w:color w:val="auto"/>
        </w:rPr>
      </w:pPr>
      <w:bookmarkStart w:id="44" w:name="_Toc167958067"/>
      <w:bookmarkStart w:id="45" w:name="_Toc170307413"/>
      <w:r>
        <w:rPr>
          <w:rFonts w:ascii="Times New Roman" w:eastAsia="Times New Roman" w:hAnsi="Times New Roman" w:cs="Times New Roman"/>
          <w:b/>
          <w:color w:val="auto"/>
        </w:rPr>
        <w:t>3</w:t>
      </w:r>
      <w:r w:rsidR="006F1639" w:rsidRPr="006F1639">
        <w:rPr>
          <w:rFonts w:ascii="Times New Roman" w:eastAsia="Times New Roman" w:hAnsi="Times New Roman" w:cs="Times New Roman"/>
          <w:b/>
          <w:color w:val="auto"/>
        </w:rPr>
        <w:t>.2.1. Variable Description</w:t>
      </w:r>
      <w:bookmarkEnd w:id="44"/>
      <w:bookmarkEnd w:id="45"/>
    </w:p>
    <w:p w:rsidR="006F1639" w:rsidRPr="006F1639" w:rsidRDefault="006F1639" w:rsidP="006F1639"/>
    <w:p w:rsidR="006F1639" w:rsidRDefault="006F1639" w:rsidP="006F1639">
      <w:pPr>
        <w:autoSpaceDE w:val="0"/>
        <w:autoSpaceDN w:val="0"/>
        <w:adjustRightInd w:val="0"/>
        <w:spacing w:after="0" w:line="480" w:lineRule="auto"/>
        <w:jc w:val="both"/>
        <w:rPr>
          <w:rFonts w:ascii="Times New Roman" w:hAnsi="Times New Roman" w:cs="Times New Roman"/>
          <w:sz w:val="24"/>
        </w:rPr>
      </w:pPr>
      <w:r w:rsidRPr="007E695D">
        <w:rPr>
          <w:rFonts w:ascii="Times New Roman" w:hAnsi="Times New Roman" w:cs="Times New Roman"/>
          <w:sz w:val="24"/>
        </w:rPr>
        <w:t>Variables of the underlying research have been extracted from the household based Demographic and Heal</w:t>
      </w:r>
      <w:r>
        <w:rPr>
          <w:rFonts w:ascii="Times New Roman" w:hAnsi="Times New Roman" w:cs="Times New Roman"/>
          <w:sz w:val="24"/>
        </w:rPr>
        <w:t>th survey of Pakistan, 2017-18. The main independent variable of the research is “Ethnicity on linguistic basis” that is also referred to as the “y variable”- ever married women were asked what their mother tongue and the responses were either Urdu, Sindhi, Punjabi, Saraiki, Balochi, Pashto, Hindko or Balti. It is a categorical variable where Urdu=1, Sindhi=2, Punjabi=3, Saraiki=4, Balochi=5, Pushto=6, Hindko=7 and Balti=8. The criteria to capture the migration aspect of women of different ethnic groups (on linguistic basis) includes two cohorts, one looks at the mother tongue of women and the women who are currently residing in their mother tongue province and the second cohort looks at the mother tongue of women and the women who are not currently residing in their mother tongue province.</w:t>
      </w:r>
    </w:p>
    <w:p w:rsidR="006F1639" w:rsidRDefault="006F1639" w:rsidP="006F1639">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sz w:val="24"/>
        </w:rPr>
        <w:t>The dependent variable in this study is Women Empowerment and the control variable is household socioeconomic factors. W</w:t>
      </w:r>
      <w:r>
        <w:rPr>
          <w:rFonts w:ascii="Times New Roman" w:hAnsi="Times New Roman" w:cs="Times New Roman"/>
          <w:bCs/>
          <w:sz w:val="24"/>
          <w:szCs w:val="24"/>
        </w:rPr>
        <w:t>omen empowerment is proxied by women’s role in household decision making over resource allocation, violence justifying attitude, ownership of land and house and financial empowerment.</w:t>
      </w:r>
    </w:p>
    <w:p w:rsidR="006F1639" w:rsidRPr="00D61025"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bCs/>
          <w:sz w:val="24"/>
          <w:szCs w:val="24"/>
        </w:rPr>
        <w:t xml:space="preserve">The role of women in household decision making over resource allocation looks at the extent to which women in that house have authority in making decisions regarding their healthcare, visits to their family, large household purchases and how to use their husband’s earnings along with their own. The decision </w:t>
      </w:r>
      <w:r w:rsidRPr="007516FB">
        <w:rPr>
          <w:rFonts w:ascii="Times New Roman" w:hAnsi="Times New Roman" w:cs="Times New Roman"/>
          <w:bCs/>
          <w:sz w:val="24"/>
          <w:szCs w:val="24"/>
        </w:rPr>
        <w:t>making</w:t>
      </w:r>
      <w:r>
        <w:rPr>
          <w:rFonts w:ascii="Times New Roman" w:hAnsi="Times New Roman" w:cs="Times New Roman"/>
          <w:bCs/>
          <w:sz w:val="24"/>
          <w:szCs w:val="24"/>
        </w:rPr>
        <w:t xml:space="preserve"> variable is reverse coded which means that the lower values show </w:t>
      </w:r>
      <w:r>
        <w:rPr>
          <w:rFonts w:ascii="Times New Roman" w:hAnsi="Times New Roman" w:cs="Times New Roman"/>
          <w:bCs/>
          <w:sz w:val="24"/>
          <w:szCs w:val="24"/>
        </w:rPr>
        <w:lastRenderedPageBreak/>
        <w:t xml:space="preserve">higher decision </w:t>
      </w:r>
      <w:r w:rsidRPr="00EC353B">
        <w:rPr>
          <w:rFonts w:ascii="Times New Roman" w:hAnsi="Times New Roman" w:cs="Times New Roman"/>
          <w:bCs/>
          <w:sz w:val="24"/>
          <w:szCs w:val="24"/>
        </w:rPr>
        <w:t xml:space="preserve">making </w:t>
      </w:r>
      <w:r>
        <w:rPr>
          <w:rFonts w:ascii="Times New Roman" w:hAnsi="Times New Roman" w:cs="Times New Roman"/>
          <w:bCs/>
          <w:sz w:val="24"/>
          <w:szCs w:val="24"/>
        </w:rPr>
        <w:t>power of the women in the household as they migrate and higher values show lower decision</w:t>
      </w:r>
      <w:r w:rsidRPr="00EC353B">
        <w:rPr>
          <w:rFonts w:ascii="Times New Roman" w:hAnsi="Times New Roman" w:cs="Times New Roman"/>
          <w:bCs/>
          <w:sz w:val="24"/>
          <w:szCs w:val="24"/>
        </w:rPr>
        <w:t xml:space="preserve"> making</w:t>
      </w:r>
      <w:r>
        <w:rPr>
          <w:rFonts w:ascii="Times New Roman" w:hAnsi="Times New Roman" w:cs="Times New Roman"/>
          <w:bCs/>
          <w:sz w:val="24"/>
          <w:szCs w:val="24"/>
        </w:rPr>
        <w:t xml:space="preserve"> power of the women in the household as they migrate.</w:t>
      </w:r>
    </w:p>
    <w:p w:rsidR="006F1639" w:rsidRDefault="006F1639" w:rsidP="006F1639">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justifying beating variable </w:t>
      </w:r>
      <w:r w:rsidRPr="00FC32CC">
        <w:rPr>
          <w:rFonts w:ascii="Times New Roman" w:hAnsi="Times New Roman" w:cs="Times New Roman"/>
          <w:bCs/>
          <w:sz w:val="24"/>
          <w:szCs w:val="24"/>
        </w:rPr>
        <w:t>look</w:t>
      </w:r>
      <w:r>
        <w:rPr>
          <w:rFonts w:ascii="Times New Roman" w:hAnsi="Times New Roman" w:cs="Times New Roman"/>
          <w:bCs/>
          <w:sz w:val="24"/>
          <w:szCs w:val="24"/>
        </w:rPr>
        <w:t xml:space="preserve">s at whether the women justify beating of other women on the basis of points such as if the wife goes out without </w:t>
      </w:r>
      <w:r w:rsidRPr="00FC32CC">
        <w:rPr>
          <w:rFonts w:ascii="Times New Roman" w:hAnsi="Times New Roman" w:cs="Times New Roman"/>
          <w:bCs/>
          <w:sz w:val="24"/>
          <w:szCs w:val="24"/>
        </w:rPr>
        <w:t xml:space="preserve">telling </w:t>
      </w:r>
      <w:r>
        <w:rPr>
          <w:rFonts w:ascii="Times New Roman" w:hAnsi="Times New Roman" w:cs="Times New Roman"/>
          <w:bCs/>
          <w:sz w:val="24"/>
          <w:szCs w:val="24"/>
        </w:rPr>
        <w:t>her husband, if she neglects her children, if she argues with her husband, if she refuses to have sex with her husband or if she burns the food. The justifying beating variable is reverse coded which means that the lower values mean better outcomes which indicate that less women justify beating as they migrate and higher values show worse outcomes that means that more women justify beating as they migrate from their mother tongue region to other regions.</w:t>
      </w:r>
    </w:p>
    <w:p w:rsidR="006F1639" w:rsidRDefault="006F1639" w:rsidP="006F1639">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The ownership aspect of the Women Empowerment variable examines whether the women of that house either own or inherit any land or house. In the ownership variable, higher values mean better outcomes with migration and vice versa. This shows that as women migrate, there are high chances for them to inherit or own any land or house, either alone or jointly with someone else. However, as women do not migrate, there are less chances for them to inherit or own any land or house, either alone or jointly with someone else.</w:t>
      </w:r>
    </w:p>
    <w:p w:rsidR="006F1639" w:rsidRDefault="006F1639" w:rsidP="006F1639">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The financial empowerment variable, the fourth Women Empowerment indicator sees if the woman has a bank account or not. In this variable, higher values again mean better outcomes with migration and vice versa. This shows that as women migrate, there are high chances for them to have a bank account and be financially empowered, whereas when women do not migrate i.e. they stay in their mother tongue region, there are less chances for them to have a bank account or be financially empowered.</w:t>
      </w:r>
    </w:p>
    <w:p w:rsidR="006F1639" w:rsidRDefault="006F1639" w:rsidP="00B41F22">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decision </w:t>
      </w:r>
      <w:r w:rsidRPr="007516FB">
        <w:rPr>
          <w:rFonts w:ascii="Times New Roman" w:hAnsi="Times New Roman" w:cs="Times New Roman"/>
          <w:bCs/>
          <w:sz w:val="24"/>
          <w:szCs w:val="24"/>
        </w:rPr>
        <w:t>making</w:t>
      </w:r>
      <w:r>
        <w:rPr>
          <w:rFonts w:ascii="Times New Roman" w:hAnsi="Times New Roman" w:cs="Times New Roman"/>
          <w:bCs/>
          <w:sz w:val="24"/>
          <w:szCs w:val="24"/>
        </w:rPr>
        <w:t xml:space="preserve"> variable and the justifying beating variable are reverse coded i.e. lower values mean better outcomes and vice versa. However, in the ownership variable and the financial </w:t>
      </w:r>
      <w:r>
        <w:rPr>
          <w:rFonts w:ascii="Times New Roman" w:hAnsi="Times New Roman" w:cs="Times New Roman"/>
          <w:bCs/>
          <w:sz w:val="24"/>
          <w:szCs w:val="24"/>
        </w:rPr>
        <w:lastRenderedPageBreak/>
        <w:t xml:space="preserve">empowerment variable, higher values mean better outcomes and vice versa. All these aspects of the women empowerment variable are then linked to the ethnicity (on linguistic basis) of a woman to see where she stands in comparison to women of other provinces and how the outcomes of women in rural areas differ from the outcomes of women in urban areas in different provinces, especially after migration from their own province to some other province. </w:t>
      </w:r>
      <w:r w:rsidR="00B41F22">
        <w:rPr>
          <w:rFonts w:ascii="Times New Roman" w:hAnsi="Times New Roman" w:cs="Times New Roman"/>
          <w:bCs/>
          <w:sz w:val="24"/>
          <w:szCs w:val="24"/>
        </w:rPr>
        <w:t>Women’s</w:t>
      </w:r>
      <w:r>
        <w:rPr>
          <w:rFonts w:ascii="Times New Roman" w:hAnsi="Times New Roman" w:cs="Times New Roman"/>
          <w:bCs/>
          <w:sz w:val="24"/>
          <w:szCs w:val="24"/>
        </w:rPr>
        <w:t xml:space="preserve"> household </w:t>
      </w:r>
      <w:r w:rsidR="00B41F22">
        <w:rPr>
          <w:rFonts w:ascii="Times New Roman" w:hAnsi="Times New Roman" w:cs="Times New Roman"/>
          <w:bCs/>
          <w:sz w:val="24"/>
          <w:szCs w:val="24"/>
        </w:rPr>
        <w:t>characteristics</w:t>
      </w:r>
      <w:r>
        <w:rPr>
          <w:rFonts w:ascii="Times New Roman" w:hAnsi="Times New Roman" w:cs="Times New Roman"/>
          <w:bCs/>
          <w:sz w:val="24"/>
          <w:szCs w:val="24"/>
        </w:rPr>
        <w:t xml:space="preserve"> are proxied by household size, </w:t>
      </w:r>
      <w:r w:rsidR="00B41F22">
        <w:rPr>
          <w:rFonts w:ascii="Times New Roman" w:hAnsi="Times New Roman" w:cs="Times New Roman"/>
          <w:bCs/>
          <w:sz w:val="24"/>
          <w:szCs w:val="24"/>
        </w:rPr>
        <w:t xml:space="preserve">women’s education, and husband’s education, wealth, </w:t>
      </w:r>
      <w:r>
        <w:rPr>
          <w:rFonts w:ascii="Times New Roman" w:hAnsi="Times New Roman" w:cs="Times New Roman"/>
          <w:bCs/>
          <w:sz w:val="24"/>
          <w:szCs w:val="24"/>
        </w:rPr>
        <w:t xml:space="preserve">working status of women, </w:t>
      </w:r>
      <w:r w:rsidR="00B41F22">
        <w:rPr>
          <w:rFonts w:ascii="Times New Roman" w:hAnsi="Times New Roman" w:cs="Times New Roman"/>
          <w:bCs/>
          <w:sz w:val="24"/>
          <w:szCs w:val="24"/>
        </w:rPr>
        <w:t xml:space="preserve">women’s </w:t>
      </w:r>
      <w:r>
        <w:rPr>
          <w:rFonts w:ascii="Times New Roman" w:hAnsi="Times New Roman" w:cs="Times New Roman"/>
          <w:bCs/>
          <w:sz w:val="24"/>
          <w:szCs w:val="24"/>
        </w:rPr>
        <w:t>age and mobile ownership.</w:t>
      </w:r>
    </w:p>
    <w:p w:rsidR="006F1639" w:rsidRPr="006F1639" w:rsidRDefault="006F1639" w:rsidP="006F1639">
      <w:pPr>
        <w:spacing w:after="0" w:line="480" w:lineRule="auto"/>
        <w:jc w:val="both"/>
        <w:rPr>
          <w:rFonts w:ascii="Times New Roman" w:hAnsi="Times New Roman" w:cs="Times New Roman"/>
          <w:sz w:val="24"/>
        </w:rPr>
      </w:pPr>
      <w:r w:rsidRPr="00AB73C9">
        <w:rPr>
          <w:rFonts w:ascii="Times New Roman" w:hAnsi="Times New Roman" w:cs="Times New Roman"/>
          <w:sz w:val="24"/>
        </w:rPr>
        <w:t>Following are the description of variables and statisti</w:t>
      </w:r>
      <w:r>
        <w:rPr>
          <w:rFonts w:ascii="Times New Roman" w:hAnsi="Times New Roman" w:cs="Times New Roman"/>
          <w:sz w:val="24"/>
        </w:rPr>
        <w:t>cal analysis of study variables:</w:t>
      </w:r>
    </w:p>
    <w:p w:rsidR="006F1639" w:rsidRDefault="006F1639" w:rsidP="006F1639">
      <w:pPr>
        <w:pStyle w:val="Heading4"/>
        <w:jc w:val="center"/>
        <w:rPr>
          <w:rFonts w:ascii="Times New Roman" w:hAnsi="Times New Roman" w:cs="Times New Roman"/>
          <w:b/>
          <w:color w:val="auto"/>
        </w:rPr>
      </w:pPr>
      <w:r w:rsidRPr="006F1639">
        <w:rPr>
          <w:rFonts w:ascii="Times New Roman" w:hAnsi="Times New Roman" w:cs="Times New Roman"/>
          <w:b/>
          <w:color w:val="auto"/>
        </w:rPr>
        <w:t xml:space="preserve">Table </w:t>
      </w:r>
      <w:r w:rsidR="00211CAA">
        <w:rPr>
          <w:rFonts w:ascii="Times New Roman" w:hAnsi="Times New Roman" w:cs="Times New Roman"/>
          <w:b/>
          <w:color w:val="auto"/>
        </w:rPr>
        <w:t>3</w:t>
      </w:r>
      <w:r w:rsidRPr="006F1639">
        <w:rPr>
          <w:rFonts w:ascii="Times New Roman" w:hAnsi="Times New Roman" w:cs="Times New Roman"/>
          <w:b/>
          <w:color w:val="auto"/>
        </w:rPr>
        <w:t>.2 Study Variables</w:t>
      </w:r>
    </w:p>
    <w:p w:rsidR="006F1639" w:rsidRPr="006F1639" w:rsidRDefault="006F1639" w:rsidP="006F1639"/>
    <w:tbl>
      <w:tblPr>
        <w:tblStyle w:val="MediumList1-Accent11"/>
        <w:tblW w:w="9360" w:type="dxa"/>
        <w:tblInd w:w="108" w:type="dxa"/>
        <w:tblLook w:val="04A0" w:firstRow="1" w:lastRow="0" w:firstColumn="1" w:lastColumn="0" w:noHBand="0" w:noVBand="1"/>
      </w:tblPr>
      <w:tblGrid>
        <w:gridCol w:w="669"/>
        <w:gridCol w:w="3179"/>
        <w:gridCol w:w="2053"/>
        <w:gridCol w:w="3459"/>
      </w:tblGrid>
      <w:tr w:rsidR="006F1639" w:rsidRPr="007A1CB1" w:rsidTr="006F1639">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69" w:type="dxa"/>
            <w:tcBorders>
              <w:top w:val="single" w:sz="4" w:space="0" w:color="auto"/>
            </w:tcBorders>
            <w:shd w:val="clear" w:color="auto" w:fill="auto"/>
            <w:hideMark/>
          </w:tcPr>
          <w:p w:rsidR="006F1639" w:rsidRPr="007A1CB1" w:rsidRDefault="006F1639" w:rsidP="006F1639">
            <w:pPr>
              <w:spacing w:line="360" w:lineRule="auto"/>
              <w:jc w:val="center"/>
              <w:rPr>
                <w:rFonts w:ascii="Times New Roman" w:eastAsia="Times New Roman" w:hAnsi="Times New Roman" w:cs="Times New Roman"/>
                <w:sz w:val="24"/>
                <w:szCs w:val="24"/>
              </w:rPr>
            </w:pPr>
            <w:r w:rsidRPr="007A1CB1">
              <w:rPr>
                <w:rFonts w:ascii="Times New Roman" w:eastAsia="Times New Roman" w:hAnsi="Times New Roman" w:cs="Times New Roman"/>
                <w:sz w:val="24"/>
                <w:szCs w:val="24"/>
              </w:rPr>
              <w:t>Sr. No.</w:t>
            </w:r>
          </w:p>
        </w:tc>
        <w:tc>
          <w:tcPr>
            <w:tcW w:w="0" w:type="auto"/>
            <w:tcBorders>
              <w:top w:val="single" w:sz="4" w:space="0" w:color="auto"/>
            </w:tcBorders>
            <w:shd w:val="clear" w:color="auto" w:fill="auto"/>
            <w:hideMark/>
          </w:tcPr>
          <w:p w:rsidR="006F1639" w:rsidRPr="007A1CB1" w:rsidRDefault="006F1639" w:rsidP="006F163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7A1CB1">
              <w:rPr>
                <w:rFonts w:ascii="Times New Roman" w:eastAsia="Times New Roman" w:hAnsi="Times New Roman" w:cs="Times New Roman"/>
                <w:b/>
                <w:bCs/>
                <w:sz w:val="24"/>
                <w:szCs w:val="24"/>
              </w:rPr>
              <w:t>Variable Name</w:t>
            </w:r>
          </w:p>
        </w:tc>
        <w:tc>
          <w:tcPr>
            <w:tcW w:w="0" w:type="auto"/>
            <w:tcBorders>
              <w:top w:val="single" w:sz="4" w:space="0" w:color="auto"/>
            </w:tcBorders>
            <w:shd w:val="clear" w:color="auto" w:fill="auto"/>
            <w:hideMark/>
          </w:tcPr>
          <w:p w:rsidR="006F1639" w:rsidRPr="007A1CB1" w:rsidRDefault="006F1639" w:rsidP="006F163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7A1CB1">
              <w:rPr>
                <w:rFonts w:ascii="Times New Roman" w:eastAsia="Times New Roman" w:hAnsi="Times New Roman" w:cs="Times New Roman"/>
                <w:b/>
                <w:bCs/>
                <w:sz w:val="24"/>
                <w:szCs w:val="24"/>
              </w:rPr>
              <w:t>Variable Type</w:t>
            </w:r>
          </w:p>
        </w:tc>
        <w:tc>
          <w:tcPr>
            <w:tcW w:w="3459" w:type="dxa"/>
            <w:tcBorders>
              <w:top w:val="single" w:sz="4" w:space="0" w:color="auto"/>
            </w:tcBorders>
            <w:shd w:val="clear" w:color="auto" w:fill="auto"/>
            <w:hideMark/>
          </w:tcPr>
          <w:p w:rsidR="006F1639" w:rsidRPr="007A1CB1" w:rsidRDefault="006F1639" w:rsidP="006F163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p>
        </w:tc>
      </w:tr>
      <w:tr w:rsidR="00257FDB" w:rsidRPr="007A1CB1" w:rsidTr="006F1639">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69" w:type="dxa"/>
            <w:tcBorders>
              <w:top w:val="single" w:sz="8" w:space="0" w:color="5B9BD5" w:themeColor="accent1"/>
              <w:bottom w:val="single" w:sz="4" w:space="0" w:color="auto"/>
            </w:tcBorders>
            <w:shd w:val="clear" w:color="auto" w:fill="auto"/>
            <w:hideMark/>
          </w:tcPr>
          <w:p w:rsidR="006F1639" w:rsidRPr="007A1CB1" w:rsidRDefault="006F1639" w:rsidP="006F1639">
            <w:pPr>
              <w:spacing w:line="360" w:lineRule="auto"/>
              <w:jc w:val="center"/>
              <w:rPr>
                <w:rFonts w:ascii="Times New Roman" w:eastAsia="Times New Roman" w:hAnsi="Times New Roman" w:cs="Times New Roman"/>
                <w:b w:val="0"/>
                <w:sz w:val="24"/>
                <w:szCs w:val="24"/>
              </w:rPr>
            </w:pPr>
            <w:r w:rsidRPr="007A1CB1">
              <w:rPr>
                <w:rFonts w:ascii="Times New Roman" w:eastAsia="Times New Roman" w:hAnsi="Times New Roman" w:cs="Times New Roman"/>
                <w:b w:val="0"/>
                <w:sz w:val="24"/>
                <w:szCs w:val="24"/>
              </w:rPr>
              <w:t>1</w:t>
            </w:r>
          </w:p>
        </w:tc>
        <w:tc>
          <w:tcPr>
            <w:tcW w:w="0" w:type="auto"/>
            <w:tcBorders>
              <w:top w:val="single" w:sz="8" w:space="0" w:color="5B9BD5" w:themeColor="accent1"/>
              <w:bottom w:val="single" w:sz="4" w:space="0" w:color="auto"/>
            </w:tcBorders>
            <w:shd w:val="clear" w:color="auto" w:fill="auto"/>
            <w:hideMark/>
          </w:tcPr>
          <w:p w:rsidR="006F1639" w:rsidRPr="007A1CB1" w:rsidRDefault="000B5560" w:rsidP="000B556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Cs/>
                <w:sz w:val="24"/>
                <w:szCs w:val="24"/>
              </w:rPr>
              <w:t>Ethnicity</w:t>
            </w:r>
            <w:r w:rsidR="006F1639">
              <w:rPr>
                <w:rFonts w:ascii="Times New Roman" w:eastAsia="Times New Roman" w:hAnsi="Times New Roman" w:cs="Times New Roman"/>
                <w:bCs/>
                <w:sz w:val="24"/>
                <w:szCs w:val="24"/>
              </w:rPr>
              <w:t xml:space="preserve"> on Linguistic Basis </w:t>
            </w:r>
          </w:p>
        </w:tc>
        <w:tc>
          <w:tcPr>
            <w:tcW w:w="0" w:type="auto"/>
            <w:tcBorders>
              <w:top w:val="single" w:sz="8" w:space="0" w:color="5B9BD5" w:themeColor="accent1"/>
              <w:bottom w:val="single" w:sz="4" w:space="0" w:color="auto"/>
            </w:tcBorders>
            <w:shd w:val="clear" w:color="auto" w:fill="auto"/>
            <w:hideMark/>
          </w:tcPr>
          <w:p w:rsidR="006F1639" w:rsidRPr="007A1CB1" w:rsidRDefault="006F1639" w:rsidP="006F163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Cs/>
                <w:sz w:val="24"/>
                <w:szCs w:val="24"/>
              </w:rPr>
              <w:t>Independent</w:t>
            </w:r>
            <w:r w:rsidRPr="007A1CB1">
              <w:rPr>
                <w:rFonts w:ascii="Times New Roman" w:eastAsia="Times New Roman" w:hAnsi="Times New Roman" w:cs="Times New Roman"/>
                <w:bCs/>
                <w:sz w:val="24"/>
                <w:szCs w:val="24"/>
              </w:rPr>
              <w:t xml:space="preserve"> Variable</w:t>
            </w:r>
          </w:p>
        </w:tc>
        <w:tc>
          <w:tcPr>
            <w:tcW w:w="3459" w:type="dxa"/>
            <w:tcBorders>
              <w:top w:val="single" w:sz="8" w:space="0" w:color="5B9BD5" w:themeColor="accent1"/>
              <w:bottom w:val="single" w:sz="4" w:space="0" w:color="auto"/>
            </w:tcBorders>
            <w:shd w:val="clear" w:color="auto" w:fill="auto"/>
            <w:hideMark/>
          </w:tcPr>
          <w:p w:rsidR="006F1639" w:rsidRPr="000A3F96" w:rsidRDefault="006F1639" w:rsidP="006F163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Comprised of </w:t>
            </w:r>
            <w:r w:rsidR="000B556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following ethnic groups where:</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01= Urdu</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02= Sindhi</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03= Punjabi</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04= Saraiki</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05= Balochi</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06= Pushto</w:t>
            </w:r>
          </w:p>
          <w:p w:rsidR="006F1639" w:rsidRDefault="006F1639" w:rsidP="006F1639">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07= Hindko</w:t>
            </w:r>
          </w:p>
          <w:p w:rsidR="000B5560" w:rsidRPr="000B5560" w:rsidRDefault="006F1639" w:rsidP="000B5560">
            <w:pPr>
              <w:pStyle w:val="ListParagraph"/>
              <w:numPr>
                <w:ilvl w:val="0"/>
                <w:numId w:val="9"/>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Code 08=Balti</w:t>
            </w:r>
          </w:p>
        </w:tc>
      </w:tr>
      <w:tr w:rsidR="000B5560" w:rsidRPr="007A1CB1" w:rsidTr="006F1639">
        <w:trPr>
          <w:trHeight w:val="430"/>
        </w:trPr>
        <w:tc>
          <w:tcPr>
            <w:cnfStyle w:val="001000000000" w:firstRow="0" w:lastRow="0" w:firstColumn="1" w:lastColumn="0" w:oddVBand="0" w:evenVBand="0" w:oddHBand="0" w:evenHBand="0" w:firstRowFirstColumn="0" w:firstRowLastColumn="0" w:lastRowFirstColumn="0" w:lastRowLastColumn="0"/>
            <w:tcW w:w="669" w:type="dxa"/>
            <w:tcBorders>
              <w:top w:val="single" w:sz="8" w:space="0" w:color="5B9BD5" w:themeColor="accent1"/>
              <w:bottom w:val="single" w:sz="4" w:space="0" w:color="auto"/>
            </w:tcBorders>
            <w:shd w:val="clear" w:color="auto" w:fill="auto"/>
          </w:tcPr>
          <w:p w:rsidR="000B5560" w:rsidRPr="007A1CB1" w:rsidRDefault="000B5560" w:rsidP="006F163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0" w:type="auto"/>
            <w:tcBorders>
              <w:top w:val="single" w:sz="8" w:space="0" w:color="5B9BD5" w:themeColor="accent1"/>
              <w:bottom w:val="single" w:sz="4" w:space="0" w:color="auto"/>
            </w:tcBorders>
            <w:shd w:val="clear" w:color="auto" w:fill="auto"/>
          </w:tcPr>
          <w:p w:rsidR="000B5560" w:rsidRDefault="000B5560" w:rsidP="000B556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Migration</w:t>
            </w:r>
          </w:p>
        </w:tc>
        <w:tc>
          <w:tcPr>
            <w:tcW w:w="0" w:type="auto"/>
            <w:tcBorders>
              <w:top w:val="single" w:sz="8" w:space="0" w:color="5B9BD5" w:themeColor="accent1"/>
              <w:bottom w:val="single" w:sz="4" w:space="0" w:color="auto"/>
            </w:tcBorders>
            <w:shd w:val="clear" w:color="auto" w:fill="auto"/>
          </w:tcPr>
          <w:p w:rsidR="000B5560" w:rsidRDefault="000B5560" w:rsidP="006F16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Independent Variable</w:t>
            </w:r>
          </w:p>
        </w:tc>
        <w:tc>
          <w:tcPr>
            <w:tcW w:w="3459" w:type="dxa"/>
            <w:tcBorders>
              <w:top w:val="single" w:sz="8" w:space="0" w:color="5B9BD5" w:themeColor="accent1"/>
              <w:bottom w:val="single" w:sz="4" w:space="0" w:color="auto"/>
            </w:tcBorders>
            <w:shd w:val="clear" w:color="auto" w:fill="auto"/>
          </w:tcPr>
          <w:p w:rsidR="000B5560" w:rsidRDefault="000B5560" w:rsidP="006F163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Comprised of the following migrating groups:</w:t>
            </w:r>
          </w:p>
          <w:p w:rsidR="000B5560" w:rsidRDefault="000B5560" w:rsidP="000B5560">
            <w:pPr>
              <w:pStyle w:val="ListParagraph"/>
              <w:numPr>
                <w:ilvl w:val="0"/>
                <w:numId w:val="3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Punjabi/Non Punjabi</w:t>
            </w:r>
          </w:p>
          <w:p w:rsidR="000B5560" w:rsidRDefault="000B5560" w:rsidP="000B5560">
            <w:pPr>
              <w:pStyle w:val="ListParagraph"/>
              <w:numPr>
                <w:ilvl w:val="0"/>
                <w:numId w:val="3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Sindhi/ Non Sindhi</w:t>
            </w:r>
          </w:p>
          <w:p w:rsidR="000B5560" w:rsidRDefault="000B5560" w:rsidP="000B5560">
            <w:pPr>
              <w:pStyle w:val="ListParagraph"/>
              <w:numPr>
                <w:ilvl w:val="0"/>
                <w:numId w:val="3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Balochi/ Non Balochi</w:t>
            </w:r>
          </w:p>
          <w:p w:rsidR="000B5560" w:rsidRDefault="000B5560" w:rsidP="000B5560">
            <w:pPr>
              <w:pStyle w:val="ListParagraph"/>
              <w:numPr>
                <w:ilvl w:val="0"/>
                <w:numId w:val="3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Siraiki</w:t>
            </w:r>
            <w:proofErr w:type="spellEnd"/>
            <w:r>
              <w:rPr>
                <w:rFonts w:ascii="Times New Roman" w:eastAsia="Times New Roman" w:hAnsi="Times New Roman" w:cs="Times New Roman"/>
                <w:sz w:val="24"/>
                <w:szCs w:val="24"/>
              </w:rPr>
              <w:t xml:space="preserve">/ Non </w:t>
            </w:r>
            <w:proofErr w:type="spellStart"/>
            <w:r>
              <w:rPr>
                <w:rFonts w:ascii="Times New Roman" w:eastAsia="Times New Roman" w:hAnsi="Times New Roman" w:cs="Times New Roman"/>
                <w:sz w:val="24"/>
                <w:szCs w:val="24"/>
              </w:rPr>
              <w:t>Siraiki</w:t>
            </w:r>
            <w:proofErr w:type="spellEnd"/>
          </w:p>
          <w:p w:rsidR="000B5560" w:rsidRPr="000B5560" w:rsidRDefault="000B5560" w:rsidP="000B5560">
            <w:pPr>
              <w:pStyle w:val="ListParagraph"/>
              <w:numPr>
                <w:ilvl w:val="0"/>
                <w:numId w:val="3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Pukhtun</w:t>
            </w:r>
            <w:proofErr w:type="spellEnd"/>
            <w:r>
              <w:rPr>
                <w:rFonts w:ascii="Times New Roman" w:eastAsia="Times New Roman" w:hAnsi="Times New Roman" w:cs="Times New Roman"/>
                <w:sz w:val="24"/>
                <w:szCs w:val="24"/>
              </w:rPr>
              <w:t xml:space="preserve">/ Non </w:t>
            </w:r>
            <w:proofErr w:type="spellStart"/>
            <w:r>
              <w:rPr>
                <w:rFonts w:ascii="Times New Roman" w:eastAsia="Times New Roman" w:hAnsi="Times New Roman" w:cs="Times New Roman"/>
                <w:sz w:val="24"/>
                <w:szCs w:val="24"/>
              </w:rPr>
              <w:t>Pukhtun</w:t>
            </w:r>
            <w:proofErr w:type="spellEnd"/>
          </w:p>
        </w:tc>
      </w:tr>
      <w:tr w:rsidR="006F1639" w:rsidRPr="007A1CB1" w:rsidTr="006F1639">
        <w:trPr>
          <w:cnfStyle w:val="000000100000" w:firstRow="0" w:lastRow="0" w:firstColumn="0" w:lastColumn="0" w:oddVBand="0" w:evenVBand="0" w:oddHBand="1"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669" w:type="dxa"/>
            <w:tcBorders>
              <w:top w:val="single" w:sz="4" w:space="0" w:color="auto"/>
              <w:bottom w:val="single" w:sz="4" w:space="0" w:color="auto"/>
            </w:tcBorders>
            <w:shd w:val="clear" w:color="auto" w:fill="auto"/>
            <w:hideMark/>
          </w:tcPr>
          <w:p w:rsidR="006F1639" w:rsidRPr="007E6517" w:rsidRDefault="006F1639" w:rsidP="006F163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0" w:type="auto"/>
            <w:tcBorders>
              <w:top w:val="single" w:sz="4" w:space="0" w:color="auto"/>
              <w:bottom w:val="single" w:sz="4" w:space="0" w:color="auto"/>
            </w:tcBorders>
            <w:shd w:val="clear" w:color="auto" w:fill="auto"/>
            <w:hideMark/>
          </w:tcPr>
          <w:p w:rsidR="006F1639" w:rsidRPr="007A1CB1" w:rsidRDefault="00257FDB" w:rsidP="00257FD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Proxies for</w:t>
            </w:r>
            <w:r w:rsidR="006F1639">
              <w:rPr>
                <w:rFonts w:ascii="Times New Roman" w:eastAsia="Times New Roman" w:hAnsi="Times New Roman" w:cs="Times New Roman"/>
                <w:bCs/>
                <w:sz w:val="24"/>
                <w:szCs w:val="24"/>
              </w:rPr>
              <w:t xml:space="preserve"> Women Empowerment</w:t>
            </w:r>
          </w:p>
        </w:tc>
        <w:tc>
          <w:tcPr>
            <w:tcW w:w="0" w:type="auto"/>
            <w:tcBorders>
              <w:top w:val="single" w:sz="4" w:space="0" w:color="auto"/>
              <w:bottom w:val="single" w:sz="4" w:space="0" w:color="auto"/>
            </w:tcBorders>
            <w:shd w:val="clear" w:color="auto" w:fill="auto"/>
            <w:hideMark/>
          </w:tcPr>
          <w:p w:rsidR="006F1639" w:rsidRPr="007A1CB1" w:rsidRDefault="006F1639" w:rsidP="006F163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Dependent Variable</w:t>
            </w:r>
          </w:p>
        </w:tc>
        <w:tc>
          <w:tcPr>
            <w:tcW w:w="3459" w:type="dxa"/>
            <w:tcBorders>
              <w:top w:val="single" w:sz="4" w:space="0" w:color="auto"/>
              <w:bottom w:val="single" w:sz="4" w:space="0" w:color="auto"/>
            </w:tcBorders>
            <w:shd w:val="clear" w:color="auto" w:fill="auto"/>
            <w:hideMark/>
          </w:tcPr>
          <w:p w:rsidR="006F1639" w:rsidRDefault="006F1639" w:rsidP="006F1639">
            <w:pPr>
              <w:pStyle w:val="ListParagraph"/>
              <w:numPr>
                <w:ilvl w:val="0"/>
                <w:numId w:val="13"/>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Role in Household Decision Making over Resource Allocation</w:t>
            </w:r>
          </w:p>
          <w:p w:rsidR="00257FDB" w:rsidRDefault="006F1639" w:rsidP="00644414">
            <w:pPr>
              <w:pStyle w:val="ListParagraph"/>
              <w:numPr>
                <w:ilvl w:val="0"/>
                <w:numId w:val="13"/>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57FDB">
              <w:rPr>
                <w:rFonts w:ascii="Times New Roman" w:eastAsia="Times New Roman" w:hAnsi="Times New Roman" w:cs="Times New Roman"/>
                <w:sz w:val="24"/>
                <w:szCs w:val="24"/>
              </w:rPr>
              <w:t xml:space="preserve">Ownership </w:t>
            </w:r>
          </w:p>
          <w:p w:rsidR="006F1639" w:rsidRPr="00257FDB" w:rsidRDefault="006F1639" w:rsidP="00644414">
            <w:pPr>
              <w:pStyle w:val="ListParagraph"/>
              <w:numPr>
                <w:ilvl w:val="0"/>
                <w:numId w:val="13"/>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57FDB">
              <w:rPr>
                <w:rFonts w:ascii="Times New Roman" w:eastAsia="Times New Roman" w:hAnsi="Times New Roman" w:cs="Times New Roman"/>
                <w:sz w:val="24"/>
                <w:szCs w:val="24"/>
              </w:rPr>
              <w:t>Financial Empowerment</w:t>
            </w:r>
          </w:p>
          <w:p w:rsidR="006F1639" w:rsidRPr="006F1639" w:rsidRDefault="006F1639" w:rsidP="006F1639">
            <w:pPr>
              <w:pStyle w:val="ListParagraph"/>
              <w:numPr>
                <w:ilvl w:val="0"/>
                <w:numId w:val="13"/>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Violence Justifying Perception</w:t>
            </w:r>
          </w:p>
        </w:tc>
      </w:tr>
      <w:tr w:rsidR="006F1639" w:rsidRPr="007A1CB1" w:rsidTr="006F1639">
        <w:trPr>
          <w:trHeight w:val="530"/>
        </w:trPr>
        <w:tc>
          <w:tcPr>
            <w:cnfStyle w:val="001000000000" w:firstRow="0" w:lastRow="0" w:firstColumn="1" w:lastColumn="0" w:oddVBand="0" w:evenVBand="0" w:oddHBand="0" w:evenHBand="0" w:firstRowFirstColumn="0" w:firstRowLastColumn="0" w:lastRowFirstColumn="0" w:lastRowLastColumn="0"/>
            <w:tcW w:w="669" w:type="dxa"/>
            <w:tcBorders>
              <w:top w:val="single" w:sz="4" w:space="0" w:color="auto"/>
              <w:bottom w:val="single" w:sz="4" w:space="0" w:color="auto"/>
            </w:tcBorders>
            <w:shd w:val="clear" w:color="auto" w:fill="auto"/>
          </w:tcPr>
          <w:p w:rsidR="006F1639" w:rsidRDefault="006F1639" w:rsidP="006F163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bottom w:val="single" w:sz="4" w:space="0" w:color="auto"/>
            </w:tcBorders>
            <w:shd w:val="clear" w:color="auto" w:fill="auto"/>
          </w:tcPr>
          <w:p w:rsidR="006F1639" w:rsidRDefault="00257FDB" w:rsidP="00257FD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Women’s </w:t>
            </w:r>
            <w:r w:rsidR="006F1639">
              <w:rPr>
                <w:rFonts w:ascii="Times New Roman" w:eastAsia="Times New Roman" w:hAnsi="Times New Roman" w:cs="Times New Roman"/>
                <w:bCs/>
                <w:sz w:val="24"/>
                <w:szCs w:val="24"/>
              </w:rPr>
              <w:t xml:space="preserve">Household </w:t>
            </w:r>
            <w:r>
              <w:rPr>
                <w:rFonts w:ascii="Times New Roman" w:eastAsia="Times New Roman" w:hAnsi="Times New Roman" w:cs="Times New Roman"/>
                <w:bCs/>
                <w:sz w:val="24"/>
                <w:szCs w:val="24"/>
              </w:rPr>
              <w:t>Characteristics</w:t>
            </w:r>
          </w:p>
        </w:tc>
        <w:tc>
          <w:tcPr>
            <w:tcW w:w="0" w:type="auto"/>
            <w:tcBorders>
              <w:top w:val="single" w:sz="4" w:space="0" w:color="auto"/>
              <w:bottom w:val="single" w:sz="4" w:space="0" w:color="auto"/>
            </w:tcBorders>
            <w:shd w:val="clear" w:color="auto" w:fill="auto"/>
          </w:tcPr>
          <w:p w:rsidR="006F1639" w:rsidRDefault="006F1639" w:rsidP="006F16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Control Variable</w:t>
            </w:r>
          </w:p>
        </w:tc>
        <w:tc>
          <w:tcPr>
            <w:tcW w:w="3459" w:type="dxa"/>
            <w:tcBorders>
              <w:top w:val="single" w:sz="4" w:space="0" w:color="auto"/>
              <w:bottom w:val="single" w:sz="4" w:space="0" w:color="auto"/>
            </w:tcBorders>
            <w:shd w:val="clear" w:color="auto" w:fill="auto"/>
          </w:tcPr>
          <w:p w:rsidR="006F1639" w:rsidRPr="005B6002" w:rsidRDefault="006F1639" w:rsidP="00257FDB">
            <w:pPr>
              <w:numPr>
                <w:ilvl w:val="0"/>
                <w:numId w:val="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Household </w:t>
            </w:r>
            <w:r w:rsidRPr="005B6002">
              <w:rPr>
                <w:rFonts w:ascii="Times New Roman" w:eastAsia="Times New Roman" w:hAnsi="Times New Roman" w:cs="Times New Roman"/>
                <w:sz w:val="24"/>
                <w:szCs w:val="24"/>
              </w:rPr>
              <w:t>Size</w:t>
            </w:r>
            <w:r>
              <w:rPr>
                <w:rFonts w:ascii="Times New Roman" w:eastAsia="Times New Roman" w:hAnsi="Times New Roman" w:cs="Times New Roman"/>
                <w:sz w:val="24"/>
                <w:szCs w:val="24"/>
              </w:rPr>
              <w:t xml:space="preserve">, </w:t>
            </w:r>
            <w:r w:rsidR="00257FDB">
              <w:rPr>
                <w:rFonts w:ascii="Times New Roman" w:eastAsia="Times New Roman" w:hAnsi="Times New Roman" w:cs="Times New Roman"/>
                <w:sz w:val="24"/>
                <w:szCs w:val="24"/>
              </w:rPr>
              <w:t xml:space="preserve">Women’s Education, Husband’s Education, </w:t>
            </w:r>
            <w:r>
              <w:rPr>
                <w:rFonts w:ascii="Times New Roman" w:eastAsia="Times New Roman" w:hAnsi="Times New Roman" w:cs="Times New Roman"/>
                <w:sz w:val="24"/>
                <w:szCs w:val="24"/>
              </w:rPr>
              <w:t>Wealth</w:t>
            </w:r>
          </w:p>
          <w:p w:rsidR="00257FDB" w:rsidRDefault="006F1639" w:rsidP="00257FDB">
            <w:pPr>
              <w:numPr>
                <w:ilvl w:val="0"/>
                <w:numId w:val="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Working Status</w:t>
            </w:r>
            <w:r w:rsidR="00257FDB">
              <w:rPr>
                <w:rFonts w:ascii="Times New Roman" w:eastAsia="Times New Roman" w:hAnsi="Times New Roman" w:cs="Times New Roman"/>
                <w:sz w:val="24"/>
                <w:szCs w:val="24"/>
              </w:rPr>
              <w:t xml:space="preserve"> (Yes/ No)</w:t>
            </w:r>
          </w:p>
          <w:p w:rsidR="006F1639" w:rsidRPr="00257FDB" w:rsidRDefault="00257FDB" w:rsidP="00257FDB">
            <w:pPr>
              <w:numPr>
                <w:ilvl w:val="0"/>
                <w:numId w:val="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Women’s </w:t>
            </w:r>
            <w:r w:rsidR="006F1639" w:rsidRPr="00257FDB">
              <w:rPr>
                <w:rFonts w:ascii="Times New Roman" w:eastAsia="Times New Roman" w:hAnsi="Times New Roman" w:cs="Times New Roman"/>
                <w:sz w:val="24"/>
                <w:szCs w:val="24"/>
              </w:rPr>
              <w:t>Age</w:t>
            </w:r>
          </w:p>
          <w:p w:rsidR="006F1639" w:rsidRPr="007F46B4" w:rsidRDefault="006F1639" w:rsidP="006F1639">
            <w:pPr>
              <w:numPr>
                <w:ilvl w:val="0"/>
                <w:numId w:val="6"/>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Mobile Ownership</w:t>
            </w:r>
            <w:r w:rsidR="00257FDB">
              <w:rPr>
                <w:rFonts w:ascii="Times New Roman" w:eastAsia="Times New Roman" w:hAnsi="Times New Roman" w:cs="Times New Roman"/>
                <w:sz w:val="24"/>
                <w:szCs w:val="24"/>
              </w:rPr>
              <w:t>(Yes/ No)</w:t>
            </w:r>
          </w:p>
        </w:tc>
      </w:tr>
    </w:tbl>
    <w:p w:rsidR="006F1639" w:rsidRPr="00941546" w:rsidRDefault="006F1639" w:rsidP="006F1639">
      <w:pPr>
        <w:spacing w:line="480" w:lineRule="auto"/>
        <w:jc w:val="both"/>
        <w:rPr>
          <w:rFonts w:ascii="Times New Roman" w:hAnsi="Times New Roman" w:cs="Times New Roman"/>
          <w:sz w:val="24"/>
          <w:szCs w:val="24"/>
        </w:rPr>
      </w:pPr>
    </w:p>
    <w:p w:rsidR="006F1639" w:rsidRDefault="00211CAA" w:rsidP="00C14229">
      <w:pPr>
        <w:pStyle w:val="Heading2"/>
        <w:jc w:val="both"/>
        <w:rPr>
          <w:rFonts w:ascii="Times New Roman" w:eastAsia="Times New Roman" w:hAnsi="Times New Roman" w:cs="Times New Roman"/>
          <w:b/>
          <w:color w:val="auto"/>
          <w:sz w:val="28"/>
        </w:rPr>
      </w:pPr>
      <w:bookmarkStart w:id="46" w:name="_Toc83992091"/>
      <w:bookmarkStart w:id="47" w:name="_Toc167958068"/>
      <w:bookmarkStart w:id="48" w:name="_Toc170307414"/>
      <w:r>
        <w:rPr>
          <w:rFonts w:ascii="Times New Roman" w:eastAsia="Times New Roman" w:hAnsi="Times New Roman" w:cs="Times New Roman"/>
          <w:b/>
          <w:color w:val="auto"/>
          <w:sz w:val="28"/>
        </w:rPr>
        <w:t>3</w:t>
      </w:r>
      <w:r w:rsidR="006F1639" w:rsidRPr="00C14229">
        <w:rPr>
          <w:rFonts w:ascii="Times New Roman" w:eastAsia="Times New Roman" w:hAnsi="Times New Roman" w:cs="Times New Roman"/>
          <w:b/>
          <w:color w:val="auto"/>
          <w:sz w:val="28"/>
        </w:rPr>
        <w:t>.3. Quantitative Methods</w:t>
      </w:r>
      <w:bookmarkEnd w:id="46"/>
      <w:bookmarkEnd w:id="47"/>
      <w:bookmarkEnd w:id="48"/>
    </w:p>
    <w:p w:rsidR="00C14229" w:rsidRPr="00C14229" w:rsidRDefault="00C14229" w:rsidP="00C14229"/>
    <w:p w:rsidR="006F1639" w:rsidRDefault="00211CAA" w:rsidP="00C14229">
      <w:pPr>
        <w:pStyle w:val="Heading3"/>
        <w:rPr>
          <w:rFonts w:ascii="Times New Roman" w:eastAsia="Times New Roman" w:hAnsi="Times New Roman" w:cs="Times New Roman"/>
          <w:b/>
          <w:color w:val="auto"/>
        </w:rPr>
      </w:pPr>
      <w:bookmarkStart w:id="49" w:name="_Toc83992092"/>
      <w:bookmarkStart w:id="50" w:name="_Toc167958069"/>
      <w:bookmarkStart w:id="51" w:name="_Toc170307415"/>
      <w:r>
        <w:rPr>
          <w:rFonts w:ascii="Times New Roman" w:eastAsia="Times New Roman" w:hAnsi="Times New Roman" w:cs="Times New Roman"/>
          <w:b/>
          <w:color w:val="auto"/>
        </w:rPr>
        <w:t>3</w:t>
      </w:r>
      <w:r w:rsidR="006F1639" w:rsidRPr="00C14229">
        <w:rPr>
          <w:rFonts w:ascii="Times New Roman" w:eastAsia="Times New Roman" w:hAnsi="Times New Roman" w:cs="Times New Roman"/>
          <w:b/>
          <w:color w:val="auto"/>
        </w:rPr>
        <w:t>.3.1. Regression technique and its functional form</w:t>
      </w:r>
      <w:bookmarkEnd w:id="49"/>
      <w:bookmarkEnd w:id="50"/>
      <w:bookmarkEnd w:id="51"/>
    </w:p>
    <w:p w:rsidR="00C14229" w:rsidRPr="00C14229" w:rsidRDefault="00C14229" w:rsidP="00C14229"/>
    <w:p w:rsidR="006F1639" w:rsidRDefault="006F1639" w:rsidP="006F1639">
      <w:pPr>
        <w:spacing w:after="0" w:line="480" w:lineRule="auto"/>
        <w:jc w:val="both"/>
        <w:rPr>
          <w:rFonts w:ascii="Times New Roman" w:hAnsi="Times New Roman" w:cs="Times New Roman"/>
          <w:sz w:val="24"/>
        </w:rPr>
      </w:pPr>
      <w:r>
        <w:rPr>
          <w:rFonts w:ascii="Times New Roman" w:hAnsi="Times New Roman" w:cs="Times New Roman"/>
          <w:sz w:val="24"/>
          <w:szCs w:val="24"/>
        </w:rPr>
        <w:t xml:space="preserve">This research incorporates secondary data from Pakistan Demographic Health Survey (2017-18) in order to analyze empowerment outcomes of ever married women of different ethnic backgrounds in both rural and urban areas, especially after migrating from their own province to other provinces. The main unit of analysis and the dependent variable of the underlying research that is the ethnicity on linguistic basis of ever married women, is a categorical variable </w:t>
      </w:r>
      <w:r>
        <w:rPr>
          <w:rFonts w:ascii="Times New Roman" w:hAnsi="Times New Roman" w:cs="Times New Roman"/>
          <w:sz w:val="24"/>
        </w:rPr>
        <w:t xml:space="preserve">where Urdu=1, Sindhi=2, Punjabi=3, Saraiki=4, Balochi=5, Pushto=6, Hindko=7 and Balti=8. This study utilizes the descriptive analysis that comprises of measures of central tendency, correlation </w:t>
      </w:r>
      <w:r>
        <w:rPr>
          <w:rFonts w:ascii="Times New Roman" w:hAnsi="Times New Roman" w:cs="Times New Roman"/>
          <w:sz w:val="24"/>
        </w:rPr>
        <w:lastRenderedPageBreak/>
        <w:t>analysis and for empirical analysis, the study applies logistic regression. The analysis will be based on examining the moderating role of ICT in the relationship between the ethnicity on linguistic basis of ever married women and the factors that determine women empowerment.</w:t>
      </w:r>
    </w:p>
    <w:p w:rsidR="006F1639" w:rsidRDefault="006F1639" w:rsidP="006F1639">
      <w:pPr>
        <w:autoSpaceDE w:val="0"/>
        <w:autoSpaceDN w:val="0"/>
        <w:adjustRightInd w:val="0"/>
        <w:spacing w:after="0" w:line="480" w:lineRule="auto"/>
        <w:jc w:val="both"/>
        <w:rPr>
          <w:rFonts w:ascii="Times New Roman" w:hAnsi="Times New Roman" w:cs="Times New Roman"/>
          <w:sz w:val="24"/>
          <w:szCs w:val="24"/>
        </w:rPr>
      </w:pPr>
      <w:r w:rsidRPr="007F39E8">
        <w:rPr>
          <w:rFonts w:ascii="Times New Roman" w:hAnsi="Times New Roman" w:cs="Times New Roman"/>
          <w:sz w:val="24"/>
          <w:szCs w:val="24"/>
        </w:rPr>
        <w:t xml:space="preserve">Moreover, pictorial and tabular representation of data is used to understand the nature, construct and relative measure of variables. Data is internally consistent and reliable as both </w:t>
      </w:r>
      <w:r>
        <w:rPr>
          <w:rFonts w:ascii="Times New Roman" w:hAnsi="Times New Roman" w:cs="Times New Roman"/>
          <w:sz w:val="24"/>
          <w:szCs w:val="24"/>
        </w:rPr>
        <w:t>dependent</w:t>
      </w:r>
      <w:r w:rsidRPr="007F39E8">
        <w:rPr>
          <w:rFonts w:ascii="Times New Roman" w:hAnsi="Times New Roman" w:cs="Times New Roman"/>
          <w:sz w:val="24"/>
          <w:szCs w:val="24"/>
        </w:rPr>
        <w:t xml:space="preserve"> and </w:t>
      </w:r>
      <w:r>
        <w:rPr>
          <w:rFonts w:ascii="Times New Roman" w:hAnsi="Times New Roman" w:cs="Times New Roman"/>
          <w:sz w:val="24"/>
          <w:szCs w:val="24"/>
        </w:rPr>
        <w:t>independent</w:t>
      </w:r>
      <w:r w:rsidRPr="007F39E8">
        <w:rPr>
          <w:rFonts w:ascii="Times New Roman" w:hAnsi="Times New Roman" w:cs="Times New Roman"/>
          <w:sz w:val="24"/>
          <w:szCs w:val="24"/>
        </w:rPr>
        <w:t xml:space="preserve"> variables are collected from a</w:t>
      </w:r>
      <w:r>
        <w:rPr>
          <w:rFonts w:ascii="Times New Roman" w:hAnsi="Times New Roman" w:cs="Times New Roman"/>
          <w:sz w:val="24"/>
          <w:szCs w:val="24"/>
        </w:rPr>
        <w:t>n</w:t>
      </w:r>
      <w:r w:rsidRPr="007F39E8">
        <w:rPr>
          <w:rFonts w:ascii="Times New Roman" w:hAnsi="Times New Roman" w:cs="Times New Roman"/>
          <w:sz w:val="24"/>
          <w:szCs w:val="24"/>
        </w:rPr>
        <w:t xml:space="preserve"> </w:t>
      </w:r>
      <w:r>
        <w:rPr>
          <w:rFonts w:ascii="Times New Roman" w:hAnsi="Times New Roman" w:cs="Times New Roman"/>
          <w:sz w:val="24"/>
          <w:szCs w:val="24"/>
        </w:rPr>
        <w:t xml:space="preserve">authentic </w:t>
      </w:r>
      <w:r w:rsidRPr="007F39E8">
        <w:rPr>
          <w:rFonts w:ascii="Times New Roman" w:hAnsi="Times New Roman" w:cs="Times New Roman"/>
          <w:sz w:val="24"/>
          <w:szCs w:val="24"/>
        </w:rPr>
        <w:t>primary source i.e. Demographic and Health survey of Pakistan, 2017-18 which is based on actual experiences and perspectives of individuals as well as households.</w:t>
      </w:r>
      <w:r>
        <w:rPr>
          <w:rFonts w:ascii="Times New Roman" w:hAnsi="Times New Roman" w:cs="Times New Roman"/>
          <w:sz w:val="24"/>
          <w:szCs w:val="24"/>
        </w:rPr>
        <w:t xml:space="preserve"> </w:t>
      </w:r>
    </w:p>
    <w:p w:rsidR="006F1639" w:rsidRDefault="00211CAA" w:rsidP="00C14229">
      <w:pPr>
        <w:pStyle w:val="Heading3"/>
        <w:jc w:val="both"/>
        <w:rPr>
          <w:rFonts w:ascii="Times New Roman" w:eastAsia="Times New Roman" w:hAnsi="Times New Roman" w:cs="Times New Roman"/>
          <w:b/>
          <w:color w:val="auto"/>
        </w:rPr>
      </w:pPr>
      <w:bookmarkStart w:id="52" w:name="_Toc167958070"/>
      <w:bookmarkStart w:id="53" w:name="_Toc170307416"/>
      <w:r>
        <w:rPr>
          <w:rFonts w:ascii="Times New Roman" w:eastAsia="Times New Roman" w:hAnsi="Times New Roman" w:cs="Times New Roman"/>
          <w:b/>
          <w:color w:val="auto"/>
        </w:rPr>
        <w:t>3</w:t>
      </w:r>
      <w:r w:rsidR="006F1639" w:rsidRPr="00C14229">
        <w:rPr>
          <w:rFonts w:ascii="Times New Roman" w:eastAsia="Times New Roman" w:hAnsi="Times New Roman" w:cs="Times New Roman"/>
          <w:b/>
          <w:color w:val="auto"/>
        </w:rPr>
        <w:t>.3.2. Functional Form</w:t>
      </w:r>
      <w:bookmarkEnd w:id="52"/>
      <w:bookmarkEnd w:id="53"/>
    </w:p>
    <w:p w:rsidR="00C14229" w:rsidRPr="00C14229" w:rsidRDefault="00C14229" w:rsidP="00C14229"/>
    <w:p w:rsidR="006F1639" w:rsidRDefault="006F1639" w:rsidP="006F163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Simple OLS Regression Equation:</w:t>
      </w:r>
    </w:p>
    <w:p w:rsidR="006F1639" w:rsidRPr="00CF57CD" w:rsidRDefault="006F1639" w:rsidP="006F16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following multinomial logistic regression model has been used in this study:</w:t>
      </w:r>
    </w:p>
    <w:p w:rsidR="006F1639" w:rsidRPr="00C14229" w:rsidRDefault="006F1639" w:rsidP="00C14229">
      <w:pPr>
        <w:spacing w:line="480" w:lineRule="auto"/>
        <w:jc w:val="both"/>
        <w:rPr>
          <w:rFonts w:ascii="Times New Roman" w:hAnsi="Times New Roman" w:cs="Times New Roman"/>
          <w:sz w:val="24"/>
        </w:rPr>
      </w:pPr>
      <w:proofErr w:type="spellStart"/>
      <w:r w:rsidRPr="00C14229">
        <w:rPr>
          <w:rFonts w:ascii="Times New Roman" w:hAnsi="Times New Roman" w:cs="Times New Roman"/>
          <w:sz w:val="24"/>
        </w:rPr>
        <w:t>Yij</w:t>
      </w:r>
      <w:proofErr w:type="spellEnd"/>
      <w:r w:rsidRPr="00C14229">
        <w:rPr>
          <w:rFonts w:ascii="Times New Roman" w:hAnsi="Times New Roman" w:cs="Times New Roman"/>
          <w:sz w:val="24"/>
        </w:rPr>
        <w:t xml:space="preserve"> = </w:t>
      </w:r>
      <w:r w:rsidRPr="00C14229">
        <w:rPr>
          <w:rFonts w:ascii="Cambria Math" w:hAnsi="Cambria Math" w:cs="Cambria Math"/>
          <w:sz w:val="24"/>
        </w:rPr>
        <w:t>𝛼</w:t>
      </w:r>
      <w:r w:rsidRPr="00C14229">
        <w:rPr>
          <w:rFonts w:ascii="Times New Roman" w:hAnsi="Times New Roman" w:cs="Times New Roman"/>
          <w:sz w:val="24"/>
        </w:rPr>
        <w:t xml:space="preserve"> + </w:t>
      </w:r>
      <w:r w:rsidRPr="00C14229">
        <w:rPr>
          <w:rFonts w:ascii="Cambria Math" w:hAnsi="Cambria Math" w:cs="Cambria Math"/>
          <w:sz w:val="24"/>
        </w:rPr>
        <w:t>𝜃𝐿𝑖𝑗</w:t>
      </w:r>
      <w:r w:rsidRPr="00C14229">
        <w:rPr>
          <w:rFonts w:ascii="Times New Roman" w:hAnsi="Times New Roman" w:cs="Times New Roman"/>
          <w:sz w:val="24"/>
        </w:rPr>
        <w:t xml:space="preserve"> + </w:t>
      </w:r>
      <w:r w:rsidRPr="00C14229">
        <w:rPr>
          <w:rFonts w:ascii="Cambria Math" w:hAnsi="Cambria Math" w:cs="Cambria Math"/>
          <w:sz w:val="24"/>
        </w:rPr>
        <w:t>𝛽</w:t>
      </w:r>
      <w:r w:rsidRPr="00C14229">
        <w:rPr>
          <w:rFonts w:ascii="Times New Roman" w:hAnsi="Times New Roman" w:cs="Times New Roman"/>
          <w:sz w:val="24"/>
        </w:rPr>
        <w:t xml:space="preserve"> </w:t>
      </w:r>
      <w:r w:rsidRPr="00C14229">
        <w:rPr>
          <w:rFonts w:ascii="Cambria Math" w:hAnsi="Cambria Math" w:cs="Cambria Math"/>
          <w:sz w:val="24"/>
        </w:rPr>
        <w:t>𝑉𝑖𝑗</w:t>
      </w:r>
      <w:r w:rsidRPr="00C14229">
        <w:rPr>
          <w:rFonts w:ascii="Times New Roman" w:hAnsi="Times New Roman" w:cs="Times New Roman"/>
          <w:sz w:val="24"/>
        </w:rPr>
        <w:t xml:space="preserve"> + </w:t>
      </w:r>
      <w:r w:rsidRPr="00C14229">
        <w:rPr>
          <w:rFonts w:ascii="Cambria Math" w:hAnsi="Cambria Math" w:cs="Cambria Math"/>
          <w:sz w:val="24"/>
        </w:rPr>
        <w:t>𝜖</w:t>
      </w:r>
    </w:p>
    <w:p w:rsidR="00C14229" w:rsidRDefault="006F1639" w:rsidP="00C14229">
      <w:pPr>
        <w:spacing w:line="480" w:lineRule="auto"/>
        <w:jc w:val="both"/>
        <w:rPr>
          <w:rFonts w:ascii="Times New Roman" w:hAnsi="Times New Roman" w:cs="Times New Roman"/>
          <w:sz w:val="24"/>
        </w:rPr>
      </w:pPr>
      <w:r w:rsidRPr="00C14229">
        <w:rPr>
          <w:rFonts w:ascii="Times New Roman" w:hAnsi="Times New Roman" w:cs="Times New Roman"/>
          <w:sz w:val="24"/>
        </w:rPr>
        <w:t xml:space="preserve">Where </w:t>
      </w:r>
    </w:p>
    <w:p w:rsidR="006F1639" w:rsidRPr="00C14229" w:rsidRDefault="006F1639" w:rsidP="00C14229">
      <w:pPr>
        <w:spacing w:line="480" w:lineRule="auto"/>
        <w:jc w:val="both"/>
        <w:rPr>
          <w:rFonts w:ascii="Times New Roman" w:hAnsi="Times New Roman" w:cs="Times New Roman"/>
          <w:sz w:val="24"/>
        </w:rPr>
      </w:pPr>
      <w:proofErr w:type="spellStart"/>
      <w:r w:rsidRPr="00C14229">
        <w:rPr>
          <w:rFonts w:ascii="Times New Roman" w:hAnsi="Times New Roman" w:cs="Times New Roman"/>
          <w:b/>
          <w:bCs/>
          <w:sz w:val="24"/>
        </w:rPr>
        <w:t>Yij</w:t>
      </w:r>
      <w:proofErr w:type="spellEnd"/>
      <w:r w:rsidRPr="00C14229">
        <w:rPr>
          <w:rFonts w:ascii="Times New Roman" w:hAnsi="Times New Roman" w:cs="Times New Roman"/>
          <w:b/>
          <w:bCs/>
          <w:sz w:val="24"/>
        </w:rPr>
        <w:t xml:space="preserve"> </w:t>
      </w:r>
      <w:r w:rsidRPr="00C14229">
        <w:rPr>
          <w:rFonts w:ascii="Times New Roman" w:hAnsi="Times New Roman" w:cs="Times New Roman"/>
          <w:sz w:val="24"/>
        </w:rPr>
        <w:t xml:space="preserve">is women empowerment captured through decision making, ownership, justifying beating attitude and financial empowerment </w:t>
      </w:r>
    </w:p>
    <w:p w:rsidR="006F1639" w:rsidRPr="00C14229" w:rsidRDefault="006F1639" w:rsidP="00C14229">
      <w:pPr>
        <w:spacing w:line="480" w:lineRule="auto"/>
        <w:jc w:val="both"/>
        <w:rPr>
          <w:rFonts w:ascii="Times New Roman" w:hAnsi="Times New Roman" w:cs="Times New Roman"/>
          <w:sz w:val="24"/>
        </w:rPr>
      </w:pPr>
      <w:r w:rsidRPr="00C14229">
        <w:rPr>
          <w:rFonts w:ascii="Cambria Math" w:hAnsi="Cambria Math" w:cs="Cambria Math"/>
          <w:b/>
          <w:bCs/>
          <w:sz w:val="24"/>
        </w:rPr>
        <w:t>𝐿𝑖𝑗</w:t>
      </w:r>
      <w:r w:rsidRPr="00C14229">
        <w:rPr>
          <w:rFonts w:ascii="Times New Roman" w:hAnsi="Times New Roman" w:cs="Times New Roman"/>
          <w:sz w:val="24"/>
        </w:rPr>
        <w:t xml:space="preserve"> is categorical variable of ethnicity on linguistic basis </w:t>
      </w:r>
    </w:p>
    <w:p w:rsidR="006F1639" w:rsidRPr="00C14229" w:rsidRDefault="006F1639" w:rsidP="00C14229">
      <w:pPr>
        <w:spacing w:line="480" w:lineRule="auto"/>
        <w:jc w:val="both"/>
        <w:rPr>
          <w:rFonts w:ascii="Times New Roman" w:hAnsi="Times New Roman" w:cs="Times New Roman"/>
          <w:sz w:val="24"/>
        </w:rPr>
      </w:pPr>
      <w:r w:rsidRPr="00C14229">
        <w:rPr>
          <w:rFonts w:ascii="Cambria Math" w:hAnsi="Cambria Math" w:cs="Cambria Math"/>
          <w:b/>
          <w:bCs/>
          <w:sz w:val="24"/>
        </w:rPr>
        <w:t>𝑉𝑖𝑗</w:t>
      </w:r>
      <w:r w:rsidRPr="00C14229">
        <w:rPr>
          <w:rFonts w:ascii="Times New Roman" w:hAnsi="Times New Roman" w:cs="Times New Roman"/>
          <w:sz w:val="24"/>
        </w:rPr>
        <w:t xml:space="preserve"> is women socio economic characteristics which are HH Size, Health, Education, Wealth, Working Status, Age, Mobile Ownership</w:t>
      </w:r>
    </w:p>
    <w:p w:rsidR="006F1639" w:rsidRDefault="00211CAA" w:rsidP="006F1639">
      <w:pPr>
        <w:pStyle w:val="Heading1"/>
        <w:rPr>
          <w:rFonts w:ascii="Times New Roman" w:eastAsia="Times New Roman" w:hAnsi="Times New Roman" w:cs="Times New Roman"/>
          <w:b/>
          <w:color w:val="auto"/>
          <w:sz w:val="28"/>
          <w:szCs w:val="28"/>
        </w:rPr>
      </w:pPr>
      <w:bookmarkStart w:id="54" w:name="_Toc167958071"/>
      <w:bookmarkStart w:id="55" w:name="_Toc170307417"/>
      <w:r>
        <w:rPr>
          <w:rFonts w:ascii="Times New Roman" w:hAnsi="Times New Roman" w:cs="Times New Roman"/>
          <w:b/>
          <w:color w:val="auto"/>
          <w:sz w:val="28"/>
          <w:szCs w:val="28"/>
        </w:rPr>
        <w:t>4</w:t>
      </w:r>
      <w:r w:rsidR="006F1639" w:rsidRPr="009A65D0">
        <w:rPr>
          <w:rFonts w:ascii="Times New Roman" w:hAnsi="Times New Roman" w:cs="Times New Roman"/>
          <w:b/>
          <w:color w:val="auto"/>
          <w:sz w:val="28"/>
          <w:szCs w:val="28"/>
        </w:rPr>
        <w:t xml:space="preserve">. </w:t>
      </w:r>
      <w:r w:rsidR="006F1639" w:rsidRPr="009A65D0">
        <w:rPr>
          <w:rFonts w:ascii="Times New Roman" w:eastAsia="Times New Roman" w:hAnsi="Times New Roman" w:cs="Times New Roman"/>
          <w:b/>
          <w:color w:val="auto"/>
          <w:sz w:val="28"/>
          <w:szCs w:val="28"/>
        </w:rPr>
        <w:t>Analysis</w:t>
      </w:r>
      <w:bookmarkEnd w:id="54"/>
      <w:bookmarkEnd w:id="55"/>
    </w:p>
    <w:p w:rsidR="006F1639" w:rsidRPr="004105C0" w:rsidRDefault="006F1639" w:rsidP="006F1639"/>
    <w:p w:rsidR="006F1639" w:rsidRDefault="00211CAA" w:rsidP="006F1639">
      <w:pPr>
        <w:pStyle w:val="Heading2"/>
        <w:rPr>
          <w:rFonts w:ascii="Times New Roman" w:hAnsi="Times New Roman" w:cs="Times New Roman"/>
          <w:b/>
          <w:color w:val="auto"/>
        </w:rPr>
      </w:pPr>
      <w:bookmarkStart w:id="56" w:name="_Toc83992095"/>
      <w:bookmarkStart w:id="57" w:name="_Toc167958072"/>
      <w:bookmarkStart w:id="58" w:name="_Toc170307418"/>
      <w:r>
        <w:rPr>
          <w:rFonts w:ascii="Times New Roman" w:hAnsi="Times New Roman" w:cs="Times New Roman"/>
          <w:b/>
          <w:color w:val="auto"/>
        </w:rPr>
        <w:t>4</w:t>
      </w:r>
      <w:r w:rsidR="006F1639" w:rsidRPr="009316F4">
        <w:rPr>
          <w:rFonts w:ascii="Times New Roman" w:hAnsi="Times New Roman" w:cs="Times New Roman"/>
          <w:b/>
          <w:color w:val="auto"/>
        </w:rPr>
        <w:t>.1. Descriptive Analysis</w:t>
      </w:r>
      <w:bookmarkEnd w:id="56"/>
      <w:bookmarkEnd w:id="57"/>
      <w:bookmarkEnd w:id="58"/>
    </w:p>
    <w:p w:rsidR="006F1639" w:rsidRPr="009316F4" w:rsidRDefault="006F1639" w:rsidP="006F1639"/>
    <w:p w:rsidR="006F1639" w:rsidRDefault="006F1639" w:rsidP="006F1639">
      <w:pPr>
        <w:autoSpaceDE w:val="0"/>
        <w:autoSpaceDN w:val="0"/>
        <w:adjustRightInd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figures and tables provide a detailed overview of the variables selected for analysis.</w:t>
      </w:r>
      <w:bookmarkStart w:id="59" w:name="_Toc83992096"/>
    </w:p>
    <w:p w:rsidR="006F1639" w:rsidRPr="00067750" w:rsidRDefault="00211CAA" w:rsidP="006F1639">
      <w:pPr>
        <w:pStyle w:val="Heading3"/>
        <w:jc w:val="both"/>
        <w:rPr>
          <w:rFonts w:ascii="Times New Roman" w:eastAsia="Times New Roman" w:hAnsi="Times New Roman" w:cs="Times New Roman"/>
          <w:b/>
          <w:bCs/>
          <w:color w:val="auto"/>
          <w:sz w:val="28"/>
          <w:szCs w:val="28"/>
        </w:rPr>
      </w:pPr>
      <w:bookmarkStart w:id="60" w:name="_Toc167958073"/>
      <w:bookmarkStart w:id="61" w:name="_Toc170307419"/>
      <w:r>
        <w:rPr>
          <w:rFonts w:ascii="Times New Roman" w:hAnsi="Times New Roman" w:cs="Times New Roman"/>
          <w:b/>
          <w:bCs/>
          <w:color w:val="auto"/>
        </w:rPr>
        <w:lastRenderedPageBreak/>
        <w:t>4</w:t>
      </w:r>
      <w:r w:rsidR="006F1639" w:rsidRPr="00067750">
        <w:rPr>
          <w:rFonts w:ascii="Times New Roman" w:hAnsi="Times New Roman" w:cs="Times New Roman"/>
          <w:b/>
          <w:bCs/>
          <w:color w:val="auto"/>
        </w:rPr>
        <w:t>.1.1. Mother-tongue of ever-married women</w:t>
      </w:r>
      <w:bookmarkEnd w:id="59"/>
      <w:bookmarkEnd w:id="60"/>
      <w:bookmarkEnd w:id="61"/>
    </w:p>
    <w:p w:rsidR="006F1639" w:rsidRDefault="006F1639" w:rsidP="006F1639">
      <w:pPr>
        <w:autoSpaceDE w:val="0"/>
        <w:autoSpaceDN w:val="0"/>
        <w:adjustRightInd w:val="0"/>
        <w:spacing w:after="0" w:line="480" w:lineRule="auto"/>
        <w:jc w:val="center"/>
        <w:rPr>
          <w:noProof/>
        </w:rPr>
      </w:pPr>
      <w:r>
        <w:rPr>
          <w:noProof/>
        </w:rPr>
        <w:drawing>
          <wp:inline distT="0" distB="0" distL="0" distR="0" wp14:anchorId="4B3FE3A7" wp14:editId="6D0D6A50">
            <wp:extent cx="2933700" cy="27717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8654" t="12536" r="41987" b="4559"/>
                    <a:stretch/>
                  </pic:blipFill>
                  <pic:spPr bwMode="auto">
                    <a:xfrm>
                      <a:off x="0" y="0"/>
                      <a:ext cx="2933700" cy="2771775"/>
                    </a:xfrm>
                    <a:prstGeom prst="rect">
                      <a:avLst/>
                    </a:prstGeom>
                    <a:ln>
                      <a:noFill/>
                    </a:ln>
                    <a:extLst>
                      <a:ext uri="{53640926-AAD7-44D8-BBD7-CCE9431645EC}">
                        <a14:shadowObscured xmlns:a14="http://schemas.microsoft.com/office/drawing/2010/main"/>
                      </a:ext>
                    </a:extLst>
                  </pic:spPr>
                </pic:pic>
              </a:graphicData>
            </a:graphic>
          </wp:inline>
        </w:drawing>
      </w:r>
    </w:p>
    <w:p w:rsidR="006F1639" w:rsidRPr="00CF029D" w:rsidRDefault="006F1639" w:rsidP="006F1639">
      <w:pPr>
        <w:pStyle w:val="Caption"/>
        <w:jc w:val="center"/>
        <w:rPr>
          <w:rFonts w:ascii="Times New Roman" w:hAnsi="Times New Roman" w:cs="Times New Roman"/>
          <w:color w:val="auto"/>
        </w:rPr>
      </w:pPr>
      <w:bookmarkStart w:id="62" w:name="_Toc76648497"/>
      <w:r w:rsidRPr="00A062FA">
        <w:rPr>
          <w:rFonts w:ascii="Times New Roman" w:hAnsi="Times New Roman" w:cs="Times New Roman"/>
          <w:color w:val="auto"/>
        </w:rPr>
        <w:t xml:space="preserve">Figure </w:t>
      </w:r>
      <w:r w:rsidR="00CE3DAD" w:rsidRPr="00A062FA">
        <w:rPr>
          <w:rFonts w:ascii="Times New Roman" w:hAnsi="Times New Roman" w:cs="Times New Roman"/>
          <w:color w:val="auto"/>
        </w:rPr>
        <w:t>4.</w:t>
      </w:r>
      <w:r w:rsidR="00A062FA" w:rsidRPr="00A062FA">
        <w:rPr>
          <w:rFonts w:ascii="Times New Roman" w:hAnsi="Times New Roman" w:cs="Times New Roman"/>
          <w:color w:val="auto"/>
        </w:rPr>
        <w:t>1.1</w:t>
      </w:r>
      <w:r w:rsidRPr="00A062FA">
        <w:rPr>
          <w:rFonts w:ascii="Times New Roman" w:hAnsi="Times New Roman" w:cs="Times New Roman"/>
          <w:color w:val="auto"/>
        </w:rPr>
        <w:t>:</w:t>
      </w:r>
      <w:r w:rsidRPr="001403F1">
        <w:rPr>
          <w:rFonts w:ascii="Times New Roman" w:hAnsi="Times New Roman" w:cs="Times New Roman"/>
          <w:color w:val="auto"/>
        </w:rPr>
        <w:t xml:space="preserve"> </w:t>
      </w:r>
      <w:r>
        <w:rPr>
          <w:rFonts w:ascii="Times New Roman" w:hAnsi="Times New Roman" w:cs="Times New Roman"/>
          <w:color w:val="auto"/>
        </w:rPr>
        <w:t>Mother-tongue of e</w:t>
      </w:r>
      <w:r w:rsidRPr="001403F1">
        <w:rPr>
          <w:rFonts w:ascii="Times New Roman" w:hAnsi="Times New Roman" w:cs="Times New Roman"/>
          <w:color w:val="auto"/>
        </w:rPr>
        <w:t>ver-married women</w:t>
      </w:r>
      <w:bookmarkEnd w:id="62"/>
    </w:p>
    <w:p w:rsidR="006F1639" w:rsidRDefault="006F1639" w:rsidP="006F1639">
      <w:pPr>
        <w:spacing w:line="480" w:lineRule="auto"/>
        <w:jc w:val="both"/>
        <w:rPr>
          <w:rFonts w:ascii="Times New Roman" w:eastAsia="Times New Roman" w:hAnsi="Times New Roman" w:cs="Times New Roman"/>
          <w:sz w:val="24"/>
          <w:szCs w:val="24"/>
        </w:rPr>
      </w:pPr>
      <w:r w:rsidRPr="00A062FA">
        <w:rPr>
          <w:rFonts w:ascii="Times New Roman" w:eastAsia="Times New Roman" w:hAnsi="Times New Roman" w:cs="Times New Roman"/>
          <w:sz w:val="24"/>
          <w:szCs w:val="24"/>
        </w:rPr>
        <w:t xml:space="preserve">Figure </w:t>
      </w:r>
      <w:r w:rsidR="00CE3DAD" w:rsidRPr="00A062FA">
        <w:rPr>
          <w:rFonts w:ascii="Times New Roman" w:eastAsia="Times New Roman" w:hAnsi="Times New Roman" w:cs="Times New Roman"/>
          <w:sz w:val="24"/>
          <w:szCs w:val="24"/>
        </w:rPr>
        <w:t>4.</w:t>
      </w:r>
      <w:r w:rsidR="00A062FA" w:rsidRPr="00A062FA">
        <w:rPr>
          <w:rFonts w:ascii="Times New Roman" w:eastAsia="Times New Roman" w:hAnsi="Times New Roman" w:cs="Times New Roman"/>
          <w:sz w:val="24"/>
          <w:szCs w:val="24"/>
        </w:rPr>
        <w:t>1.1.</w:t>
      </w:r>
      <w:r w:rsidRPr="00A062FA">
        <w:rPr>
          <w:rFonts w:ascii="Times New Roman" w:eastAsia="Times New Roman" w:hAnsi="Times New Roman" w:cs="Times New Roman"/>
          <w:sz w:val="24"/>
          <w:szCs w:val="24"/>
        </w:rPr>
        <w:t xml:space="preserve"> shows the representation of the mother-tongue of ever married women in Pakistan. The largest segment represents Pushto speaking women that accounts for 25.18% of the total sample size of the survey which is 15,068 women, whereas the smallest segment represents Hindko speaking women which only accounts for 3.558% of the total women who have been surveyed.</w:t>
      </w:r>
    </w:p>
    <w:p w:rsidR="006F1639" w:rsidRDefault="00211CAA" w:rsidP="006F1639">
      <w:pPr>
        <w:pStyle w:val="Heading3"/>
        <w:rPr>
          <w:rFonts w:ascii="Times New Roman" w:hAnsi="Times New Roman" w:cs="Times New Roman"/>
          <w:b/>
          <w:color w:val="auto"/>
        </w:rPr>
      </w:pPr>
      <w:bookmarkStart w:id="63" w:name="_Toc167958074"/>
      <w:bookmarkStart w:id="64" w:name="_Toc170307420"/>
      <w:r>
        <w:rPr>
          <w:rFonts w:ascii="Times New Roman" w:hAnsi="Times New Roman" w:cs="Times New Roman"/>
          <w:b/>
          <w:color w:val="auto"/>
        </w:rPr>
        <w:t>4</w:t>
      </w:r>
      <w:r w:rsidR="006F1639">
        <w:rPr>
          <w:rFonts w:ascii="Times New Roman" w:hAnsi="Times New Roman" w:cs="Times New Roman"/>
          <w:b/>
          <w:color w:val="auto"/>
        </w:rPr>
        <w:t>.1.2</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Mother tongue and Migration Status</w:t>
      </w:r>
      <w:bookmarkEnd w:id="63"/>
      <w:bookmarkEnd w:id="64"/>
    </w:p>
    <w:p w:rsidR="006F1639" w:rsidRPr="00EC4652" w:rsidRDefault="006F1639" w:rsidP="006F1639"/>
    <w:tbl>
      <w:tblPr>
        <w:tblW w:w="7820" w:type="dxa"/>
        <w:jc w:val="center"/>
        <w:tblCellMar>
          <w:left w:w="0" w:type="dxa"/>
          <w:right w:w="0" w:type="dxa"/>
        </w:tblCellMar>
        <w:tblLook w:val="04A0" w:firstRow="1" w:lastRow="0" w:firstColumn="1" w:lastColumn="0" w:noHBand="0" w:noVBand="1"/>
      </w:tblPr>
      <w:tblGrid>
        <w:gridCol w:w="2060"/>
        <w:gridCol w:w="1980"/>
        <w:gridCol w:w="1980"/>
        <w:gridCol w:w="1800"/>
      </w:tblGrid>
      <w:tr w:rsidR="006F1639" w:rsidRPr="00DC4EB4" w:rsidTr="006F1639">
        <w:trPr>
          <w:trHeight w:val="563"/>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Mother tongue</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Migrated</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Non-Migrated</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Total</w:t>
            </w:r>
          </w:p>
        </w:tc>
      </w:tr>
      <w:tr w:rsidR="006F1639" w:rsidRPr="00DC4EB4" w:rsidTr="006F1639">
        <w:trPr>
          <w:trHeight w:val="342"/>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Punjabi</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940</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2,327</w:t>
            </w:r>
          </w:p>
        </w:tc>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3,267</w:t>
            </w:r>
          </w:p>
        </w:tc>
      </w:tr>
      <w:tr w:rsidR="006F1639" w:rsidRPr="00DC4EB4" w:rsidTr="006F1639">
        <w:trPr>
          <w:trHeight w:val="342"/>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Sindhi</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200</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1,207</w:t>
            </w:r>
          </w:p>
        </w:tc>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1,407</w:t>
            </w:r>
          </w:p>
        </w:tc>
      </w:tr>
      <w:tr w:rsidR="006F1639" w:rsidRPr="00DC4EB4" w:rsidTr="006F1639">
        <w:trPr>
          <w:trHeight w:val="342"/>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Balochi</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196</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973</w:t>
            </w:r>
          </w:p>
        </w:tc>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1,169</w:t>
            </w:r>
          </w:p>
        </w:tc>
      </w:tr>
      <w:tr w:rsidR="006F1639" w:rsidRPr="00DC4EB4" w:rsidTr="006F1639">
        <w:trPr>
          <w:trHeight w:val="342"/>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Siraiki</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473</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670</w:t>
            </w:r>
          </w:p>
        </w:tc>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1,143</w:t>
            </w:r>
          </w:p>
        </w:tc>
      </w:tr>
      <w:tr w:rsidR="006F1639" w:rsidRPr="00DC4EB4" w:rsidTr="006F1639">
        <w:trPr>
          <w:trHeight w:val="342"/>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b/>
                <w:bCs/>
                <w:sz w:val="24"/>
                <w:szCs w:val="24"/>
              </w:rPr>
              <w:t>Pushto</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1,824</w:t>
            </w:r>
          </w:p>
        </w:tc>
        <w:tc>
          <w:tcPr>
            <w:tcW w:w="19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1,788</w:t>
            </w:r>
          </w:p>
        </w:tc>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bottom"/>
            <w:hideMark/>
          </w:tcPr>
          <w:p w:rsidR="006F1639" w:rsidRPr="00DC4EB4" w:rsidRDefault="006F1639" w:rsidP="006F1639">
            <w:pPr>
              <w:jc w:val="center"/>
              <w:rPr>
                <w:rFonts w:ascii="Times New Roman" w:hAnsi="Times New Roman" w:cs="Times New Roman"/>
                <w:sz w:val="24"/>
                <w:szCs w:val="24"/>
              </w:rPr>
            </w:pPr>
            <w:r w:rsidRPr="00DC4EB4">
              <w:rPr>
                <w:rFonts w:ascii="Times New Roman" w:hAnsi="Times New Roman" w:cs="Times New Roman"/>
                <w:sz w:val="24"/>
                <w:szCs w:val="24"/>
              </w:rPr>
              <w:t>3,612</w:t>
            </w:r>
          </w:p>
        </w:tc>
      </w:tr>
    </w:tbl>
    <w:p w:rsidR="006F1639"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CE3DAD">
        <w:rPr>
          <w:rFonts w:ascii="Times New Roman" w:hAnsi="Times New Roman" w:cs="Times New Roman"/>
          <w:b/>
          <w:i w:val="0"/>
          <w:color w:val="auto"/>
          <w:sz w:val="20"/>
          <w:szCs w:val="20"/>
        </w:rPr>
        <w:t>4.1</w:t>
      </w:r>
      <w:r w:rsidR="00A062FA">
        <w:rPr>
          <w:rFonts w:ascii="Times New Roman" w:hAnsi="Times New Roman" w:cs="Times New Roman"/>
          <w:b/>
          <w:i w:val="0"/>
          <w:color w:val="auto"/>
          <w:sz w:val="20"/>
          <w:szCs w:val="20"/>
        </w:rPr>
        <w:t>.2</w:t>
      </w:r>
      <w:r w:rsidRPr="0061426C">
        <w:rPr>
          <w:rFonts w:ascii="Times New Roman" w:hAnsi="Times New Roman" w:cs="Times New Roman"/>
          <w:b/>
          <w:i w:val="0"/>
          <w:color w:val="auto"/>
          <w:sz w:val="20"/>
          <w:szCs w:val="20"/>
        </w:rPr>
        <w:t xml:space="preserve">: </w:t>
      </w:r>
      <w:r>
        <w:rPr>
          <w:rFonts w:ascii="Times New Roman" w:hAnsi="Times New Roman" w:cs="Times New Roman"/>
          <w:b/>
          <w:i w:val="0"/>
          <w:color w:val="auto"/>
          <w:sz w:val="20"/>
          <w:szCs w:val="20"/>
        </w:rPr>
        <w:t>Migration Status</w:t>
      </w:r>
      <w:r w:rsidR="00E8651A">
        <w:rPr>
          <w:rFonts w:ascii="Times New Roman" w:hAnsi="Times New Roman" w:cs="Times New Roman"/>
          <w:b/>
          <w:i w:val="0"/>
          <w:color w:val="auto"/>
          <w:sz w:val="20"/>
          <w:szCs w:val="20"/>
        </w:rPr>
        <w:t xml:space="preserve"> (no of Women)</w:t>
      </w:r>
      <w:r>
        <w:rPr>
          <w:rFonts w:ascii="Times New Roman" w:hAnsi="Times New Roman" w:cs="Times New Roman"/>
          <w:b/>
          <w:i w:val="0"/>
          <w:color w:val="auto"/>
          <w:sz w:val="20"/>
          <w:szCs w:val="20"/>
        </w:rPr>
        <w:t xml:space="preserve"> </w:t>
      </w:r>
    </w:p>
    <w:p w:rsidR="006F1639" w:rsidRDefault="006F1639" w:rsidP="006F1639">
      <w:pPr>
        <w:spacing w:line="480" w:lineRule="auto"/>
        <w:rPr>
          <w:rFonts w:ascii="Times New Roman" w:hAnsi="Times New Roman" w:cs="Times New Roman"/>
          <w:sz w:val="24"/>
          <w:szCs w:val="24"/>
        </w:rPr>
      </w:pPr>
    </w:p>
    <w:p w:rsidR="006F1639" w:rsidRPr="00F64AD1" w:rsidRDefault="006F1639" w:rsidP="006F1639">
      <w:pPr>
        <w:spacing w:line="480" w:lineRule="auto"/>
        <w:rPr>
          <w:rFonts w:ascii="Times New Roman" w:hAnsi="Times New Roman" w:cs="Times New Roman"/>
          <w:sz w:val="24"/>
          <w:szCs w:val="24"/>
        </w:rPr>
      </w:pPr>
      <w:r w:rsidRPr="00F64AD1">
        <w:rPr>
          <w:rFonts w:ascii="Times New Roman" w:hAnsi="Times New Roman" w:cs="Times New Roman"/>
          <w:sz w:val="24"/>
          <w:szCs w:val="24"/>
        </w:rPr>
        <w:lastRenderedPageBreak/>
        <w:t xml:space="preserve">Table </w:t>
      </w:r>
      <w:r w:rsidR="009B7467">
        <w:rPr>
          <w:rFonts w:ascii="Times New Roman" w:hAnsi="Times New Roman" w:cs="Times New Roman"/>
          <w:sz w:val="24"/>
          <w:szCs w:val="24"/>
        </w:rPr>
        <w:t>4.1.</w:t>
      </w:r>
      <w:r w:rsidRPr="00F64AD1">
        <w:rPr>
          <w:rFonts w:ascii="Times New Roman" w:hAnsi="Times New Roman" w:cs="Times New Roman"/>
          <w:sz w:val="24"/>
          <w:szCs w:val="24"/>
        </w:rPr>
        <w:t>2</w:t>
      </w:r>
      <w:r w:rsidR="009B7467">
        <w:rPr>
          <w:rFonts w:ascii="Times New Roman" w:hAnsi="Times New Roman" w:cs="Times New Roman"/>
          <w:sz w:val="24"/>
          <w:szCs w:val="24"/>
        </w:rPr>
        <w:t>.</w:t>
      </w:r>
      <w:r w:rsidRPr="00F64AD1">
        <w:rPr>
          <w:rFonts w:ascii="Times New Roman" w:hAnsi="Times New Roman" w:cs="Times New Roman"/>
          <w:sz w:val="24"/>
          <w:szCs w:val="24"/>
        </w:rPr>
        <w:t xml:space="preserve"> shows the number of women who migr</w:t>
      </w:r>
      <w:r>
        <w:rPr>
          <w:rFonts w:ascii="Times New Roman" w:hAnsi="Times New Roman" w:cs="Times New Roman"/>
          <w:sz w:val="24"/>
          <w:szCs w:val="24"/>
        </w:rPr>
        <w:t>ated from their mother tongue region to other regions, in comparison to the women who stayed in their mother tongue region. Pushto speaking women migrated the most as compared to women of other languages whereas the highest number of women who stayed in their mother tongue region are Punjabi speaking women.</w:t>
      </w:r>
    </w:p>
    <w:p w:rsidR="006F1639" w:rsidRDefault="00211CAA" w:rsidP="006F1639">
      <w:pPr>
        <w:pStyle w:val="Heading3"/>
        <w:jc w:val="both"/>
        <w:rPr>
          <w:rFonts w:ascii="Times New Roman" w:hAnsi="Times New Roman" w:cs="Times New Roman"/>
          <w:b/>
          <w:color w:val="auto"/>
        </w:rPr>
      </w:pPr>
      <w:bookmarkStart w:id="65" w:name="_Toc167958075"/>
      <w:bookmarkStart w:id="66" w:name="_Toc170307421"/>
      <w:r>
        <w:rPr>
          <w:rFonts w:ascii="Times New Roman" w:hAnsi="Times New Roman" w:cs="Times New Roman"/>
          <w:b/>
          <w:color w:val="auto"/>
        </w:rPr>
        <w:t>4</w:t>
      </w:r>
      <w:r w:rsidR="006F1639">
        <w:rPr>
          <w:rFonts w:ascii="Times New Roman" w:hAnsi="Times New Roman" w:cs="Times New Roman"/>
          <w:b/>
          <w:color w:val="auto"/>
        </w:rPr>
        <w:t>.1.3</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Mean differences of empowered Punjabi women with respect to migration</w:t>
      </w:r>
      <w:bookmarkEnd w:id="65"/>
      <w:bookmarkEnd w:id="66"/>
    </w:p>
    <w:p w:rsidR="006F1639" w:rsidRPr="00C55008" w:rsidRDefault="006F1639" w:rsidP="006F1639"/>
    <w:p w:rsidR="006F1639" w:rsidRDefault="006F1639" w:rsidP="006F1639">
      <w:pPr>
        <w:spacing w:line="480" w:lineRule="auto"/>
        <w:jc w:val="center"/>
        <w:rPr>
          <w:rFonts w:ascii="Times New Roman" w:hAnsi="Times New Roman" w:cs="Times New Roman"/>
          <w:b/>
          <w:sz w:val="24"/>
          <w:szCs w:val="24"/>
        </w:rPr>
      </w:pPr>
      <w:r w:rsidRPr="001F3F8E">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6B46770" wp14:editId="41F10E93">
                <wp:simplePos x="0" y="0"/>
                <wp:positionH relativeFrom="column">
                  <wp:posOffset>3510456</wp:posOffset>
                </wp:positionH>
                <wp:positionV relativeFrom="paragraph">
                  <wp:posOffset>10423</wp:posOffset>
                </wp:positionV>
                <wp:extent cx="1127848" cy="651641"/>
                <wp:effectExtent l="0" t="0" r="15240" b="15240"/>
                <wp:wrapNone/>
                <wp:docPr id="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848" cy="651641"/>
                        </a:xfrm>
                        <a:prstGeom prst="rect">
                          <a:avLst/>
                        </a:prstGeom>
                        <a:solidFill>
                          <a:srgbClr val="FFFFFF"/>
                        </a:solidFill>
                        <a:ln w="9525">
                          <a:solidFill>
                            <a:srgbClr val="000000"/>
                          </a:solidFill>
                          <a:miter lim="800000"/>
                          <a:headEnd/>
                          <a:tailEnd/>
                        </a:ln>
                      </wps:spPr>
                      <wps:txbx>
                        <w:txbxContent>
                          <w:p w:rsidR="00045735" w:rsidRDefault="00045735" w:rsidP="006F1639">
                            <w:pPr>
                              <w:spacing w:line="240" w:lineRule="auto"/>
                              <w:rPr>
                                <w:rFonts w:ascii="Times New Roman" w:hAnsi="Times New Roman"/>
                                <w:b/>
                                <w:sz w:val="16"/>
                              </w:rPr>
                            </w:pPr>
                            <w:r>
                              <w:rPr>
                                <w:rFonts w:ascii="Times New Roman" w:hAnsi="Times New Roman"/>
                                <w:b/>
                                <w:sz w:val="16"/>
                              </w:rPr>
                              <w:t>1: Punjabis living in Punjab</w:t>
                            </w:r>
                          </w:p>
                          <w:p w:rsidR="00045735" w:rsidRDefault="00045735" w:rsidP="006F1639">
                            <w:pPr>
                              <w:spacing w:line="240" w:lineRule="auto"/>
                              <w:rPr>
                                <w:rFonts w:ascii="Times New Roman" w:hAnsi="Times New Roman"/>
                                <w:b/>
                                <w:sz w:val="16"/>
                              </w:rPr>
                            </w:pPr>
                            <w:r>
                              <w:rPr>
                                <w:rFonts w:ascii="Times New Roman" w:hAnsi="Times New Roman"/>
                                <w:b/>
                                <w:sz w:val="16"/>
                              </w:rPr>
                              <w:t>2: Punjabis not living in Punjab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B46770" id="Text Box 22" o:spid="_x0000_s1034" type="#_x0000_t202" style="position:absolute;left:0;text-align:left;margin-left:276.4pt;margin-top:.8pt;width:88.8pt;height:5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">
                <v:textbox>
                  <w:txbxContent>
                    <w:p w:rsidR="00045735" w:rsidRDefault="00045735" w:rsidP="006F1639">
                      <w:pPr>
                        <w:spacing w:line="240" w:lineRule="auto"/>
                        <w:rPr>
                          <w:rFonts w:ascii="Times New Roman" w:hAnsi="Times New Roman"/>
                          <w:b/>
                          <w:sz w:val="16"/>
                        </w:rPr>
                      </w:pPr>
                      <w:r>
                        <w:rPr>
                          <w:rFonts w:ascii="Times New Roman" w:hAnsi="Times New Roman"/>
                          <w:b/>
                          <w:sz w:val="16"/>
                        </w:rPr>
                        <w:t>1: Punjabis living in Punjab</w:t>
                      </w:r>
                    </w:p>
                    <w:p w:rsidR="00045735" w:rsidRDefault="00045735" w:rsidP="006F1639">
                      <w:pPr>
                        <w:spacing w:line="240" w:lineRule="auto"/>
                        <w:rPr>
                          <w:rFonts w:ascii="Times New Roman" w:hAnsi="Times New Roman"/>
                          <w:b/>
                          <w:sz w:val="16"/>
                        </w:rPr>
                      </w:pPr>
                      <w:r>
                        <w:rPr>
                          <w:rFonts w:ascii="Times New Roman" w:hAnsi="Times New Roman"/>
                          <w:b/>
                          <w:sz w:val="16"/>
                        </w:rPr>
                        <w:t>2: Punjabis not living in Punjab</w:t>
                      </w:r>
                    </w:p>
                  </w:txbxContent>
                </v:textbox>
              </v:shape>
            </w:pict>
          </mc:Fallback>
        </mc:AlternateContent>
      </w:r>
      <w:r>
        <w:rPr>
          <w:noProof/>
        </w:rPr>
        <w:drawing>
          <wp:inline distT="0" distB="0" distL="0" distR="0" wp14:anchorId="57C903E7" wp14:editId="55A7A157">
            <wp:extent cx="3351632" cy="2425959"/>
            <wp:effectExtent l="19050" t="19050" r="2032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832" t="13562" r="36936" b="6314"/>
                    <a:stretch/>
                  </pic:blipFill>
                  <pic:spPr bwMode="auto">
                    <a:xfrm>
                      <a:off x="0" y="0"/>
                      <a:ext cx="3351632" cy="2425959"/>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6F1639" w:rsidRPr="00C55008" w:rsidRDefault="006F1639" w:rsidP="006F1639">
      <w:pPr>
        <w:pStyle w:val="Caption"/>
        <w:jc w:val="center"/>
        <w:rPr>
          <w:rFonts w:ascii="Times New Roman" w:hAnsi="Times New Roman" w:cs="Times New Roman"/>
          <w:color w:val="auto"/>
          <w:sz w:val="20"/>
          <w:szCs w:val="20"/>
        </w:rPr>
      </w:pPr>
      <w:r w:rsidRPr="00C55008">
        <w:rPr>
          <w:rFonts w:ascii="Times New Roman" w:hAnsi="Times New Roman" w:cs="Times New Roman"/>
          <w:color w:val="auto"/>
          <w:sz w:val="20"/>
          <w:szCs w:val="20"/>
        </w:rPr>
        <w:t xml:space="preserve">Figure </w:t>
      </w:r>
      <w:r w:rsidR="00A062FA">
        <w:rPr>
          <w:rFonts w:ascii="Times New Roman" w:hAnsi="Times New Roman" w:cs="Times New Roman"/>
          <w:color w:val="auto"/>
          <w:sz w:val="20"/>
          <w:szCs w:val="20"/>
        </w:rPr>
        <w:t>4.1.</w:t>
      </w:r>
      <w:r w:rsidRPr="00C55008">
        <w:rPr>
          <w:rFonts w:ascii="Times New Roman" w:hAnsi="Times New Roman" w:cs="Times New Roman"/>
          <w:color w:val="auto"/>
          <w:sz w:val="20"/>
          <w:szCs w:val="20"/>
        </w:rPr>
        <w:t xml:space="preserve">3: </w:t>
      </w:r>
      <w:r>
        <w:rPr>
          <w:rFonts w:ascii="Times New Roman" w:hAnsi="Times New Roman" w:cs="Times New Roman"/>
          <w:color w:val="auto"/>
          <w:sz w:val="20"/>
          <w:szCs w:val="20"/>
        </w:rPr>
        <w:t xml:space="preserve">Migration of empowered </w:t>
      </w:r>
      <w:r w:rsidRPr="00C55008">
        <w:rPr>
          <w:rFonts w:ascii="Times New Roman" w:hAnsi="Times New Roman" w:cs="Times New Roman"/>
          <w:color w:val="auto"/>
          <w:sz w:val="20"/>
          <w:szCs w:val="20"/>
        </w:rPr>
        <w:t>Punjabi women</w:t>
      </w:r>
    </w:p>
    <w:p w:rsidR="001D376D" w:rsidRDefault="006F1639" w:rsidP="001D376D">
      <w:pPr>
        <w:spacing w:line="480" w:lineRule="auto"/>
        <w:jc w:val="both"/>
        <w:rPr>
          <w:rFonts w:ascii="Times New Roman" w:hAnsi="Times New Roman" w:cs="Times New Roman"/>
          <w:sz w:val="24"/>
        </w:rPr>
      </w:pPr>
      <w:r w:rsidRPr="00C14229">
        <w:rPr>
          <w:rFonts w:ascii="Times New Roman" w:eastAsia="Times New Roman" w:hAnsi="Times New Roman" w:cs="Times New Roman"/>
          <w:sz w:val="24"/>
        </w:rPr>
        <w:t xml:space="preserve">Figure </w:t>
      </w:r>
      <w:r w:rsidR="009B7467">
        <w:rPr>
          <w:rFonts w:ascii="Times New Roman" w:eastAsia="Times New Roman" w:hAnsi="Times New Roman" w:cs="Times New Roman"/>
          <w:sz w:val="24"/>
        </w:rPr>
        <w:t>4.1.</w:t>
      </w:r>
      <w:r w:rsidRPr="00C14229">
        <w:rPr>
          <w:rFonts w:ascii="Times New Roman" w:eastAsia="Times New Roman" w:hAnsi="Times New Roman" w:cs="Times New Roman"/>
          <w:sz w:val="24"/>
        </w:rPr>
        <w:t>3</w:t>
      </w:r>
      <w:r w:rsidR="009B7467">
        <w:rPr>
          <w:rFonts w:ascii="Times New Roman" w:eastAsia="Times New Roman" w:hAnsi="Times New Roman" w:cs="Times New Roman"/>
          <w:sz w:val="24"/>
        </w:rPr>
        <w:t>.</w:t>
      </w:r>
      <w:r w:rsidRPr="00C14229">
        <w:rPr>
          <w:rFonts w:ascii="Times New Roman" w:eastAsia="Times New Roman" w:hAnsi="Times New Roman" w:cs="Times New Roman"/>
          <w:sz w:val="24"/>
        </w:rPr>
        <w:t xml:space="preserve"> shows the </w:t>
      </w:r>
      <w:r w:rsidRPr="00C14229">
        <w:rPr>
          <w:rFonts w:ascii="Times New Roman" w:hAnsi="Times New Roman" w:cs="Times New Roman"/>
          <w:sz w:val="24"/>
        </w:rPr>
        <w:t xml:space="preserve">pictorial representation of the women empowerment indicators, that are decision making, ownership,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and financial empowerment, of Punjabi women living</w:t>
      </w:r>
      <w:r w:rsidRPr="00C14229">
        <w:rPr>
          <w:rFonts w:ascii="Times New Roman" w:hAnsi="Times New Roman" w:cs="Times New Roman"/>
          <w:b/>
          <w:sz w:val="24"/>
        </w:rPr>
        <w:t xml:space="preserve"> </w:t>
      </w:r>
      <w:r w:rsidR="00E8651A">
        <w:rPr>
          <w:rFonts w:ascii="Times New Roman" w:hAnsi="Times New Roman" w:cs="Times New Roman"/>
          <w:b/>
          <w:sz w:val="24"/>
        </w:rPr>
        <w:t xml:space="preserve">in </w:t>
      </w:r>
      <w:r w:rsidRPr="00C14229">
        <w:rPr>
          <w:rFonts w:ascii="Times New Roman" w:hAnsi="Times New Roman" w:cs="Times New Roman"/>
          <w:sz w:val="24"/>
        </w:rPr>
        <w:t>Punjab (=1) and Punjabi women not living in Punjab (=2)</w:t>
      </w:r>
      <w:r w:rsidR="00E8651A">
        <w:rPr>
          <w:rFonts w:ascii="Times New Roman" w:hAnsi="Times New Roman" w:cs="Times New Roman"/>
          <w:sz w:val="24"/>
        </w:rPr>
        <w:t xml:space="preserve"> where the lower values of decision making and </w:t>
      </w:r>
      <w:proofErr w:type="spellStart"/>
      <w:r w:rsidR="00E8651A">
        <w:rPr>
          <w:rFonts w:ascii="Times New Roman" w:hAnsi="Times New Roman" w:cs="Times New Roman"/>
          <w:sz w:val="24"/>
        </w:rPr>
        <w:t>beatjust</w:t>
      </w:r>
      <w:proofErr w:type="spellEnd"/>
      <w:r w:rsidR="00E8651A">
        <w:rPr>
          <w:rFonts w:ascii="Times New Roman" w:hAnsi="Times New Roman" w:cs="Times New Roman"/>
          <w:sz w:val="24"/>
        </w:rPr>
        <w:t xml:space="preserve"> depicts higher levels of women empowerment and higher values of ownership and financial empowerment represents higher levels of women empowerment.</w:t>
      </w:r>
      <w:r w:rsidR="00DE64E3">
        <w:rPr>
          <w:rFonts w:ascii="Times New Roman" w:hAnsi="Times New Roman" w:cs="Times New Roman"/>
          <w:sz w:val="24"/>
        </w:rPr>
        <w:t xml:space="preserve"> </w:t>
      </w:r>
      <w:r w:rsidR="004C6E4E">
        <w:rPr>
          <w:rFonts w:ascii="Times New Roman" w:hAnsi="Times New Roman" w:cs="Times New Roman"/>
          <w:sz w:val="24"/>
        </w:rPr>
        <w:t xml:space="preserve">The table depicts that the average decision making value of migrated Punjabi women (9.67) is higher than the average of </w:t>
      </w:r>
      <w:r w:rsidR="001D376D">
        <w:rPr>
          <w:rFonts w:ascii="Times New Roman" w:hAnsi="Times New Roman" w:cs="Times New Roman"/>
          <w:sz w:val="24"/>
        </w:rPr>
        <w:t>non-migrated</w:t>
      </w:r>
      <w:r w:rsidR="004C6E4E">
        <w:rPr>
          <w:rFonts w:ascii="Times New Roman" w:hAnsi="Times New Roman" w:cs="Times New Roman"/>
          <w:sz w:val="24"/>
        </w:rPr>
        <w:t xml:space="preserve"> Punjabi women (10.07). Further, the t test of mean differences </w:t>
      </w:r>
      <w:r w:rsidR="005139E4">
        <w:rPr>
          <w:rFonts w:ascii="Times New Roman" w:hAnsi="Times New Roman" w:cs="Times New Roman"/>
          <w:sz w:val="24"/>
        </w:rPr>
        <w:t xml:space="preserve">for decision making variable </w:t>
      </w:r>
      <w:r w:rsidR="00AA772A">
        <w:rPr>
          <w:rFonts w:ascii="Times New Roman" w:hAnsi="Times New Roman" w:cs="Times New Roman"/>
          <w:sz w:val="24"/>
        </w:rPr>
        <w:t>is</w:t>
      </w:r>
      <w:r w:rsidR="005C4010">
        <w:rPr>
          <w:rFonts w:ascii="Times New Roman" w:hAnsi="Times New Roman" w:cs="Times New Roman"/>
          <w:sz w:val="24"/>
        </w:rPr>
        <w:t xml:space="preserve"> significa</w:t>
      </w:r>
      <w:r w:rsidR="00AA772A">
        <w:rPr>
          <w:rFonts w:ascii="Times New Roman" w:hAnsi="Times New Roman" w:cs="Times New Roman"/>
          <w:sz w:val="24"/>
        </w:rPr>
        <w:t>nt</w:t>
      </w:r>
      <w:r w:rsidR="001D376D">
        <w:rPr>
          <w:rFonts w:ascii="Times New Roman" w:hAnsi="Times New Roman" w:cs="Times New Roman"/>
          <w:sz w:val="24"/>
        </w:rPr>
        <w:t>,</w:t>
      </w:r>
      <w:r w:rsidR="00AA772A">
        <w:rPr>
          <w:rFonts w:ascii="Times New Roman" w:hAnsi="Times New Roman" w:cs="Times New Roman"/>
          <w:sz w:val="24"/>
        </w:rPr>
        <w:t xml:space="preserve"> </w:t>
      </w:r>
      <w:r w:rsidR="001D376D">
        <w:rPr>
          <w:rFonts w:ascii="Times New Roman" w:hAnsi="Times New Roman" w:cs="Times New Roman"/>
          <w:sz w:val="24"/>
        </w:rPr>
        <w:t>having t</w:t>
      </w:r>
      <w:r w:rsidR="005C4010">
        <w:rPr>
          <w:rFonts w:ascii="Times New Roman" w:hAnsi="Times New Roman" w:cs="Times New Roman"/>
          <w:sz w:val="24"/>
        </w:rPr>
        <w:t>=3</w:t>
      </w:r>
      <w:r w:rsidR="001D376D">
        <w:rPr>
          <w:rFonts w:ascii="Times New Roman" w:hAnsi="Times New Roman" w:cs="Times New Roman"/>
          <w:sz w:val="24"/>
        </w:rPr>
        <w:t>.64</w:t>
      </w:r>
      <w:r w:rsidR="004B5F4A">
        <w:rPr>
          <w:rFonts w:ascii="Times New Roman" w:hAnsi="Times New Roman" w:cs="Times New Roman"/>
          <w:sz w:val="24"/>
        </w:rPr>
        <w:t xml:space="preserve"> </w:t>
      </w:r>
      <w:r w:rsidR="00FC2DA3">
        <w:rPr>
          <w:rFonts w:ascii="Times New Roman" w:hAnsi="Times New Roman" w:cs="Times New Roman"/>
          <w:sz w:val="24"/>
        </w:rPr>
        <w:t>a</w:t>
      </w:r>
      <w:r w:rsidR="00EB39CD">
        <w:rPr>
          <w:rFonts w:ascii="Times New Roman" w:hAnsi="Times New Roman" w:cs="Times New Roman"/>
          <w:sz w:val="24"/>
        </w:rPr>
        <w:t>nd p value= 0.0003</w:t>
      </w:r>
      <w:r w:rsidR="00AA772A">
        <w:rPr>
          <w:rFonts w:ascii="Times New Roman" w:hAnsi="Times New Roman" w:cs="Times New Roman"/>
          <w:sz w:val="24"/>
        </w:rPr>
        <w:t>.</w:t>
      </w:r>
    </w:p>
    <w:p w:rsidR="006F1639" w:rsidRPr="00C14229" w:rsidRDefault="006F1639" w:rsidP="001D376D">
      <w:pPr>
        <w:spacing w:line="480" w:lineRule="auto"/>
        <w:jc w:val="both"/>
        <w:rPr>
          <w:rFonts w:ascii="Times New Roman" w:hAnsi="Times New Roman" w:cs="Times New Roman"/>
          <w:sz w:val="24"/>
        </w:rPr>
      </w:pPr>
      <w:r w:rsidRPr="00C14229">
        <w:rPr>
          <w:rFonts w:ascii="Times New Roman" w:hAnsi="Times New Roman" w:cs="Times New Roman"/>
          <w:sz w:val="24"/>
        </w:rPr>
        <w:lastRenderedPageBreak/>
        <w:t xml:space="preserve">Moreover, it can be observed that </w:t>
      </w:r>
      <w:r w:rsidR="001D376D">
        <w:rPr>
          <w:rFonts w:ascii="Times New Roman" w:hAnsi="Times New Roman" w:cs="Times New Roman"/>
          <w:sz w:val="24"/>
        </w:rPr>
        <w:t xml:space="preserve">the migration of Punjabi women (mean=0.70) is associated with lower values of </w:t>
      </w:r>
      <w:proofErr w:type="spellStart"/>
      <w:r w:rsidR="001D376D">
        <w:rPr>
          <w:rFonts w:ascii="Times New Roman" w:hAnsi="Times New Roman" w:cs="Times New Roman"/>
          <w:sz w:val="24"/>
        </w:rPr>
        <w:t>beatjust</w:t>
      </w:r>
      <w:proofErr w:type="spellEnd"/>
      <w:r w:rsidR="001D376D">
        <w:rPr>
          <w:rFonts w:ascii="Times New Roman" w:hAnsi="Times New Roman" w:cs="Times New Roman"/>
          <w:sz w:val="24"/>
        </w:rPr>
        <w:t xml:space="preserve">. This indicates that migrated Punjabi women less justify violence. The t test of mean differences for the </w:t>
      </w:r>
      <w:proofErr w:type="spellStart"/>
      <w:r w:rsidR="001D376D">
        <w:rPr>
          <w:rFonts w:ascii="Times New Roman" w:hAnsi="Times New Roman" w:cs="Times New Roman"/>
          <w:sz w:val="24"/>
        </w:rPr>
        <w:t>beatjust</w:t>
      </w:r>
      <w:proofErr w:type="spellEnd"/>
      <w:r w:rsidR="001D376D">
        <w:rPr>
          <w:rFonts w:ascii="Times New Roman" w:hAnsi="Times New Roman" w:cs="Times New Roman"/>
          <w:sz w:val="24"/>
        </w:rPr>
        <w:t xml:space="preserve"> variable is significant, having t=3.54 and p value=0.0004</w:t>
      </w:r>
    </w:p>
    <w:p w:rsidR="006F1639" w:rsidRPr="00C14229" w:rsidRDefault="006F1639" w:rsidP="008B24B3">
      <w:pPr>
        <w:spacing w:line="480" w:lineRule="auto"/>
        <w:jc w:val="both"/>
        <w:rPr>
          <w:rFonts w:ascii="Times New Roman" w:hAnsi="Times New Roman" w:cs="Times New Roman"/>
          <w:sz w:val="24"/>
        </w:rPr>
      </w:pPr>
      <w:r w:rsidRPr="00C14229">
        <w:rPr>
          <w:rFonts w:ascii="Times New Roman" w:hAnsi="Times New Roman" w:cs="Times New Roman"/>
          <w:sz w:val="24"/>
        </w:rPr>
        <w:t xml:space="preserve">According to the graph, the ownership variable has better outcomes </w:t>
      </w:r>
      <w:r w:rsidR="001D376D">
        <w:rPr>
          <w:rFonts w:ascii="Times New Roman" w:hAnsi="Times New Roman" w:cs="Times New Roman"/>
          <w:sz w:val="24"/>
        </w:rPr>
        <w:t>when associated with</w:t>
      </w:r>
      <w:r w:rsidRPr="00C14229">
        <w:rPr>
          <w:rFonts w:ascii="Times New Roman" w:hAnsi="Times New Roman" w:cs="Times New Roman"/>
          <w:sz w:val="24"/>
        </w:rPr>
        <w:t xml:space="preserve"> migration as there is a higher value as Punjabi women living in Punjab (mean= 0.033) migrate from Punjab </w:t>
      </w:r>
      <w:r w:rsidR="00C14229">
        <w:rPr>
          <w:rFonts w:ascii="Times New Roman" w:hAnsi="Times New Roman" w:cs="Times New Roman"/>
          <w:sz w:val="24"/>
        </w:rPr>
        <w:t xml:space="preserve">to other regions (mean= 0.05). </w:t>
      </w:r>
      <w:r w:rsidR="008B24B3">
        <w:rPr>
          <w:rFonts w:ascii="Times New Roman" w:hAnsi="Times New Roman" w:cs="Times New Roman"/>
          <w:sz w:val="24"/>
        </w:rPr>
        <w:t>The t test of mean differences for the ownership variable is significant, having t= -2.4 and p value=0.016.</w:t>
      </w:r>
    </w:p>
    <w:p w:rsidR="006F1639" w:rsidRPr="00C14229" w:rsidRDefault="006F1639" w:rsidP="00C14229">
      <w:pPr>
        <w:spacing w:line="480" w:lineRule="auto"/>
        <w:jc w:val="both"/>
        <w:rPr>
          <w:rFonts w:ascii="Times New Roman" w:hAnsi="Times New Roman" w:cs="Times New Roman"/>
          <w:bCs/>
          <w:sz w:val="24"/>
        </w:rPr>
      </w:pPr>
      <w:r w:rsidRPr="00C14229">
        <w:rPr>
          <w:rFonts w:ascii="Times New Roman" w:hAnsi="Times New Roman" w:cs="Times New Roman"/>
          <w:bCs/>
          <w:sz w:val="24"/>
        </w:rPr>
        <w:t>This shows that as Punjabi women migrate from Punjab to other regions, there are high chances for them to inherit or own any land or house, either alone or jointly with someone else. However, if Punjabi women do not migrate, there are less chances for them to inherit or own any land or house, either alone or jointly with someone else.</w:t>
      </w:r>
    </w:p>
    <w:p w:rsidR="006F1639" w:rsidRPr="00C14229" w:rsidRDefault="006F1639" w:rsidP="00EB39CD">
      <w:pPr>
        <w:spacing w:line="480" w:lineRule="auto"/>
        <w:jc w:val="both"/>
        <w:rPr>
          <w:rFonts w:ascii="Times New Roman" w:hAnsi="Times New Roman" w:cs="Times New Roman"/>
          <w:sz w:val="24"/>
        </w:rPr>
      </w:pPr>
      <w:r w:rsidRPr="00C14229">
        <w:rPr>
          <w:rFonts w:ascii="Times New Roman" w:hAnsi="Times New Roman" w:cs="Times New Roman"/>
          <w:bCs/>
          <w:sz w:val="24"/>
        </w:rPr>
        <w:t xml:space="preserve">Furthermore, figure </w:t>
      </w:r>
      <w:r w:rsidR="009B7467">
        <w:rPr>
          <w:rFonts w:ascii="Times New Roman" w:hAnsi="Times New Roman" w:cs="Times New Roman"/>
          <w:bCs/>
          <w:sz w:val="24"/>
        </w:rPr>
        <w:t>4.1.</w:t>
      </w:r>
      <w:r w:rsidRPr="00C14229">
        <w:rPr>
          <w:rFonts w:ascii="Times New Roman" w:hAnsi="Times New Roman" w:cs="Times New Roman"/>
          <w:bCs/>
          <w:sz w:val="24"/>
        </w:rPr>
        <w:t>3</w:t>
      </w:r>
      <w:r w:rsidR="009B7467">
        <w:rPr>
          <w:rFonts w:ascii="Times New Roman" w:hAnsi="Times New Roman" w:cs="Times New Roman"/>
          <w:bCs/>
          <w:sz w:val="24"/>
        </w:rPr>
        <w:t>.</w:t>
      </w:r>
      <w:r w:rsidRPr="00C14229">
        <w:rPr>
          <w:rFonts w:ascii="Times New Roman" w:hAnsi="Times New Roman" w:cs="Times New Roman"/>
          <w:bCs/>
          <w:sz w:val="24"/>
        </w:rPr>
        <w:t xml:space="preserve"> shows that as Punjabi </w:t>
      </w:r>
      <w:r w:rsidRPr="00C14229">
        <w:rPr>
          <w:rFonts w:ascii="Times New Roman" w:hAnsi="Times New Roman" w:cs="Times New Roman"/>
          <w:sz w:val="24"/>
        </w:rPr>
        <w:t xml:space="preserve">women living in Punjab (mean= 0.07) migrate from Punjab to other regions (mean= 0.14), the values of financial empowerment get higher which means better outcomes with migration. This indicates that as Punjabi women migrate from Punjab, there are </w:t>
      </w:r>
      <w:r w:rsidRPr="00C14229">
        <w:rPr>
          <w:rFonts w:ascii="Times New Roman" w:hAnsi="Times New Roman" w:cs="Times New Roman"/>
          <w:bCs/>
          <w:sz w:val="24"/>
        </w:rPr>
        <w:t xml:space="preserve">high chances for them to have a bank account and be financially empowered, </w:t>
      </w:r>
      <w:r w:rsidR="00C14229" w:rsidRPr="00C14229">
        <w:rPr>
          <w:rFonts w:ascii="Times New Roman" w:hAnsi="Times New Roman" w:cs="Times New Roman"/>
          <w:bCs/>
          <w:sz w:val="24"/>
        </w:rPr>
        <w:t>whereas</w:t>
      </w:r>
      <w:r w:rsidRPr="00C14229">
        <w:rPr>
          <w:rFonts w:ascii="Times New Roman" w:hAnsi="Times New Roman" w:cs="Times New Roman"/>
          <w:bCs/>
          <w:sz w:val="24"/>
        </w:rPr>
        <w:t xml:space="preserve"> when Punjabi women do not migrate from Punjab i.e. they stay in Punjab, there are less chances for them to have a bank account or be financially empowered.</w:t>
      </w:r>
      <w:r w:rsidR="00EB39CD">
        <w:rPr>
          <w:rFonts w:ascii="Times New Roman" w:hAnsi="Times New Roman" w:cs="Times New Roman"/>
          <w:bCs/>
          <w:sz w:val="24"/>
        </w:rPr>
        <w:t xml:space="preserve"> </w:t>
      </w:r>
      <w:r w:rsidR="00EB39CD">
        <w:rPr>
          <w:rFonts w:ascii="Times New Roman" w:hAnsi="Times New Roman" w:cs="Times New Roman"/>
          <w:sz w:val="24"/>
        </w:rPr>
        <w:t>The t test of mean differences for the financial empowerment var</w:t>
      </w:r>
      <w:r w:rsidR="00581070">
        <w:rPr>
          <w:rFonts w:ascii="Times New Roman" w:hAnsi="Times New Roman" w:cs="Times New Roman"/>
          <w:sz w:val="24"/>
        </w:rPr>
        <w:t>iable is significant, having t= -5.956</w:t>
      </w:r>
      <w:r w:rsidR="00EB39CD">
        <w:rPr>
          <w:rFonts w:ascii="Times New Roman" w:hAnsi="Times New Roman" w:cs="Times New Roman"/>
          <w:sz w:val="24"/>
        </w:rPr>
        <w:t xml:space="preserve"> and p value=0.000</w:t>
      </w:r>
    </w:p>
    <w:p w:rsidR="006F1639" w:rsidRDefault="00211CAA" w:rsidP="006F1639">
      <w:pPr>
        <w:pStyle w:val="Heading3"/>
        <w:rPr>
          <w:rFonts w:ascii="Times New Roman" w:hAnsi="Times New Roman" w:cs="Times New Roman"/>
          <w:b/>
          <w:color w:val="auto"/>
        </w:rPr>
      </w:pPr>
      <w:bookmarkStart w:id="67" w:name="_Toc167958076"/>
      <w:bookmarkStart w:id="68" w:name="_Toc170307422"/>
      <w:r>
        <w:rPr>
          <w:rFonts w:ascii="Times New Roman" w:hAnsi="Times New Roman" w:cs="Times New Roman"/>
          <w:b/>
          <w:color w:val="auto"/>
        </w:rPr>
        <w:t>4</w:t>
      </w:r>
      <w:r w:rsidR="006F1639">
        <w:rPr>
          <w:rFonts w:ascii="Times New Roman" w:hAnsi="Times New Roman" w:cs="Times New Roman"/>
          <w:b/>
          <w:color w:val="auto"/>
        </w:rPr>
        <w:t>.1.4</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Mean differences of empowered Sindhi women with respect to migration</w:t>
      </w:r>
      <w:bookmarkEnd w:id="67"/>
      <w:bookmarkEnd w:id="68"/>
    </w:p>
    <w:p w:rsidR="00C14229" w:rsidRPr="00C14229" w:rsidRDefault="00C14229" w:rsidP="00C14229"/>
    <w:p w:rsidR="006F1639" w:rsidRDefault="006F1639" w:rsidP="006F1639">
      <w:pPr>
        <w:spacing w:line="480" w:lineRule="auto"/>
        <w:jc w:val="center"/>
        <w:rPr>
          <w:rFonts w:ascii="Times New Roman" w:hAnsi="Times New Roman" w:cs="Times New Roman"/>
          <w:b/>
          <w:sz w:val="24"/>
          <w:szCs w:val="24"/>
        </w:rPr>
      </w:pPr>
      <w:r w:rsidRPr="001F3F8E">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8480" behindDoc="0" locked="0" layoutInCell="1" allowOverlap="1" wp14:anchorId="1AE55A14" wp14:editId="6BBD7214">
                <wp:simplePos x="0" y="0"/>
                <wp:positionH relativeFrom="column">
                  <wp:posOffset>3615559</wp:posOffset>
                </wp:positionH>
                <wp:positionV relativeFrom="paragraph">
                  <wp:posOffset>7598</wp:posOffset>
                </wp:positionV>
                <wp:extent cx="1019043" cy="683041"/>
                <wp:effectExtent l="0" t="0" r="10160" b="22225"/>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043" cy="683041"/>
                        </a:xfrm>
                        <a:prstGeom prst="rect">
                          <a:avLst/>
                        </a:prstGeom>
                        <a:solidFill>
                          <a:srgbClr val="FFFFFF"/>
                        </a:solidFill>
                        <a:ln w="9525">
                          <a:solidFill>
                            <a:srgbClr val="000000"/>
                          </a:solidFill>
                          <a:miter lim="800000"/>
                          <a:headEnd/>
                          <a:tailEnd/>
                        </a:ln>
                      </wps:spPr>
                      <wps:txbx>
                        <w:txbxContent>
                          <w:p w:rsidR="00045735" w:rsidRDefault="00045735" w:rsidP="006F1639">
                            <w:pPr>
                              <w:spacing w:line="240" w:lineRule="auto"/>
                              <w:rPr>
                                <w:rFonts w:ascii="Times New Roman" w:hAnsi="Times New Roman"/>
                                <w:b/>
                                <w:sz w:val="16"/>
                              </w:rPr>
                            </w:pPr>
                            <w:r>
                              <w:rPr>
                                <w:rFonts w:ascii="Times New Roman" w:hAnsi="Times New Roman"/>
                                <w:b/>
                                <w:sz w:val="16"/>
                              </w:rPr>
                              <w:t>1: Sindhis living in Sindh</w:t>
                            </w:r>
                          </w:p>
                          <w:p w:rsidR="00045735" w:rsidRDefault="00045735" w:rsidP="006F1639">
                            <w:pPr>
                              <w:spacing w:line="240" w:lineRule="auto"/>
                              <w:rPr>
                                <w:rFonts w:ascii="Times New Roman" w:hAnsi="Times New Roman"/>
                                <w:b/>
                                <w:sz w:val="16"/>
                              </w:rPr>
                            </w:pPr>
                            <w:r>
                              <w:rPr>
                                <w:rFonts w:ascii="Times New Roman" w:hAnsi="Times New Roman"/>
                                <w:b/>
                                <w:sz w:val="16"/>
                              </w:rPr>
                              <w:t>2: Sindhis not living in Sindh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E55A14" id="_x0000_s1035" type="#_x0000_t202" style="position:absolute;left:0;text-align:left;margin-left:284.7pt;margin-top:.6pt;width:80.25pt;height:53.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">
                <v:textbox>
                  <w:txbxContent>
                    <w:p w:rsidR="00045735" w:rsidRDefault="00045735" w:rsidP="006F1639">
                      <w:pPr>
                        <w:spacing w:line="240" w:lineRule="auto"/>
                        <w:rPr>
                          <w:rFonts w:ascii="Times New Roman" w:hAnsi="Times New Roman"/>
                          <w:b/>
                          <w:sz w:val="16"/>
                        </w:rPr>
                      </w:pPr>
                      <w:r>
                        <w:rPr>
                          <w:rFonts w:ascii="Times New Roman" w:hAnsi="Times New Roman"/>
                          <w:b/>
                          <w:sz w:val="16"/>
                        </w:rPr>
                        <w:t>1: Sindhis living in Sindh</w:t>
                      </w:r>
                    </w:p>
                    <w:p w:rsidR="00045735" w:rsidRDefault="00045735" w:rsidP="006F1639">
                      <w:pPr>
                        <w:spacing w:line="240" w:lineRule="auto"/>
                        <w:rPr>
                          <w:rFonts w:ascii="Times New Roman" w:hAnsi="Times New Roman"/>
                          <w:b/>
                          <w:sz w:val="16"/>
                        </w:rPr>
                      </w:pPr>
                      <w:r>
                        <w:rPr>
                          <w:rFonts w:ascii="Times New Roman" w:hAnsi="Times New Roman"/>
                          <w:b/>
                          <w:sz w:val="16"/>
                        </w:rPr>
                        <w:t>2: Sindhis not living in Sindh</w:t>
                      </w:r>
                    </w:p>
                  </w:txbxContent>
                </v:textbox>
              </v:shape>
            </w:pict>
          </mc:Fallback>
        </mc:AlternateContent>
      </w:r>
      <w:r>
        <w:rPr>
          <w:noProof/>
        </w:rPr>
        <w:drawing>
          <wp:inline distT="0" distB="0" distL="0" distR="0" wp14:anchorId="5DCE47AC" wp14:editId="4DA08C97">
            <wp:extent cx="3335021" cy="2444620"/>
            <wp:effectExtent l="19050" t="19050" r="17780" b="133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109" t="13562" r="37630" b="6561"/>
                    <a:stretch/>
                  </pic:blipFill>
                  <pic:spPr bwMode="auto">
                    <a:xfrm>
                      <a:off x="0" y="0"/>
                      <a:ext cx="3359709" cy="2462717"/>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6F1639" w:rsidRPr="00C55008" w:rsidRDefault="006F1639" w:rsidP="006F1639">
      <w:pPr>
        <w:pStyle w:val="Caption"/>
        <w:jc w:val="center"/>
        <w:rPr>
          <w:rFonts w:ascii="Times New Roman" w:hAnsi="Times New Roman" w:cs="Times New Roman"/>
          <w:color w:val="auto"/>
          <w:sz w:val="20"/>
          <w:szCs w:val="20"/>
        </w:rPr>
      </w:pPr>
      <w:r w:rsidRPr="00C55008">
        <w:rPr>
          <w:rFonts w:ascii="Times New Roman" w:hAnsi="Times New Roman" w:cs="Times New Roman"/>
          <w:color w:val="auto"/>
          <w:sz w:val="20"/>
          <w:szCs w:val="20"/>
        </w:rPr>
        <w:t>Figure 4</w:t>
      </w:r>
      <w:r w:rsidR="00A062FA">
        <w:rPr>
          <w:rFonts w:ascii="Times New Roman" w:hAnsi="Times New Roman" w:cs="Times New Roman"/>
          <w:color w:val="auto"/>
          <w:sz w:val="20"/>
          <w:szCs w:val="20"/>
        </w:rPr>
        <w:t>.1.4</w:t>
      </w:r>
      <w:r w:rsidRPr="00C55008">
        <w:rPr>
          <w:rFonts w:ascii="Times New Roman" w:hAnsi="Times New Roman" w:cs="Times New Roman"/>
          <w:color w:val="auto"/>
          <w:sz w:val="20"/>
          <w:szCs w:val="20"/>
        </w:rPr>
        <w:t xml:space="preserve">: </w:t>
      </w:r>
      <w:r>
        <w:rPr>
          <w:rFonts w:ascii="Times New Roman" w:hAnsi="Times New Roman" w:cs="Times New Roman"/>
          <w:color w:val="auto"/>
          <w:sz w:val="20"/>
          <w:szCs w:val="20"/>
        </w:rPr>
        <w:t>Migration of empowered</w:t>
      </w:r>
      <w:r w:rsidRPr="00C55008">
        <w:rPr>
          <w:rFonts w:ascii="Times New Roman" w:hAnsi="Times New Roman" w:cs="Times New Roman"/>
          <w:color w:val="auto"/>
          <w:sz w:val="20"/>
          <w:szCs w:val="20"/>
        </w:rPr>
        <w:t xml:space="preserve"> of Sindhi women</w:t>
      </w:r>
    </w:p>
    <w:p w:rsidR="006F1639" w:rsidRPr="00C14229" w:rsidRDefault="006F1639" w:rsidP="00E172A2">
      <w:pPr>
        <w:spacing w:line="480" w:lineRule="auto"/>
        <w:jc w:val="both"/>
        <w:rPr>
          <w:rFonts w:ascii="Times New Roman" w:hAnsi="Times New Roman" w:cs="Times New Roman"/>
          <w:sz w:val="24"/>
        </w:rPr>
      </w:pPr>
      <w:r w:rsidRPr="00C14229">
        <w:rPr>
          <w:rFonts w:ascii="Times New Roman" w:eastAsia="Times New Roman" w:hAnsi="Times New Roman" w:cs="Times New Roman"/>
          <w:sz w:val="24"/>
        </w:rPr>
        <w:t>Figure 4</w:t>
      </w:r>
      <w:r w:rsidR="009B7467">
        <w:rPr>
          <w:rFonts w:ascii="Times New Roman" w:eastAsia="Times New Roman" w:hAnsi="Times New Roman" w:cs="Times New Roman"/>
          <w:sz w:val="24"/>
        </w:rPr>
        <w:t>.1.4.</w:t>
      </w:r>
      <w:r w:rsidRPr="00C14229">
        <w:rPr>
          <w:rFonts w:ascii="Times New Roman" w:eastAsia="Times New Roman" w:hAnsi="Times New Roman" w:cs="Times New Roman"/>
          <w:sz w:val="24"/>
        </w:rPr>
        <w:t xml:space="preserve"> shows the </w:t>
      </w:r>
      <w:r w:rsidRPr="00C14229">
        <w:rPr>
          <w:rFonts w:ascii="Times New Roman" w:hAnsi="Times New Roman" w:cs="Times New Roman"/>
          <w:sz w:val="24"/>
        </w:rPr>
        <w:t xml:space="preserve">pictorial representation of the women empowerment indicators, that are decision making, ownership,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and financial empowerment, of Sindhi women living</w:t>
      </w:r>
      <w:r w:rsidRPr="00C14229">
        <w:rPr>
          <w:rFonts w:ascii="Times New Roman" w:hAnsi="Times New Roman" w:cs="Times New Roman"/>
          <w:b/>
          <w:sz w:val="24"/>
        </w:rPr>
        <w:t xml:space="preserve"> </w:t>
      </w:r>
      <w:r w:rsidRPr="00C14229">
        <w:rPr>
          <w:rFonts w:ascii="Times New Roman" w:hAnsi="Times New Roman" w:cs="Times New Roman"/>
          <w:sz w:val="24"/>
        </w:rPr>
        <w:t>Sindh (=1) and Sindhi women not living in Sindh (=2). The higher values of the decision-making variable mean no better outcomes with migration which indicates that the decision-making power of Sindhi women reduces with migration as Sindhi women living in Sindh (mean= 9.99) migrate from Sindh to other regions (mean= 11.84).</w:t>
      </w:r>
      <w:r w:rsidR="00E172A2">
        <w:rPr>
          <w:rFonts w:ascii="Times New Roman" w:hAnsi="Times New Roman" w:cs="Times New Roman"/>
          <w:sz w:val="24"/>
        </w:rPr>
        <w:t xml:space="preserve"> The t test of mean differences for the decision making variable is significant, having t= -9.25 and p value=0.000.</w:t>
      </w:r>
    </w:p>
    <w:p w:rsidR="006F1639" w:rsidRPr="00C14229" w:rsidRDefault="006F1639" w:rsidP="00C14229">
      <w:pPr>
        <w:spacing w:line="480" w:lineRule="auto"/>
        <w:jc w:val="both"/>
        <w:rPr>
          <w:rFonts w:ascii="Times New Roman" w:hAnsi="Times New Roman" w:cs="Times New Roman"/>
          <w:sz w:val="24"/>
        </w:rPr>
      </w:pPr>
      <w:r w:rsidRPr="00C14229">
        <w:rPr>
          <w:rFonts w:ascii="Times New Roman" w:hAnsi="Times New Roman" w:cs="Times New Roman"/>
          <w:sz w:val="24"/>
        </w:rPr>
        <w:t>Moreover,</w:t>
      </w:r>
      <w:r w:rsidRPr="00C14229">
        <w:rPr>
          <w:rFonts w:ascii="Times New Roman" w:hAnsi="Times New Roman" w:cs="Times New Roman"/>
          <w:bCs/>
          <w:sz w:val="24"/>
        </w:rPr>
        <w:t xml:space="preserve"> </w:t>
      </w:r>
      <w:r w:rsidRPr="00C14229">
        <w:rPr>
          <w:rFonts w:ascii="Times New Roman" w:hAnsi="Times New Roman" w:cs="Times New Roman"/>
          <w:sz w:val="24"/>
        </w:rPr>
        <w:t xml:space="preserve">it can be observed that as Sindhi women living in Sindh (mean= 1.55) migrate from Sindh to other regions (mean= 1.67), the values of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increase. This shows that Sindhi women justify beating more with migration.</w:t>
      </w:r>
      <w:r w:rsidR="003155C6">
        <w:rPr>
          <w:rFonts w:ascii="Times New Roman" w:hAnsi="Times New Roman" w:cs="Times New Roman"/>
          <w:sz w:val="24"/>
        </w:rPr>
        <w:t xml:space="preserve"> The t test of mean differences for the </w:t>
      </w:r>
      <w:proofErr w:type="spellStart"/>
      <w:r w:rsidR="003155C6">
        <w:rPr>
          <w:rFonts w:ascii="Times New Roman" w:hAnsi="Times New Roman" w:cs="Times New Roman"/>
          <w:sz w:val="24"/>
        </w:rPr>
        <w:t>beatjust</w:t>
      </w:r>
      <w:proofErr w:type="spellEnd"/>
      <w:r w:rsidR="003155C6">
        <w:rPr>
          <w:rFonts w:ascii="Times New Roman" w:hAnsi="Times New Roman" w:cs="Times New Roman"/>
          <w:sz w:val="24"/>
        </w:rPr>
        <w:t xml:space="preserve"> variable is not significant, having t= -0.758 and p value=0.448.</w:t>
      </w:r>
    </w:p>
    <w:p w:rsidR="006F1639" w:rsidRPr="00C14229" w:rsidRDefault="006F1639" w:rsidP="006C5DDD">
      <w:pPr>
        <w:spacing w:line="480" w:lineRule="auto"/>
        <w:jc w:val="both"/>
        <w:rPr>
          <w:rFonts w:ascii="Times New Roman" w:hAnsi="Times New Roman" w:cs="Times New Roman"/>
          <w:bCs/>
          <w:sz w:val="24"/>
        </w:rPr>
      </w:pPr>
      <w:r w:rsidRPr="00C14229">
        <w:rPr>
          <w:rFonts w:ascii="Times New Roman" w:hAnsi="Times New Roman" w:cs="Times New Roman"/>
          <w:sz w:val="24"/>
        </w:rPr>
        <w:t xml:space="preserve">According to the graph, the ownership variable does not have better outcomes with migration as there is a lower value as Sindhi women living in Sindh (mean= 0.02) migrate from Sindh to other regions (mean= 0.01). </w:t>
      </w:r>
      <w:r w:rsidRPr="00C14229">
        <w:rPr>
          <w:rFonts w:ascii="Times New Roman" w:hAnsi="Times New Roman" w:cs="Times New Roman"/>
          <w:bCs/>
          <w:sz w:val="24"/>
        </w:rPr>
        <w:t xml:space="preserve">This shows that as Sindhi women migrate from Sindh to other regions, there </w:t>
      </w:r>
      <w:r w:rsidRPr="00C14229">
        <w:rPr>
          <w:rFonts w:ascii="Times New Roman" w:hAnsi="Times New Roman" w:cs="Times New Roman"/>
          <w:bCs/>
          <w:sz w:val="24"/>
        </w:rPr>
        <w:lastRenderedPageBreak/>
        <w:t>are fewer chances for them to inherit or own any land or house, either alone or jointly with someone else. However, if Sindhi women do not migrate, there are higher chances for them to inherit or own any land or house, either alone or jointly with someone else.</w:t>
      </w:r>
      <w:r w:rsidR="006C5DDD">
        <w:rPr>
          <w:rFonts w:ascii="Times New Roman" w:hAnsi="Times New Roman" w:cs="Times New Roman"/>
          <w:bCs/>
          <w:sz w:val="24"/>
        </w:rPr>
        <w:t xml:space="preserve"> </w:t>
      </w:r>
      <w:r w:rsidR="006C5DDD">
        <w:rPr>
          <w:rFonts w:ascii="Times New Roman" w:hAnsi="Times New Roman" w:cs="Times New Roman"/>
          <w:sz w:val="24"/>
        </w:rPr>
        <w:t xml:space="preserve">The t test of mean differences for the ownership variable is </w:t>
      </w:r>
      <w:r w:rsidR="00280605">
        <w:rPr>
          <w:rFonts w:ascii="Times New Roman" w:hAnsi="Times New Roman" w:cs="Times New Roman"/>
          <w:sz w:val="24"/>
        </w:rPr>
        <w:t xml:space="preserve">not </w:t>
      </w:r>
      <w:r w:rsidR="006C5DDD">
        <w:rPr>
          <w:rFonts w:ascii="Times New Roman" w:hAnsi="Times New Roman" w:cs="Times New Roman"/>
          <w:sz w:val="24"/>
        </w:rPr>
        <w:t>significant, having t=1.306 and p value=0.191.</w:t>
      </w:r>
    </w:p>
    <w:p w:rsidR="006F1639" w:rsidRPr="00C14229" w:rsidRDefault="006F1639" w:rsidP="00BF7F00">
      <w:pPr>
        <w:spacing w:line="480" w:lineRule="auto"/>
        <w:jc w:val="both"/>
        <w:rPr>
          <w:rFonts w:ascii="Times New Roman" w:hAnsi="Times New Roman" w:cs="Times New Roman"/>
          <w:sz w:val="24"/>
        </w:rPr>
      </w:pPr>
      <w:r w:rsidRPr="00C14229">
        <w:rPr>
          <w:rFonts w:ascii="Times New Roman" w:hAnsi="Times New Roman" w:cs="Times New Roman"/>
          <w:bCs/>
          <w:sz w:val="24"/>
        </w:rPr>
        <w:t>Furthermore, figure</w:t>
      </w:r>
      <w:r w:rsidR="009B7467">
        <w:rPr>
          <w:rFonts w:ascii="Times New Roman" w:hAnsi="Times New Roman" w:cs="Times New Roman"/>
          <w:bCs/>
          <w:sz w:val="24"/>
        </w:rPr>
        <w:t xml:space="preserve"> 4.1.</w:t>
      </w:r>
      <w:r w:rsidRPr="00C14229">
        <w:rPr>
          <w:rFonts w:ascii="Times New Roman" w:hAnsi="Times New Roman" w:cs="Times New Roman"/>
          <w:bCs/>
          <w:sz w:val="24"/>
        </w:rPr>
        <w:t>4</w:t>
      </w:r>
      <w:r w:rsidR="009B7467">
        <w:rPr>
          <w:rFonts w:ascii="Times New Roman" w:hAnsi="Times New Roman" w:cs="Times New Roman"/>
          <w:bCs/>
          <w:sz w:val="24"/>
        </w:rPr>
        <w:t>.</w:t>
      </w:r>
      <w:r w:rsidRPr="00C14229">
        <w:rPr>
          <w:rFonts w:ascii="Times New Roman" w:hAnsi="Times New Roman" w:cs="Times New Roman"/>
          <w:bCs/>
          <w:sz w:val="24"/>
        </w:rPr>
        <w:t xml:space="preserve"> shows that as Sindhi </w:t>
      </w:r>
      <w:r w:rsidRPr="00C14229">
        <w:rPr>
          <w:rFonts w:ascii="Times New Roman" w:hAnsi="Times New Roman" w:cs="Times New Roman"/>
          <w:sz w:val="24"/>
        </w:rPr>
        <w:t xml:space="preserve">women living in Sindh (mean= 0.033) migrate from Sindh to other regions (mean= 0.02), the values of financial empowerment reduce which means that there are no better outcomes with migration. This indicates that as Sindhi women migrate from Sindh, there are </w:t>
      </w:r>
      <w:r w:rsidRPr="00C14229">
        <w:rPr>
          <w:rFonts w:ascii="Times New Roman" w:hAnsi="Times New Roman" w:cs="Times New Roman"/>
          <w:bCs/>
          <w:sz w:val="24"/>
        </w:rPr>
        <w:t xml:space="preserve">fewer chances for them to have a bank account and be financially empowered, </w:t>
      </w:r>
      <w:r w:rsidR="00C14229" w:rsidRPr="00C14229">
        <w:rPr>
          <w:rFonts w:ascii="Times New Roman" w:hAnsi="Times New Roman" w:cs="Times New Roman"/>
          <w:bCs/>
          <w:sz w:val="24"/>
        </w:rPr>
        <w:t>whereas</w:t>
      </w:r>
      <w:r w:rsidRPr="00C14229">
        <w:rPr>
          <w:rFonts w:ascii="Times New Roman" w:hAnsi="Times New Roman" w:cs="Times New Roman"/>
          <w:bCs/>
          <w:sz w:val="24"/>
        </w:rPr>
        <w:t xml:space="preserve"> when Sindhi women do not migrate from Sindh i.e. they stay in Sindh, there are more chances for them to have a bank account or be financially empowered.</w:t>
      </w:r>
      <w:r w:rsidR="00BF7F00">
        <w:rPr>
          <w:rFonts w:ascii="Times New Roman" w:hAnsi="Times New Roman" w:cs="Times New Roman"/>
          <w:bCs/>
          <w:sz w:val="24"/>
        </w:rPr>
        <w:t xml:space="preserve"> </w:t>
      </w:r>
      <w:r w:rsidR="00BF7F00">
        <w:rPr>
          <w:rFonts w:ascii="Times New Roman" w:hAnsi="Times New Roman" w:cs="Times New Roman"/>
          <w:sz w:val="24"/>
        </w:rPr>
        <w:t>The t test of mean differences for the financial empowerment variable is not significant, having t=1.04 and p value=0.298.</w:t>
      </w:r>
    </w:p>
    <w:p w:rsidR="006F1639" w:rsidRDefault="00211CAA" w:rsidP="006F1639">
      <w:pPr>
        <w:pStyle w:val="Heading3"/>
        <w:rPr>
          <w:rFonts w:ascii="Times New Roman" w:hAnsi="Times New Roman" w:cs="Times New Roman"/>
          <w:b/>
          <w:color w:val="auto"/>
        </w:rPr>
      </w:pPr>
      <w:bookmarkStart w:id="69" w:name="_Toc167958077"/>
      <w:bookmarkStart w:id="70" w:name="_Toc170307423"/>
      <w:r>
        <w:rPr>
          <w:rFonts w:ascii="Times New Roman" w:hAnsi="Times New Roman" w:cs="Times New Roman"/>
          <w:b/>
          <w:color w:val="auto"/>
        </w:rPr>
        <w:t>4</w:t>
      </w:r>
      <w:r w:rsidR="006F1639">
        <w:rPr>
          <w:rFonts w:ascii="Times New Roman" w:hAnsi="Times New Roman" w:cs="Times New Roman"/>
          <w:b/>
          <w:color w:val="auto"/>
        </w:rPr>
        <w:t>.1.5</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Mean differences of empowered Balochi women with respect to migration</w:t>
      </w:r>
      <w:bookmarkEnd w:id="69"/>
      <w:bookmarkEnd w:id="70"/>
    </w:p>
    <w:p w:rsidR="00C14229" w:rsidRPr="00C14229" w:rsidRDefault="00C14229" w:rsidP="00C14229"/>
    <w:p w:rsidR="006F1639" w:rsidRDefault="006F1639" w:rsidP="006F1639">
      <w:pPr>
        <w:spacing w:line="480" w:lineRule="auto"/>
        <w:jc w:val="center"/>
        <w:rPr>
          <w:rFonts w:ascii="Times New Roman" w:hAnsi="Times New Roman" w:cs="Times New Roman"/>
          <w:b/>
          <w:sz w:val="24"/>
          <w:szCs w:val="24"/>
        </w:rPr>
      </w:pPr>
      <w:r w:rsidRPr="000E73D2">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33E6768" wp14:editId="2C11BF7F">
                <wp:simplePos x="0" y="0"/>
                <wp:positionH relativeFrom="column">
                  <wp:posOffset>3552124</wp:posOffset>
                </wp:positionH>
                <wp:positionV relativeFrom="paragraph">
                  <wp:posOffset>10510</wp:posOffset>
                </wp:positionV>
                <wp:extent cx="977462" cy="788276"/>
                <wp:effectExtent l="0" t="0" r="13335" b="12065"/>
                <wp:wrapNone/>
                <wp:docPr id="1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462" cy="788276"/>
                        </a:xfrm>
                        <a:prstGeom prst="rect">
                          <a:avLst/>
                        </a:prstGeom>
                        <a:solidFill>
                          <a:srgbClr val="FFFFFF"/>
                        </a:solidFill>
                        <a:ln w="9525">
                          <a:solidFill>
                            <a:srgbClr val="000000"/>
                          </a:solidFill>
                          <a:miter lim="800000"/>
                          <a:headEnd/>
                          <a:tailEnd/>
                        </a:ln>
                      </wps:spPr>
                      <wps:txb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6E4A7B">
                              <w:rPr>
                                <w:rFonts w:ascii="Times New Roman" w:hAnsi="Times New Roman"/>
                                <w:b/>
                                <w:sz w:val="16"/>
                              </w:rPr>
                              <w:t>Baloch</w:t>
                            </w:r>
                            <w:r>
                              <w:rPr>
                                <w:rFonts w:ascii="Times New Roman" w:hAnsi="Times New Roman"/>
                                <w:b/>
                                <w:sz w:val="16"/>
                              </w:rPr>
                              <w:t xml:space="preserve">is living in </w:t>
                            </w:r>
                            <w:r w:rsidRPr="006E4A7B">
                              <w:rPr>
                                <w:rFonts w:ascii="Times New Roman" w:hAnsi="Times New Roman"/>
                                <w:b/>
                                <w:sz w:val="16"/>
                              </w:rPr>
                              <w:t>Baloch</w:t>
                            </w:r>
                            <w:r>
                              <w:rPr>
                                <w:rFonts w:ascii="Times New Roman" w:hAnsi="Times New Roman"/>
                                <w:b/>
                                <w:sz w:val="16"/>
                              </w:rPr>
                              <w:t>istan</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6E4A7B">
                              <w:rPr>
                                <w:rFonts w:ascii="Times New Roman" w:hAnsi="Times New Roman"/>
                                <w:b/>
                                <w:sz w:val="16"/>
                              </w:rPr>
                              <w:t>Baloch</w:t>
                            </w:r>
                            <w:r>
                              <w:rPr>
                                <w:rFonts w:ascii="Times New Roman" w:hAnsi="Times New Roman"/>
                                <w:b/>
                                <w:sz w:val="16"/>
                              </w:rPr>
                              <w:t xml:space="preserve">is not living in </w:t>
                            </w:r>
                            <w:r w:rsidRPr="006E4A7B">
                              <w:rPr>
                                <w:rFonts w:ascii="Times New Roman" w:hAnsi="Times New Roman"/>
                                <w:b/>
                                <w:sz w:val="16"/>
                              </w:rPr>
                              <w:t>Baloch</w:t>
                            </w:r>
                            <w:r>
                              <w:rPr>
                                <w:rFonts w:ascii="Times New Roman" w:hAnsi="Times New Roman"/>
                                <w:b/>
                                <w:sz w:val="16"/>
                              </w:rPr>
                              <w:t>istan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3E6768" id="_x0000_s1036" type="#_x0000_t202" style="position:absolute;left:0;text-align:left;margin-left:279.7pt;margin-top:.85pt;width:76.95pt;height:6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">
                <v:textbo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6E4A7B">
                        <w:rPr>
                          <w:rFonts w:ascii="Times New Roman" w:hAnsi="Times New Roman"/>
                          <w:b/>
                          <w:sz w:val="16"/>
                        </w:rPr>
                        <w:t>Baloch</w:t>
                      </w:r>
                      <w:r>
                        <w:rPr>
                          <w:rFonts w:ascii="Times New Roman" w:hAnsi="Times New Roman"/>
                          <w:b/>
                          <w:sz w:val="16"/>
                        </w:rPr>
                        <w:t xml:space="preserve">is living in </w:t>
                      </w:r>
                      <w:r w:rsidRPr="006E4A7B">
                        <w:rPr>
                          <w:rFonts w:ascii="Times New Roman" w:hAnsi="Times New Roman"/>
                          <w:b/>
                          <w:sz w:val="16"/>
                        </w:rPr>
                        <w:t>Baloch</w:t>
                      </w:r>
                      <w:r>
                        <w:rPr>
                          <w:rFonts w:ascii="Times New Roman" w:hAnsi="Times New Roman"/>
                          <w:b/>
                          <w:sz w:val="16"/>
                        </w:rPr>
                        <w:t>istan</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6E4A7B">
                        <w:rPr>
                          <w:rFonts w:ascii="Times New Roman" w:hAnsi="Times New Roman"/>
                          <w:b/>
                          <w:sz w:val="16"/>
                        </w:rPr>
                        <w:t>Baloch</w:t>
                      </w:r>
                      <w:r>
                        <w:rPr>
                          <w:rFonts w:ascii="Times New Roman" w:hAnsi="Times New Roman"/>
                          <w:b/>
                          <w:sz w:val="16"/>
                        </w:rPr>
                        <w:t xml:space="preserve">is not living in </w:t>
                      </w:r>
                      <w:r w:rsidRPr="006E4A7B">
                        <w:rPr>
                          <w:rFonts w:ascii="Times New Roman" w:hAnsi="Times New Roman"/>
                          <w:b/>
                          <w:sz w:val="16"/>
                        </w:rPr>
                        <w:t>Baloch</w:t>
                      </w:r>
                      <w:r>
                        <w:rPr>
                          <w:rFonts w:ascii="Times New Roman" w:hAnsi="Times New Roman"/>
                          <w:b/>
                          <w:sz w:val="16"/>
                        </w:rPr>
                        <w:t>istan</w:t>
                      </w:r>
                    </w:p>
                  </w:txbxContent>
                </v:textbox>
              </v:shape>
            </w:pict>
          </mc:Fallback>
        </mc:AlternateContent>
      </w:r>
      <w:r>
        <w:rPr>
          <w:noProof/>
        </w:rPr>
        <w:drawing>
          <wp:inline distT="0" distB="0" distL="0" distR="0" wp14:anchorId="3FEC4640" wp14:editId="664FDA4B">
            <wp:extent cx="3097250" cy="2239347"/>
            <wp:effectExtent l="19050" t="19050" r="27305" b="279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19" t="14075" r="37583" b="7346"/>
                    <a:stretch/>
                  </pic:blipFill>
                  <pic:spPr bwMode="auto">
                    <a:xfrm>
                      <a:off x="0" y="0"/>
                      <a:ext cx="3097250" cy="2239347"/>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6F1639" w:rsidRPr="0006022E" w:rsidRDefault="006F1639" w:rsidP="006F1639">
      <w:pPr>
        <w:pStyle w:val="Caption"/>
        <w:jc w:val="center"/>
        <w:rPr>
          <w:rFonts w:ascii="Times New Roman" w:hAnsi="Times New Roman" w:cs="Times New Roman"/>
          <w:color w:val="auto"/>
          <w:sz w:val="20"/>
          <w:szCs w:val="20"/>
        </w:rPr>
      </w:pPr>
      <w:r w:rsidRPr="0006022E">
        <w:rPr>
          <w:rFonts w:ascii="Times New Roman" w:hAnsi="Times New Roman" w:cs="Times New Roman"/>
          <w:color w:val="auto"/>
          <w:sz w:val="20"/>
          <w:szCs w:val="20"/>
        </w:rPr>
        <w:t xml:space="preserve">Figure </w:t>
      </w:r>
      <w:r w:rsidR="00A062FA">
        <w:rPr>
          <w:rFonts w:ascii="Times New Roman" w:hAnsi="Times New Roman" w:cs="Times New Roman"/>
          <w:color w:val="auto"/>
          <w:sz w:val="20"/>
          <w:szCs w:val="20"/>
        </w:rPr>
        <w:t>4.1.</w:t>
      </w:r>
      <w:r w:rsidRPr="0006022E">
        <w:rPr>
          <w:rFonts w:ascii="Times New Roman" w:hAnsi="Times New Roman" w:cs="Times New Roman"/>
          <w:color w:val="auto"/>
          <w:sz w:val="20"/>
          <w:szCs w:val="20"/>
        </w:rPr>
        <w:t>5: Migration of empowered Balochi women</w:t>
      </w:r>
    </w:p>
    <w:p w:rsidR="00C14229" w:rsidRDefault="006F1639" w:rsidP="00D621C7">
      <w:pPr>
        <w:spacing w:line="480" w:lineRule="auto"/>
        <w:jc w:val="both"/>
        <w:rPr>
          <w:rFonts w:ascii="Times New Roman" w:hAnsi="Times New Roman" w:cs="Times New Roman"/>
          <w:sz w:val="24"/>
          <w:szCs w:val="24"/>
        </w:rPr>
      </w:pPr>
      <w:r w:rsidRPr="00C14229">
        <w:rPr>
          <w:rFonts w:ascii="Times New Roman" w:eastAsia="Times New Roman" w:hAnsi="Times New Roman" w:cs="Times New Roman"/>
          <w:sz w:val="24"/>
          <w:szCs w:val="24"/>
        </w:rPr>
        <w:lastRenderedPageBreak/>
        <w:t xml:space="preserve">Figure </w:t>
      </w:r>
      <w:r w:rsidR="009B7467">
        <w:rPr>
          <w:rFonts w:ascii="Times New Roman" w:eastAsia="Times New Roman" w:hAnsi="Times New Roman" w:cs="Times New Roman"/>
          <w:sz w:val="24"/>
          <w:szCs w:val="24"/>
        </w:rPr>
        <w:t>4.1.</w:t>
      </w:r>
      <w:r w:rsidRPr="00C14229">
        <w:rPr>
          <w:rFonts w:ascii="Times New Roman" w:eastAsia="Times New Roman" w:hAnsi="Times New Roman" w:cs="Times New Roman"/>
          <w:sz w:val="24"/>
          <w:szCs w:val="24"/>
        </w:rPr>
        <w:t>5</w:t>
      </w:r>
      <w:r w:rsidR="009B7467">
        <w:rPr>
          <w:rFonts w:ascii="Times New Roman" w:eastAsia="Times New Roman" w:hAnsi="Times New Roman" w:cs="Times New Roman"/>
          <w:sz w:val="24"/>
          <w:szCs w:val="24"/>
        </w:rPr>
        <w:t>.</w:t>
      </w:r>
      <w:r w:rsidRPr="00C14229">
        <w:rPr>
          <w:rFonts w:ascii="Times New Roman" w:eastAsia="Times New Roman" w:hAnsi="Times New Roman" w:cs="Times New Roman"/>
          <w:sz w:val="24"/>
          <w:szCs w:val="24"/>
        </w:rPr>
        <w:t xml:space="preserve"> examines </w:t>
      </w:r>
      <w:r w:rsidRPr="00C14229">
        <w:rPr>
          <w:rFonts w:ascii="Times New Roman" w:hAnsi="Times New Roman" w:cs="Times New Roman"/>
          <w:sz w:val="24"/>
          <w:szCs w:val="24"/>
        </w:rPr>
        <w:t xml:space="preserve">the women empowerment indicators, that are decision making, ownership, </w:t>
      </w:r>
      <w:proofErr w:type="spellStart"/>
      <w:r w:rsidRPr="00C14229">
        <w:rPr>
          <w:rFonts w:ascii="Times New Roman" w:hAnsi="Times New Roman" w:cs="Times New Roman"/>
          <w:sz w:val="24"/>
          <w:szCs w:val="24"/>
        </w:rPr>
        <w:t>beatjust</w:t>
      </w:r>
      <w:proofErr w:type="spellEnd"/>
      <w:r w:rsidRPr="00C14229">
        <w:rPr>
          <w:rFonts w:ascii="Times New Roman" w:hAnsi="Times New Roman" w:cs="Times New Roman"/>
          <w:sz w:val="24"/>
          <w:szCs w:val="24"/>
        </w:rPr>
        <w:t xml:space="preserve"> and financial empowerment, of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living</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(=1) and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not living in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(=2). The lower values of the decision making variable means better outcomes with migration which indicates that the decision making power of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increases with migration as Balochi women living in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(mean= 10.72) migrate from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to other regions (mean= 10.01).</w:t>
      </w:r>
      <w:r w:rsidR="00D621C7">
        <w:rPr>
          <w:rFonts w:ascii="Times New Roman" w:hAnsi="Times New Roman" w:cs="Times New Roman"/>
          <w:sz w:val="24"/>
          <w:szCs w:val="24"/>
        </w:rPr>
        <w:t xml:space="preserve"> </w:t>
      </w:r>
      <w:r w:rsidR="00D621C7">
        <w:rPr>
          <w:rFonts w:ascii="Times New Roman" w:hAnsi="Times New Roman" w:cs="Times New Roman"/>
          <w:sz w:val="24"/>
        </w:rPr>
        <w:t>The t test of mean differences for decision making variable is significant, having t=3.601 and p value=0.0003.</w:t>
      </w:r>
    </w:p>
    <w:p w:rsidR="006F1639" w:rsidRPr="00C14229" w:rsidRDefault="006F1639" w:rsidP="00C14229">
      <w:pPr>
        <w:spacing w:line="480" w:lineRule="auto"/>
        <w:jc w:val="both"/>
        <w:rPr>
          <w:rFonts w:ascii="Times New Roman" w:hAnsi="Times New Roman" w:cs="Times New Roman"/>
          <w:sz w:val="24"/>
          <w:szCs w:val="24"/>
        </w:rPr>
      </w:pPr>
      <w:r w:rsidRPr="00C14229">
        <w:rPr>
          <w:rFonts w:ascii="Times New Roman" w:hAnsi="Times New Roman" w:cs="Times New Roman"/>
          <w:sz w:val="24"/>
          <w:szCs w:val="24"/>
        </w:rPr>
        <w:t>Moreover,</w:t>
      </w:r>
      <w:r w:rsidRPr="00C14229">
        <w:rPr>
          <w:rFonts w:ascii="Times New Roman" w:hAnsi="Times New Roman" w:cs="Times New Roman"/>
          <w:bCs/>
          <w:sz w:val="24"/>
          <w:szCs w:val="24"/>
        </w:rPr>
        <w:t xml:space="preserve"> </w:t>
      </w:r>
      <w:r w:rsidRPr="00C14229">
        <w:rPr>
          <w:rFonts w:ascii="Times New Roman" w:hAnsi="Times New Roman" w:cs="Times New Roman"/>
          <w:sz w:val="24"/>
          <w:szCs w:val="24"/>
        </w:rPr>
        <w:t>it can be observed that as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living in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(mean= 2.89) migrate from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 xml:space="preserve">to other regions (mean= 1.49), the values of </w:t>
      </w:r>
      <w:proofErr w:type="spellStart"/>
      <w:r w:rsidRPr="00C14229">
        <w:rPr>
          <w:rFonts w:ascii="Times New Roman" w:hAnsi="Times New Roman" w:cs="Times New Roman"/>
          <w:sz w:val="24"/>
          <w:szCs w:val="24"/>
        </w:rPr>
        <w:t>beatjust</w:t>
      </w:r>
      <w:proofErr w:type="spellEnd"/>
      <w:r w:rsidRPr="00C14229">
        <w:rPr>
          <w:rFonts w:ascii="Times New Roman" w:hAnsi="Times New Roman" w:cs="Times New Roman"/>
          <w:sz w:val="24"/>
          <w:szCs w:val="24"/>
        </w:rPr>
        <w:t xml:space="preserve"> reduce. Lower values of </w:t>
      </w:r>
      <w:proofErr w:type="spellStart"/>
      <w:r w:rsidRPr="00C14229">
        <w:rPr>
          <w:rFonts w:ascii="Times New Roman" w:hAnsi="Times New Roman" w:cs="Times New Roman"/>
          <w:sz w:val="24"/>
          <w:szCs w:val="24"/>
        </w:rPr>
        <w:t>beatjust</w:t>
      </w:r>
      <w:proofErr w:type="spellEnd"/>
      <w:r w:rsidRPr="00C14229">
        <w:rPr>
          <w:rFonts w:ascii="Times New Roman" w:hAnsi="Times New Roman" w:cs="Times New Roman"/>
          <w:sz w:val="24"/>
          <w:szCs w:val="24"/>
        </w:rPr>
        <w:t xml:space="preserve"> mean better outcomes. This shows that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justify beating less with migration.</w:t>
      </w:r>
      <w:r w:rsidR="00C52B9B">
        <w:rPr>
          <w:rFonts w:ascii="Times New Roman" w:hAnsi="Times New Roman" w:cs="Times New Roman"/>
          <w:sz w:val="24"/>
          <w:szCs w:val="24"/>
        </w:rPr>
        <w:t xml:space="preserve"> </w:t>
      </w:r>
      <w:r w:rsidR="00C52B9B">
        <w:rPr>
          <w:rFonts w:ascii="Times New Roman" w:hAnsi="Times New Roman" w:cs="Times New Roman"/>
          <w:sz w:val="24"/>
        </w:rPr>
        <w:t xml:space="preserve">The t test of mean differences for the </w:t>
      </w:r>
      <w:proofErr w:type="spellStart"/>
      <w:r w:rsidR="00C52B9B">
        <w:rPr>
          <w:rFonts w:ascii="Times New Roman" w:hAnsi="Times New Roman" w:cs="Times New Roman"/>
          <w:sz w:val="24"/>
        </w:rPr>
        <w:t>beatjust</w:t>
      </w:r>
      <w:proofErr w:type="spellEnd"/>
      <w:r w:rsidR="00C52B9B">
        <w:rPr>
          <w:rFonts w:ascii="Times New Roman" w:hAnsi="Times New Roman" w:cs="Times New Roman"/>
          <w:sz w:val="24"/>
        </w:rPr>
        <w:t xml:space="preserve"> variable is significant, having t=</w:t>
      </w:r>
      <w:r w:rsidR="009165FA">
        <w:rPr>
          <w:rFonts w:ascii="Times New Roman" w:hAnsi="Times New Roman" w:cs="Times New Roman"/>
          <w:sz w:val="24"/>
        </w:rPr>
        <w:t>9.77</w:t>
      </w:r>
      <w:r w:rsidR="00C52B9B">
        <w:rPr>
          <w:rFonts w:ascii="Times New Roman" w:hAnsi="Times New Roman" w:cs="Times New Roman"/>
          <w:sz w:val="24"/>
        </w:rPr>
        <w:t xml:space="preserve"> and p value=</w:t>
      </w:r>
      <w:r w:rsidR="009165FA">
        <w:rPr>
          <w:rFonts w:ascii="Times New Roman" w:hAnsi="Times New Roman" w:cs="Times New Roman"/>
          <w:sz w:val="24"/>
        </w:rPr>
        <w:t>0.000.</w:t>
      </w:r>
    </w:p>
    <w:p w:rsidR="006F1639" w:rsidRPr="00C14229" w:rsidRDefault="006F1639" w:rsidP="00696431">
      <w:pPr>
        <w:spacing w:line="480" w:lineRule="auto"/>
        <w:jc w:val="both"/>
        <w:rPr>
          <w:rFonts w:ascii="Times New Roman" w:hAnsi="Times New Roman" w:cs="Times New Roman"/>
          <w:sz w:val="24"/>
          <w:szCs w:val="24"/>
        </w:rPr>
      </w:pPr>
      <w:r w:rsidRPr="00C14229">
        <w:rPr>
          <w:rFonts w:ascii="Times New Roman" w:hAnsi="Times New Roman" w:cs="Times New Roman"/>
          <w:sz w:val="24"/>
          <w:szCs w:val="24"/>
        </w:rPr>
        <w:t>According to the graph, the ownership variable has better outcomes with migration as there is a higher value as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living in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(mean= 0.01) migrate from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 xml:space="preserve">to other regions (mean= 0.02). </w:t>
      </w:r>
      <w:r w:rsidRPr="00C14229">
        <w:rPr>
          <w:rFonts w:ascii="Times New Roman" w:hAnsi="Times New Roman" w:cs="Times New Roman"/>
          <w:bCs/>
          <w:sz w:val="24"/>
          <w:szCs w:val="24"/>
        </w:rPr>
        <w:t xml:space="preserve">This shows that as </w:t>
      </w:r>
      <w:r w:rsidRPr="00C14229">
        <w:rPr>
          <w:rFonts w:ascii="Times New Roman" w:hAnsi="Times New Roman" w:cs="Times New Roman"/>
          <w:sz w:val="24"/>
          <w:szCs w:val="24"/>
        </w:rPr>
        <w:t>Balochi</w:t>
      </w:r>
      <w:r w:rsidRPr="00C14229">
        <w:rPr>
          <w:rFonts w:ascii="Times New Roman" w:hAnsi="Times New Roman" w:cs="Times New Roman"/>
          <w:b/>
          <w:sz w:val="24"/>
          <w:szCs w:val="24"/>
        </w:rPr>
        <w:t xml:space="preserve"> </w:t>
      </w:r>
      <w:r w:rsidRPr="00C14229">
        <w:rPr>
          <w:rFonts w:ascii="Times New Roman" w:hAnsi="Times New Roman" w:cs="Times New Roman"/>
          <w:bCs/>
          <w:sz w:val="24"/>
          <w:szCs w:val="24"/>
        </w:rPr>
        <w:t xml:space="preserve">women migrate from </w:t>
      </w:r>
      <w:r w:rsidRPr="00C14229">
        <w:rPr>
          <w:rFonts w:ascii="Times New Roman" w:hAnsi="Times New Roman" w:cs="Times New Roman"/>
          <w:sz w:val="24"/>
          <w:szCs w:val="24"/>
        </w:rPr>
        <w:t>Balochistan</w:t>
      </w:r>
      <w:r w:rsidRPr="00C14229">
        <w:rPr>
          <w:rFonts w:ascii="Times New Roman" w:hAnsi="Times New Roman" w:cs="Times New Roman"/>
          <w:b/>
          <w:sz w:val="24"/>
          <w:szCs w:val="24"/>
        </w:rPr>
        <w:t xml:space="preserve"> </w:t>
      </w:r>
      <w:r w:rsidRPr="00C14229">
        <w:rPr>
          <w:rFonts w:ascii="Times New Roman" w:hAnsi="Times New Roman" w:cs="Times New Roman"/>
          <w:bCs/>
          <w:sz w:val="24"/>
          <w:szCs w:val="24"/>
        </w:rPr>
        <w:t xml:space="preserve">to other regions, there are higher chances for them to inherit or own any land or house, either alone or jointly with someone else. However, if </w:t>
      </w:r>
      <w:r w:rsidRPr="00C14229">
        <w:rPr>
          <w:rFonts w:ascii="Times New Roman" w:hAnsi="Times New Roman" w:cs="Times New Roman"/>
          <w:sz w:val="24"/>
          <w:szCs w:val="24"/>
        </w:rPr>
        <w:t>Balochi</w:t>
      </w:r>
      <w:r w:rsidRPr="00C14229">
        <w:rPr>
          <w:rFonts w:ascii="Times New Roman" w:hAnsi="Times New Roman" w:cs="Times New Roman"/>
          <w:b/>
          <w:sz w:val="24"/>
          <w:szCs w:val="24"/>
        </w:rPr>
        <w:t xml:space="preserve"> </w:t>
      </w:r>
      <w:r w:rsidRPr="00C14229">
        <w:rPr>
          <w:rFonts w:ascii="Times New Roman" w:hAnsi="Times New Roman" w:cs="Times New Roman"/>
          <w:bCs/>
          <w:sz w:val="24"/>
          <w:szCs w:val="24"/>
        </w:rPr>
        <w:t>women do not migrate, there are fewer chances for them to inherit or own any land or house, either alone or jointly with someone else.</w:t>
      </w:r>
      <w:r w:rsidR="00696431">
        <w:rPr>
          <w:rFonts w:ascii="Times New Roman" w:hAnsi="Times New Roman" w:cs="Times New Roman"/>
          <w:bCs/>
          <w:sz w:val="24"/>
          <w:szCs w:val="24"/>
        </w:rPr>
        <w:t xml:space="preserve"> </w:t>
      </w:r>
      <w:r w:rsidR="00696431">
        <w:rPr>
          <w:rFonts w:ascii="Times New Roman" w:hAnsi="Times New Roman" w:cs="Times New Roman"/>
          <w:sz w:val="24"/>
        </w:rPr>
        <w:t>The t test of mean differences for the ownership variable is not significant, having t= -0.654 and p value= 0.512.</w:t>
      </w:r>
    </w:p>
    <w:p w:rsidR="006F1639" w:rsidRPr="00C14229" w:rsidRDefault="006F1639" w:rsidP="00283253">
      <w:pPr>
        <w:spacing w:line="480" w:lineRule="auto"/>
        <w:jc w:val="both"/>
        <w:rPr>
          <w:rFonts w:ascii="Times New Roman" w:hAnsi="Times New Roman" w:cs="Times New Roman"/>
          <w:sz w:val="24"/>
          <w:szCs w:val="24"/>
        </w:rPr>
      </w:pPr>
      <w:r w:rsidRPr="00C14229">
        <w:rPr>
          <w:rFonts w:ascii="Times New Roman" w:hAnsi="Times New Roman" w:cs="Times New Roman"/>
          <w:bCs/>
          <w:sz w:val="24"/>
          <w:szCs w:val="24"/>
        </w:rPr>
        <w:t xml:space="preserve">Furthermore, figure </w:t>
      </w:r>
      <w:r w:rsidR="009B7467">
        <w:rPr>
          <w:rFonts w:ascii="Times New Roman" w:hAnsi="Times New Roman" w:cs="Times New Roman"/>
          <w:bCs/>
          <w:sz w:val="24"/>
          <w:szCs w:val="24"/>
        </w:rPr>
        <w:t>4.1.</w:t>
      </w:r>
      <w:r w:rsidRPr="00C14229">
        <w:rPr>
          <w:rFonts w:ascii="Times New Roman" w:hAnsi="Times New Roman" w:cs="Times New Roman"/>
          <w:bCs/>
          <w:sz w:val="24"/>
          <w:szCs w:val="24"/>
        </w:rPr>
        <w:t>5</w:t>
      </w:r>
      <w:r w:rsidR="009B7467">
        <w:rPr>
          <w:rFonts w:ascii="Times New Roman" w:hAnsi="Times New Roman" w:cs="Times New Roman"/>
          <w:bCs/>
          <w:sz w:val="24"/>
          <w:szCs w:val="24"/>
        </w:rPr>
        <w:t>.</w:t>
      </w:r>
      <w:r w:rsidRPr="00C14229">
        <w:rPr>
          <w:rFonts w:ascii="Times New Roman" w:hAnsi="Times New Roman" w:cs="Times New Roman"/>
          <w:bCs/>
          <w:sz w:val="24"/>
          <w:szCs w:val="24"/>
        </w:rPr>
        <w:t xml:space="preserve"> shows that as </w:t>
      </w:r>
      <w:r w:rsidRPr="00C14229">
        <w:rPr>
          <w:rFonts w:ascii="Times New Roman" w:hAnsi="Times New Roman" w:cs="Times New Roman"/>
          <w:sz w:val="24"/>
          <w:szCs w:val="24"/>
        </w:rPr>
        <w:t>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women living in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(mean= 0.03) migrate from Balochistan</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to other regions (mean= 0.04), the values of financial empowerment increase which means that there are better outcomes with migration. This indicates that as Balochi</w:t>
      </w:r>
      <w:r w:rsidRPr="00C14229">
        <w:rPr>
          <w:rFonts w:ascii="Times New Roman" w:hAnsi="Times New Roman" w:cs="Times New Roman"/>
          <w:b/>
          <w:sz w:val="24"/>
          <w:szCs w:val="24"/>
        </w:rPr>
        <w:t xml:space="preserve"> </w:t>
      </w:r>
      <w:r w:rsidRPr="00C14229">
        <w:rPr>
          <w:rFonts w:ascii="Times New Roman" w:hAnsi="Times New Roman" w:cs="Times New Roman"/>
          <w:sz w:val="24"/>
          <w:szCs w:val="24"/>
        </w:rPr>
        <w:t xml:space="preserve">women migrate from Balochistan, there are </w:t>
      </w:r>
      <w:r w:rsidRPr="00C14229">
        <w:rPr>
          <w:rFonts w:ascii="Times New Roman" w:hAnsi="Times New Roman" w:cs="Times New Roman"/>
          <w:bCs/>
          <w:sz w:val="24"/>
          <w:szCs w:val="24"/>
        </w:rPr>
        <w:t xml:space="preserve">higher chances for them to have a bank account and </w:t>
      </w:r>
      <w:r w:rsidRPr="00C14229">
        <w:rPr>
          <w:rFonts w:ascii="Times New Roman" w:hAnsi="Times New Roman" w:cs="Times New Roman"/>
          <w:bCs/>
          <w:sz w:val="24"/>
          <w:szCs w:val="24"/>
        </w:rPr>
        <w:lastRenderedPageBreak/>
        <w:t xml:space="preserve">be financially empowered, </w:t>
      </w:r>
      <w:r w:rsidR="001F6BC8" w:rsidRPr="00C14229">
        <w:rPr>
          <w:rFonts w:ascii="Times New Roman" w:hAnsi="Times New Roman" w:cs="Times New Roman"/>
          <w:bCs/>
          <w:sz w:val="24"/>
          <w:szCs w:val="24"/>
        </w:rPr>
        <w:t>whereas</w:t>
      </w:r>
      <w:r w:rsidRPr="00C14229">
        <w:rPr>
          <w:rFonts w:ascii="Times New Roman" w:hAnsi="Times New Roman" w:cs="Times New Roman"/>
          <w:bCs/>
          <w:sz w:val="24"/>
          <w:szCs w:val="24"/>
        </w:rPr>
        <w:t xml:space="preserve"> when </w:t>
      </w:r>
      <w:r w:rsidRPr="00C14229">
        <w:rPr>
          <w:rFonts w:ascii="Times New Roman" w:hAnsi="Times New Roman" w:cs="Times New Roman"/>
          <w:sz w:val="24"/>
          <w:szCs w:val="24"/>
        </w:rPr>
        <w:t>Balochi</w:t>
      </w:r>
      <w:r w:rsidRPr="00C14229">
        <w:rPr>
          <w:rFonts w:ascii="Times New Roman" w:hAnsi="Times New Roman" w:cs="Times New Roman"/>
          <w:b/>
          <w:sz w:val="24"/>
          <w:szCs w:val="24"/>
        </w:rPr>
        <w:t xml:space="preserve"> </w:t>
      </w:r>
      <w:r w:rsidRPr="00C14229">
        <w:rPr>
          <w:rFonts w:ascii="Times New Roman" w:hAnsi="Times New Roman" w:cs="Times New Roman"/>
          <w:bCs/>
          <w:sz w:val="24"/>
          <w:szCs w:val="24"/>
        </w:rPr>
        <w:t xml:space="preserve">women do not migrate from </w:t>
      </w:r>
      <w:r w:rsidRPr="00C14229">
        <w:rPr>
          <w:rFonts w:ascii="Times New Roman" w:hAnsi="Times New Roman" w:cs="Times New Roman"/>
          <w:sz w:val="24"/>
          <w:szCs w:val="24"/>
        </w:rPr>
        <w:t>Balochistan</w:t>
      </w:r>
      <w:r w:rsidRPr="00C14229">
        <w:rPr>
          <w:rFonts w:ascii="Times New Roman" w:hAnsi="Times New Roman" w:cs="Times New Roman"/>
          <w:b/>
          <w:sz w:val="24"/>
          <w:szCs w:val="24"/>
        </w:rPr>
        <w:t xml:space="preserve"> </w:t>
      </w:r>
      <w:r w:rsidRPr="00C14229">
        <w:rPr>
          <w:rFonts w:ascii="Times New Roman" w:hAnsi="Times New Roman" w:cs="Times New Roman"/>
          <w:bCs/>
          <w:sz w:val="24"/>
          <w:szCs w:val="24"/>
        </w:rPr>
        <w:t xml:space="preserve">i.e. they stay in </w:t>
      </w:r>
      <w:r w:rsidRPr="00C14229">
        <w:rPr>
          <w:rFonts w:ascii="Times New Roman" w:hAnsi="Times New Roman" w:cs="Times New Roman"/>
          <w:sz w:val="24"/>
          <w:szCs w:val="24"/>
        </w:rPr>
        <w:t>Balochistan</w:t>
      </w:r>
      <w:r w:rsidRPr="00C14229">
        <w:rPr>
          <w:rFonts w:ascii="Times New Roman" w:hAnsi="Times New Roman" w:cs="Times New Roman"/>
          <w:bCs/>
          <w:sz w:val="24"/>
          <w:szCs w:val="24"/>
        </w:rPr>
        <w:t>, there are less chances for them to have a bank account or be financially empowered.</w:t>
      </w:r>
      <w:r w:rsidR="00283253">
        <w:rPr>
          <w:rFonts w:ascii="Times New Roman" w:hAnsi="Times New Roman" w:cs="Times New Roman"/>
          <w:bCs/>
          <w:sz w:val="24"/>
          <w:szCs w:val="24"/>
        </w:rPr>
        <w:t xml:space="preserve"> </w:t>
      </w:r>
      <w:r w:rsidR="00283253">
        <w:rPr>
          <w:rFonts w:ascii="Times New Roman" w:hAnsi="Times New Roman" w:cs="Times New Roman"/>
          <w:sz w:val="24"/>
        </w:rPr>
        <w:t>The t test of mean differences for the financial empowerment variable is significant, having t= -0.664 and p value=0.5066.</w:t>
      </w:r>
    </w:p>
    <w:p w:rsidR="006F1639" w:rsidRDefault="00211CAA" w:rsidP="006F1639">
      <w:pPr>
        <w:pStyle w:val="Heading3"/>
        <w:rPr>
          <w:rFonts w:ascii="Times New Roman" w:hAnsi="Times New Roman" w:cs="Times New Roman"/>
          <w:b/>
          <w:color w:val="auto"/>
        </w:rPr>
      </w:pPr>
      <w:bookmarkStart w:id="71" w:name="_Toc167958078"/>
      <w:bookmarkStart w:id="72" w:name="_Toc170307424"/>
      <w:r>
        <w:rPr>
          <w:rFonts w:ascii="Times New Roman" w:hAnsi="Times New Roman" w:cs="Times New Roman"/>
          <w:b/>
          <w:color w:val="auto"/>
        </w:rPr>
        <w:t>4</w:t>
      </w:r>
      <w:r w:rsidR="006F1639">
        <w:rPr>
          <w:rFonts w:ascii="Times New Roman" w:hAnsi="Times New Roman" w:cs="Times New Roman"/>
          <w:b/>
          <w:color w:val="auto"/>
        </w:rPr>
        <w:t>.1.6</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Mean differences of empowered Siraiki women with respect to migration</w:t>
      </w:r>
      <w:bookmarkEnd w:id="71"/>
      <w:bookmarkEnd w:id="72"/>
    </w:p>
    <w:p w:rsidR="00C14229" w:rsidRPr="00C14229" w:rsidRDefault="00C14229" w:rsidP="00C14229"/>
    <w:p w:rsidR="006F1639" w:rsidRDefault="006F1639" w:rsidP="006F1639">
      <w:pPr>
        <w:spacing w:line="480" w:lineRule="auto"/>
        <w:jc w:val="center"/>
        <w:rPr>
          <w:rFonts w:ascii="Times New Roman" w:hAnsi="Times New Roman" w:cs="Times New Roman"/>
          <w:b/>
          <w:sz w:val="24"/>
          <w:szCs w:val="24"/>
        </w:rPr>
      </w:pPr>
      <w:r w:rsidRPr="000E73D2">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0764F4E" wp14:editId="75CD37ED">
                <wp:simplePos x="0" y="0"/>
                <wp:positionH relativeFrom="column">
                  <wp:posOffset>3531388</wp:posOffset>
                </wp:positionH>
                <wp:positionV relativeFrom="paragraph">
                  <wp:posOffset>10795</wp:posOffset>
                </wp:positionV>
                <wp:extent cx="1030013" cy="693682"/>
                <wp:effectExtent l="0" t="0" r="17780" b="11430"/>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013" cy="693682"/>
                        </a:xfrm>
                        <a:prstGeom prst="rect">
                          <a:avLst/>
                        </a:prstGeom>
                        <a:solidFill>
                          <a:srgbClr val="FFFFFF"/>
                        </a:solidFill>
                        <a:ln w="9525">
                          <a:solidFill>
                            <a:srgbClr val="000000"/>
                          </a:solidFill>
                          <a:miter lim="800000"/>
                          <a:headEnd/>
                          <a:tailEnd/>
                        </a:ln>
                      </wps:spPr>
                      <wps:txb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F87AC3">
                              <w:rPr>
                                <w:rFonts w:ascii="Times New Roman" w:hAnsi="Times New Roman"/>
                                <w:b/>
                                <w:sz w:val="16"/>
                              </w:rPr>
                              <w:t>Siraiki</w:t>
                            </w:r>
                            <w:r>
                              <w:rPr>
                                <w:rFonts w:ascii="Times New Roman" w:hAnsi="Times New Roman"/>
                                <w:b/>
                                <w:sz w:val="16"/>
                              </w:rPr>
                              <w:t>s living in Punjab</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F87AC3">
                              <w:rPr>
                                <w:rFonts w:ascii="Times New Roman" w:hAnsi="Times New Roman"/>
                                <w:b/>
                                <w:sz w:val="16"/>
                              </w:rPr>
                              <w:t>Siraiki</w:t>
                            </w:r>
                            <w:r>
                              <w:rPr>
                                <w:rFonts w:ascii="Times New Roman" w:hAnsi="Times New Roman"/>
                                <w:b/>
                                <w:sz w:val="16"/>
                              </w:rPr>
                              <w:t>s not living in Punjab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764F4E" id="_x0000_s1037" type="#_x0000_t202" style="position:absolute;left:0;text-align:left;margin-left:278.05pt;margin-top:.85pt;width:81.1pt;height: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">
                <v:textbo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F87AC3">
                        <w:rPr>
                          <w:rFonts w:ascii="Times New Roman" w:hAnsi="Times New Roman"/>
                          <w:b/>
                          <w:sz w:val="16"/>
                        </w:rPr>
                        <w:t>Siraiki</w:t>
                      </w:r>
                      <w:r>
                        <w:rPr>
                          <w:rFonts w:ascii="Times New Roman" w:hAnsi="Times New Roman"/>
                          <w:b/>
                          <w:sz w:val="16"/>
                        </w:rPr>
                        <w:t>s living in Punjab</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F87AC3">
                        <w:rPr>
                          <w:rFonts w:ascii="Times New Roman" w:hAnsi="Times New Roman"/>
                          <w:b/>
                          <w:sz w:val="16"/>
                        </w:rPr>
                        <w:t>Siraiki</w:t>
                      </w:r>
                      <w:r>
                        <w:rPr>
                          <w:rFonts w:ascii="Times New Roman" w:hAnsi="Times New Roman"/>
                          <w:b/>
                          <w:sz w:val="16"/>
                        </w:rPr>
                        <w:t>s not living in Punjab</w:t>
                      </w:r>
                    </w:p>
                  </w:txbxContent>
                </v:textbox>
              </v:shape>
            </w:pict>
          </mc:Fallback>
        </mc:AlternateContent>
      </w:r>
      <w:r>
        <w:rPr>
          <w:noProof/>
        </w:rPr>
        <w:drawing>
          <wp:inline distT="0" distB="0" distL="0" distR="0" wp14:anchorId="5CE78212" wp14:editId="3875D9DC">
            <wp:extent cx="3187196" cy="2239347"/>
            <wp:effectExtent l="19050" t="19050" r="13335" b="279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716" t="15134" r="35204" b="7277"/>
                    <a:stretch/>
                  </pic:blipFill>
                  <pic:spPr bwMode="auto">
                    <a:xfrm>
                      <a:off x="0" y="0"/>
                      <a:ext cx="3187196" cy="2239347"/>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6F1639" w:rsidRPr="0006022E" w:rsidRDefault="006F1639" w:rsidP="006F1639">
      <w:pPr>
        <w:pStyle w:val="Caption"/>
        <w:jc w:val="center"/>
        <w:rPr>
          <w:rFonts w:ascii="Times New Roman" w:hAnsi="Times New Roman" w:cs="Times New Roman"/>
          <w:color w:val="auto"/>
          <w:sz w:val="20"/>
          <w:szCs w:val="20"/>
        </w:rPr>
      </w:pPr>
      <w:r w:rsidRPr="0006022E">
        <w:rPr>
          <w:rFonts w:ascii="Times New Roman" w:hAnsi="Times New Roman" w:cs="Times New Roman"/>
          <w:color w:val="auto"/>
          <w:sz w:val="20"/>
          <w:szCs w:val="20"/>
        </w:rPr>
        <w:t xml:space="preserve">Figure </w:t>
      </w:r>
      <w:r w:rsidR="00A062FA">
        <w:rPr>
          <w:rFonts w:ascii="Times New Roman" w:hAnsi="Times New Roman" w:cs="Times New Roman"/>
          <w:color w:val="auto"/>
          <w:sz w:val="20"/>
          <w:szCs w:val="20"/>
        </w:rPr>
        <w:t>4.1.6</w:t>
      </w:r>
      <w:r w:rsidRPr="0006022E">
        <w:rPr>
          <w:rFonts w:ascii="Times New Roman" w:hAnsi="Times New Roman" w:cs="Times New Roman"/>
          <w:color w:val="auto"/>
          <w:sz w:val="20"/>
          <w:szCs w:val="20"/>
        </w:rPr>
        <w:t xml:space="preserve">: </w:t>
      </w:r>
      <w:r>
        <w:rPr>
          <w:rFonts w:ascii="Times New Roman" w:hAnsi="Times New Roman" w:cs="Times New Roman"/>
          <w:color w:val="auto"/>
          <w:sz w:val="20"/>
          <w:szCs w:val="20"/>
        </w:rPr>
        <w:t>Migration of empowered</w:t>
      </w:r>
      <w:r w:rsidRPr="0006022E">
        <w:rPr>
          <w:rFonts w:ascii="Times New Roman" w:hAnsi="Times New Roman"/>
          <w:b w:val="0"/>
          <w:szCs w:val="20"/>
        </w:rPr>
        <w:t xml:space="preserve"> </w:t>
      </w:r>
      <w:r w:rsidRPr="0006022E">
        <w:rPr>
          <w:rFonts w:ascii="Times New Roman" w:hAnsi="Times New Roman" w:cs="Times New Roman"/>
          <w:color w:val="auto"/>
          <w:sz w:val="20"/>
          <w:szCs w:val="20"/>
        </w:rPr>
        <w:t>Siraiki women</w:t>
      </w:r>
    </w:p>
    <w:p w:rsidR="006F1639" w:rsidRPr="00C14229" w:rsidRDefault="006F1639" w:rsidP="001B5164">
      <w:pPr>
        <w:spacing w:line="480" w:lineRule="auto"/>
        <w:jc w:val="both"/>
        <w:rPr>
          <w:rFonts w:ascii="Times New Roman" w:hAnsi="Times New Roman" w:cs="Times New Roman"/>
          <w:sz w:val="24"/>
        </w:rPr>
      </w:pPr>
      <w:r w:rsidRPr="00C14229">
        <w:rPr>
          <w:rFonts w:ascii="Times New Roman" w:eastAsia="Times New Roman" w:hAnsi="Times New Roman" w:cs="Times New Roman"/>
          <w:sz w:val="24"/>
        </w:rPr>
        <w:t xml:space="preserve">Figure </w:t>
      </w:r>
      <w:r w:rsidR="00A062FA">
        <w:rPr>
          <w:rFonts w:ascii="Times New Roman" w:eastAsia="Times New Roman" w:hAnsi="Times New Roman" w:cs="Times New Roman"/>
          <w:sz w:val="24"/>
        </w:rPr>
        <w:t>4.1.6.</w:t>
      </w:r>
      <w:r w:rsidRPr="00C14229">
        <w:rPr>
          <w:rFonts w:ascii="Times New Roman" w:eastAsia="Times New Roman" w:hAnsi="Times New Roman" w:cs="Times New Roman"/>
          <w:sz w:val="24"/>
        </w:rPr>
        <w:t xml:space="preserve"> </w:t>
      </w:r>
      <w:r w:rsidRPr="00C14229">
        <w:rPr>
          <w:rFonts w:ascii="Times New Roman" w:hAnsi="Times New Roman" w:cs="Times New Roman"/>
          <w:sz w:val="24"/>
        </w:rPr>
        <w:t xml:space="preserve">represents the women empowerment indicators, that are decision making, ownership,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and financial empowerment, of Siraiki women living</w:t>
      </w:r>
      <w:r w:rsidRPr="00C14229">
        <w:rPr>
          <w:rFonts w:ascii="Times New Roman" w:hAnsi="Times New Roman" w:cs="Times New Roman"/>
          <w:b/>
          <w:sz w:val="24"/>
        </w:rPr>
        <w:t xml:space="preserve"> </w:t>
      </w:r>
      <w:r w:rsidRPr="00C14229">
        <w:rPr>
          <w:rFonts w:ascii="Times New Roman" w:hAnsi="Times New Roman" w:cs="Times New Roman"/>
          <w:sz w:val="24"/>
        </w:rPr>
        <w:t>Punjab (=1) and Siraiki women not living in Punjab (=2). The higher values of the decision making variable means no better outcomes with migration which indicates that the decision making power of Siraiki women reduces with migration as Siraiki women living in Punjab (mean= 10.86) migrate from Punjab to other regions (mean= 10.26).</w:t>
      </w:r>
      <w:r w:rsidR="001B5164">
        <w:rPr>
          <w:rFonts w:ascii="Times New Roman" w:hAnsi="Times New Roman" w:cs="Times New Roman"/>
          <w:sz w:val="24"/>
        </w:rPr>
        <w:t xml:space="preserve"> The t test of mean differences for the decision making variable is significant, having t=3.374 and p value=0.0008.</w:t>
      </w:r>
    </w:p>
    <w:p w:rsidR="006F1639" w:rsidRPr="00C14229" w:rsidRDefault="006F1639" w:rsidP="00C14229">
      <w:pPr>
        <w:spacing w:line="480" w:lineRule="auto"/>
        <w:jc w:val="both"/>
        <w:rPr>
          <w:rFonts w:ascii="Times New Roman" w:hAnsi="Times New Roman" w:cs="Times New Roman"/>
          <w:sz w:val="24"/>
        </w:rPr>
      </w:pPr>
      <w:r w:rsidRPr="00C14229">
        <w:rPr>
          <w:rFonts w:ascii="Times New Roman" w:hAnsi="Times New Roman" w:cs="Times New Roman"/>
          <w:sz w:val="24"/>
        </w:rPr>
        <w:t xml:space="preserve">Moreover, it can be observed that as Siraiki women living in Punjab (mean= 1.92) migrate from Punjab to other regions (mean= 1.56), the values of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reduce. Lower values mean better </w:t>
      </w:r>
      <w:r w:rsidRPr="00C14229">
        <w:rPr>
          <w:rFonts w:ascii="Times New Roman" w:hAnsi="Times New Roman" w:cs="Times New Roman"/>
          <w:sz w:val="24"/>
        </w:rPr>
        <w:lastRenderedPageBreak/>
        <w:t>outcomes. This indicates that Siraiki women less justify beating with migration.</w:t>
      </w:r>
      <w:r w:rsidR="00421FEB">
        <w:rPr>
          <w:rFonts w:ascii="Times New Roman" w:hAnsi="Times New Roman" w:cs="Times New Roman"/>
          <w:sz w:val="24"/>
        </w:rPr>
        <w:t xml:space="preserve"> The t test of mean differences for the </w:t>
      </w:r>
      <w:proofErr w:type="spellStart"/>
      <w:r w:rsidR="00421FEB">
        <w:rPr>
          <w:rFonts w:ascii="Times New Roman" w:hAnsi="Times New Roman" w:cs="Times New Roman"/>
          <w:sz w:val="24"/>
        </w:rPr>
        <w:t>beatjust</w:t>
      </w:r>
      <w:proofErr w:type="spellEnd"/>
      <w:r w:rsidR="00421FEB">
        <w:rPr>
          <w:rFonts w:ascii="Times New Roman" w:hAnsi="Times New Roman" w:cs="Times New Roman"/>
          <w:sz w:val="24"/>
        </w:rPr>
        <w:t xml:space="preserve"> variable is significant, having t=2.936 and p value=0.0034.</w:t>
      </w:r>
    </w:p>
    <w:p w:rsidR="00C14229" w:rsidRDefault="006F1639" w:rsidP="00E10D12">
      <w:pPr>
        <w:spacing w:line="480" w:lineRule="auto"/>
        <w:jc w:val="both"/>
        <w:rPr>
          <w:rFonts w:ascii="Times New Roman" w:hAnsi="Times New Roman" w:cs="Times New Roman"/>
          <w:sz w:val="24"/>
        </w:rPr>
      </w:pPr>
      <w:r w:rsidRPr="00C14229">
        <w:rPr>
          <w:rFonts w:ascii="Times New Roman" w:hAnsi="Times New Roman" w:cs="Times New Roman"/>
          <w:sz w:val="24"/>
        </w:rPr>
        <w:t xml:space="preserve">According to the graph, the ownership variable has no better outcomes with migration as there is a lower value as Siraiki women living in Punjab (mean= 0.04) migrate from Punjab </w:t>
      </w:r>
      <w:r w:rsidR="00C14229">
        <w:rPr>
          <w:rFonts w:ascii="Times New Roman" w:hAnsi="Times New Roman" w:cs="Times New Roman"/>
          <w:sz w:val="24"/>
        </w:rPr>
        <w:t xml:space="preserve">to other regions (mean= 0.01). </w:t>
      </w:r>
      <w:r w:rsidR="00E10D12">
        <w:rPr>
          <w:rFonts w:ascii="Times New Roman" w:hAnsi="Times New Roman" w:cs="Times New Roman"/>
          <w:sz w:val="24"/>
        </w:rPr>
        <w:t>The t test of mean differences for the ownership variable is significant, having t=2.036 and p value=0.0419.</w:t>
      </w:r>
    </w:p>
    <w:p w:rsidR="006F1639" w:rsidRPr="00C14229" w:rsidRDefault="006F1639" w:rsidP="00C14229">
      <w:pPr>
        <w:spacing w:line="480" w:lineRule="auto"/>
        <w:jc w:val="both"/>
        <w:rPr>
          <w:rFonts w:ascii="Times New Roman" w:hAnsi="Times New Roman" w:cs="Times New Roman"/>
          <w:sz w:val="24"/>
        </w:rPr>
      </w:pPr>
      <w:r w:rsidRPr="00C14229">
        <w:rPr>
          <w:rFonts w:ascii="Times New Roman" w:hAnsi="Times New Roman" w:cs="Times New Roman"/>
          <w:bCs/>
          <w:sz w:val="24"/>
        </w:rPr>
        <w:t xml:space="preserve">This indicates that as </w:t>
      </w:r>
      <w:r w:rsidRPr="00C14229">
        <w:rPr>
          <w:rFonts w:ascii="Times New Roman" w:hAnsi="Times New Roman" w:cs="Times New Roman"/>
          <w:sz w:val="24"/>
        </w:rPr>
        <w:t xml:space="preserve">Siraiki </w:t>
      </w:r>
      <w:r w:rsidRPr="00C14229">
        <w:rPr>
          <w:rFonts w:ascii="Times New Roman" w:hAnsi="Times New Roman" w:cs="Times New Roman"/>
          <w:bCs/>
          <w:sz w:val="24"/>
        </w:rPr>
        <w:t xml:space="preserve">women migrate from Punjab to other regions, there are less chances for them to inherit or own any land or house, either alone or jointly with someone else. However, if </w:t>
      </w:r>
      <w:r w:rsidRPr="00C14229">
        <w:rPr>
          <w:rFonts w:ascii="Times New Roman" w:hAnsi="Times New Roman" w:cs="Times New Roman"/>
          <w:sz w:val="24"/>
        </w:rPr>
        <w:t xml:space="preserve">Siraiki </w:t>
      </w:r>
      <w:r w:rsidRPr="00C14229">
        <w:rPr>
          <w:rFonts w:ascii="Times New Roman" w:hAnsi="Times New Roman" w:cs="Times New Roman"/>
          <w:bCs/>
          <w:sz w:val="24"/>
        </w:rPr>
        <w:t>women do not migrate, there are higher chances for them to inherit or own any land or house, either alone or jointly with someone else.</w:t>
      </w:r>
    </w:p>
    <w:p w:rsidR="00211E55" w:rsidRDefault="006F1639" w:rsidP="00CA27BC">
      <w:pPr>
        <w:spacing w:line="480" w:lineRule="auto"/>
        <w:jc w:val="both"/>
        <w:rPr>
          <w:rFonts w:ascii="Times New Roman" w:hAnsi="Times New Roman" w:cs="Times New Roman"/>
          <w:bCs/>
          <w:sz w:val="24"/>
        </w:rPr>
      </w:pPr>
      <w:r w:rsidRPr="00C14229">
        <w:rPr>
          <w:rFonts w:ascii="Times New Roman" w:hAnsi="Times New Roman" w:cs="Times New Roman"/>
          <w:bCs/>
          <w:sz w:val="24"/>
        </w:rPr>
        <w:t xml:space="preserve">Furthermore, figure </w:t>
      </w:r>
      <w:r w:rsidR="00F24F49">
        <w:rPr>
          <w:rFonts w:ascii="Times New Roman" w:hAnsi="Times New Roman" w:cs="Times New Roman"/>
          <w:bCs/>
          <w:sz w:val="24"/>
        </w:rPr>
        <w:t>4.1.6.</w:t>
      </w:r>
      <w:r w:rsidRPr="00C14229">
        <w:rPr>
          <w:rFonts w:ascii="Times New Roman" w:hAnsi="Times New Roman" w:cs="Times New Roman"/>
          <w:bCs/>
          <w:sz w:val="24"/>
        </w:rPr>
        <w:t xml:space="preserve"> shows that as </w:t>
      </w:r>
      <w:r w:rsidRPr="00C14229">
        <w:rPr>
          <w:rFonts w:ascii="Times New Roman" w:hAnsi="Times New Roman" w:cs="Times New Roman"/>
          <w:sz w:val="24"/>
        </w:rPr>
        <w:t xml:space="preserve">Siraiki women living in Punjab (mean= 0.044) migrate from Punjab to other regions (mean= 0.042), the values of financial empowerment get lower which means no better outcomes with migration. This indicates that as Siraiki women migrate from Punjab, there are </w:t>
      </w:r>
      <w:r w:rsidRPr="00C14229">
        <w:rPr>
          <w:rFonts w:ascii="Times New Roman" w:hAnsi="Times New Roman" w:cs="Times New Roman"/>
          <w:bCs/>
          <w:sz w:val="24"/>
        </w:rPr>
        <w:t xml:space="preserve">less chances for them to have a bank account and be financially empowered, whereas when </w:t>
      </w:r>
      <w:r w:rsidRPr="00C14229">
        <w:rPr>
          <w:rFonts w:ascii="Times New Roman" w:hAnsi="Times New Roman" w:cs="Times New Roman"/>
          <w:sz w:val="24"/>
        </w:rPr>
        <w:t xml:space="preserve">Siraiki </w:t>
      </w:r>
      <w:r w:rsidRPr="00C14229">
        <w:rPr>
          <w:rFonts w:ascii="Times New Roman" w:hAnsi="Times New Roman" w:cs="Times New Roman"/>
          <w:bCs/>
          <w:sz w:val="24"/>
        </w:rPr>
        <w:t>women do not migrate from Punjab i.e. they stay in Punjab, there are higher chances for them to have a bank account or be financially empowered.</w:t>
      </w:r>
      <w:r w:rsidR="00CA27BC">
        <w:rPr>
          <w:rFonts w:ascii="Times New Roman" w:hAnsi="Times New Roman" w:cs="Times New Roman"/>
          <w:bCs/>
          <w:sz w:val="24"/>
        </w:rPr>
        <w:t xml:space="preserve"> </w:t>
      </w:r>
      <w:r w:rsidR="00CA27BC">
        <w:rPr>
          <w:rFonts w:ascii="Times New Roman" w:hAnsi="Times New Roman" w:cs="Times New Roman"/>
          <w:sz w:val="24"/>
        </w:rPr>
        <w:t xml:space="preserve">The t test of mean differences for the financial empowerment variable is not significant, having t=0.2028 and p value=0.8393. </w:t>
      </w:r>
    </w:p>
    <w:p w:rsidR="006F1639" w:rsidRDefault="00211CAA" w:rsidP="00C14229">
      <w:pPr>
        <w:pStyle w:val="Heading3"/>
        <w:jc w:val="both"/>
        <w:rPr>
          <w:rFonts w:ascii="Times New Roman" w:hAnsi="Times New Roman" w:cs="Times New Roman"/>
          <w:b/>
          <w:color w:val="auto"/>
        </w:rPr>
      </w:pPr>
      <w:bookmarkStart w:id="73" w:name="_Toc167958079"/>
      <w:bookmarkStart w:id="74" w:name="_Toc170307425"/>
      <w:r>
        <w:rPr>
          <w:rFonts w:ascii="Times New Roman" w:hAnsi="Times New Roman" w:cs="Times New Roman"/>
          <w:b/>
          <w:color w:val="auto"/>
        </w:rPr>
        <w:t>4</w:t>
      </w:r>
      <w:r w:rsidR="006F1639" w:rsidRPr="00C14229">
        <w:rPr>
          <w:rFonts w:ascii="Times New Roman" w:hAnsi="Times New Roman" w:cs="Times New Roman"/>
          <w:b/>
          <w:color w:val="auto"/>
        </w:rPr>
        <w:t>.1.7. Mean differences of empowered Pukhtun women with respect to migration</w:t>
      </w:r>
      <w:bookmarkEnd w:id="73"/>
      <w:bookmarkEnd w:id="74"/>
    </w:p>
    <w:p w:rsidR="00C14229" w:rsidRPr="00C14229" w:rsidRDefault="00C14229" w:rsidP="00C14229"/>
    <w:p w:rsidR="006F1639" w:rsidRDefault="006F1639" w:rsidP="006F1639">
      <w:pPr>
        <w:spacing w:line="480" w:lineRule="auto"/>
        <w:jc w:val="center"/>
        <w:rPr>
          <w:rFonts w:ascii="Times New Roman" w:hAnsi="Times New Roman" w:cs="Times New Roman"/>
          <w:b/>
          <w:sz w:val="24"/>
          <w:szCs w:val="24"/>
        </w:rPr>
      </w:pPr>
      <w:r w:rsidRPr="000E73D2">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71552" behindDoc="0" locked="0" layoutInCell="1" allowOverlap="1" wp14:anchorId="1C33A74A" wp14:editId="04A5779C">
                <wp:simplePos x="0" y="0"/>
                <wp:positionH relativeFrom="column">
                  <wp:posOffset>3647002</wp:posOffset>
                </wp:positionH>
                <wp:positionV relativeFrom="paragraph">
                  <wp:posOffset>20670</wp:posOffset>
                </wp:positionV>
                <wp:extent cx="872358" cy="777765"/>
                <wp:effectExtent l="0" t="0" r="23495" b="2286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358" cy="777765"/>
                        </a:xfrm>
                        <a:prstGeom prst="rect">
                          <a:avLst/>
                        </a:prstGeom>
                        <a:solidFill>
                          <a:srgbClr val="FFFFFF"/>
                        </a:solidFill>
                        <a:ln w="9525">
                          <a:solidFill>
                            <a:srgbClr val="000000"/>
                          </a:solidFill>
                          <a:miter lim="800000"/>
                          <a:headEnd/>
                          <a:tailEnd/>
                        </a:ln>
                      </wps:spPr>
                      <wps:txb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B2518D">
                              <w:rPr>
                                <w:rFonts w:ascii="Times New Roman" w:hAnsi="Times New Roman" w:cs="Times New Roman"/>
                                <w:b/>
                                <w:sz w:val="16"/>
                                <w:szCs w:val="16"/>
                              </w:rPr>
                              <w:t>Pukhtun</w:t>
                            </w:r>
                            <w:r w:rsidRPr="00B2518D">
                              <w:rPr>
                                <w:rFonts w:ascii="Times New Roman" w:hAnsi="Times New Roman" w:cs="Times New Roman"/>
                                <w:bCs/>
                                <w:sz w:val="14"/>
                                <w:szCs w:val="14"/>
                              </w:rPr>
                              <w:t xml:space="preserve"> </w:t>
                            </w:r>
                            <w:r>
                              <w:rPr>
                                <w:rFonts w:ascii="Times New Roman" w:hAnsi="Times New Roman"/>
                                <w:b/>
                                <w:sz w:val="16"/>
                              </w:rPr>
                              <w:t xml:space="preserve">living in </w:t>
                            </w:r>
                            <w:r w:rsidRPr="00705F0F">
                              <w:rPr>
                                <w:rFonts w:ascii="Times New Roman" w:hAnsi="Times New Roman"/>
                                <w:b/>
                                <w:sz w:val="16"/>
                              </w:rPr>
                              <w:t>KPK</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B2518D">
                              <w:rPr>
                                <w:rFonts w:ascii="Times New Roman" w:hAnsi="Times New Roman" w:cs="Times New Roman"/>
                                <w:b/>
                                <w:sz w:val="16"/>
                                <w:szCs w:val="16"/>
                              </w:rPr>
                              <w:t>Pukhtun</w:t>
                            </w:r>
                            <w:r w:rsidRPr="00B2518D">
                              <w:rPr>
                                <w:rFonts w:ascii="Times New Roman" w:hAnsi="Times New Roman" w:cs="Times New Roman"/>
                                <w:bCs/>
                                <w:sz w:val="14"/>
                                <w:szCs w:val="14"/>
                              </w:rPr>
                              <w:t xml:space="preserve"> </w:t>
                            </w:r>
                            <w:r>
                              <w:rPr>
                                <w:rFonts w:ascii="Times New Roman" w:hAnsi="Times New Roman"/>
                                <w:b/>
                                <w:sz w:val="16"/>
                              </w:rPr>
                              <w:t xml:space="preserve">not living in </w:t>
                            </w:r>
                            <w:r w:rsidRPr="00705F0F">
                              <w:rPr>
                                <w:rFonts w:ascii="Times New Roman" w:hAnsi="Times New Roman"/>
                                <w:b/>
                                <w:sz w:val="16"/>
                              </w:rPr>
                              <w:t>KPK</w:t>
                            </w:r>
                            <w:r>
                              <w:rPr>
                                <w:rFonts w:ascii="Times New Roman" w:hAnsi="Times New Roman"/>
                                <w:b/>
                                <w:sz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33A74A" id="_x0000_s1038" type="#_x0000_t202" style="position:absolute;left:0;text-align:left;margin-left:287.15pt;margin-top:1.65pt;width:68.7pt;height:6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">
                <v:textbox>
                  <w:txbxContent>
                    <w:p w:rsidR="00045735" w:rsidRDefault="00045735" w:rsidP="006F1639">
                      <w:pPr>
                        <w:spacing w:line="240" w:lineRule="auto"/>
                        <w:rPr>
                          <w:rFonts w:ascii="Times New Roman" w:hAnsi="Times New Roman"/>
                          <w:b/>
                          <w:sz w:val="16"/>
                        </w:rPr>
                      </w:pPr>
                      <w:r>
                        <w:rPr>
                          <w:rFonts w:ascii="Times New Roman" w:hAnsi="Times New Roman"/>
                          <w:b/>
                          <w:sz w:val="16"/>
                        </w:rPr>
                        <w:t xml:space="preserve">1: </w:t>
                      </w:r>
                      <w:r w:rsidRPr="00B2518D">
                        <w:rPr>
                          <w:rFonts w:ascii="Times New Roman" w:hAnsi="Times New Roman" w:cs="Times New Roman"/>
                          <w:b/>
                          <w:sz w:val="16"/>
                          <w:szCs w:val="16"/>
                        </w:rPr>
                        <w:t>Pukhtun</w:t>
                      </w:r>
                      <w:r w:rsidRPr="00B2518D">
                        <w:rPr>
                          <w:rFonts w:ascii="Times New Roman" w:hAnsi="Times New Roman" w:cs="Times New Roman"/>
                          <w:bCs/>
                          <w:sz w:val="14"/>
                          <w:szCs w:val="14"/>
                        </w:rPr>
                        <w:t xml:space="preserve"> </w:t>
                      </w:r>
                      <w:r>
                        <w:rPr>
                          <w:rFonts w:ascii="Times New Roman" w:hAnsi="Times New Roman"/>
                          <w:b/>
                          <w:sz w:val="16"/>
                        </w:rPr>
                        <w:t xml:space="preserve">living in </w:t>
                      </w:r>
                      <w:r w:rsidRPr="00705F0F">
                        <w:rPr>
                          <w:rFonts w:ascii="Times New Roman" w:hAnsi="Times New Roman"/>
                          <w:b/>
                          <w:sz w:val="16"/>
                        </w:rPr>
                        <w:t>KPK</w:t>
                      </w:r>
                    </w:p>
                    <w:p w:rsidR="00045735" w:rsidRDefault="00045735" w:rsidP="006F1639">
                      <w:pPr>
                        <w:spacing w:line="240" w:lineRule="auto"/>
                        <w:rPr>
                          <w:rFonts w:ascii="Times New Roman" w:hAnsi="Times New Roman"/>
                          <w:b/>
                          <w:sz w:val="16"/>
                        </w:rPr>
                      </w:pPr>
                      <w:r>
                        <w:rPr>
                          <w:rFonts w:ascii="Times New Roman" w:hAnsi="Times New Roman"/>
                          <w:b/>
                          <w:sz w:val="16"/>
                        </w:rPr>
                        <w:t xml:space="preserve">2: </w:t>
                      </w:r>
                      <w:r w:rsidRPr="00B2518D">
                        <w:rPr>
                          <w:rFonts w:ascii="Times New Roman" w:hAnsi="Times New Roman" w:cs="Times New Roman"/>
                          <w:b/>
                          <w:sz w:val="16"/>
                          <w:szCs w:val="16"/>
                        </w:rPr>
                        <w:t>Pukhtun</w:t>
                      </w:r>
                      <w:r w:rsidRPr="00B2518D">
                        <w:rPr>
                          <w:rFonts w:ascii="Times New Roman" w:hAnsi="Times New Roman" w:cs="Times New Roman"/>
                          <w:bCs/>
                          <w:sz w:val="14"/>
                          <w:szCs w:val="14"/>
                        </w:rPr>
                        <w:t xml:space="preserve"> </w:t>
                      </w:r>
                      <w:r>
                        <w:rPr>
                          <w:rFonts w:ascii="Times New Roman" w:hAnsi="Times New Roman"/>
                          <w:b/>
                          <w:sz w:val="16"/>
                        </w:rPr>
                        <w:t xml:space="preserve">not living in </w:t>
                      </w:r>
                      <w:r w:rsidRPr="00705F0F">
                        <w:rPr>
                          <w:rFonts w:ascii="Times New Roman" w:hAnsi="Times New Roman"/>
                          <w:b/>
                          <w:sz w:val="16"/>
                        </w:rPr>
                        <w:t>KPK</w:t>
                      </w:r>
                      <w:r>
                        <w:rPr>
                          <w:rFonts w:ascii="Times New Roman" w:hAnsi="Times New Roman"/>
                          <w:b/>
                          <w:sz w:val="16"/>
                        </w:rPr>
                        <w:t xml:space="preserve">  </w:t>
                      </w:r>
                    </w:p>
                  </w:txbxContent>
                </v:textbox>
              </v:shape>
            </w:pict>
          </mc:Fallback>
        </mc:AlternateContent>
      </w:r>
      <w:r>
        <w:rPr>
          <w:noProof/>
        </w:rPr>
        <w:drawing>
          <wp:inline distT="0" distB="0" distL="0" distR="0" wp14:anchorId="5AEA5836" wp14:editId="6B4706D3">
            <wp:extent cx="3137157" cy="2258008"/>
            <wp:effectExtent l="19050" t="19050" r="25400"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258" t="14166" r="35385" b="7277"/>
                    <a:stretch/>
                  </pic:blipFill>
                  <pic:spPr bwMode="auto">
                    <a:xfrm>
                      <a:off x="0" y="0"/>
                      <a:ext cx="3137157" cy="2258008"/>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6F1639" w:rsidRPr="0006022E" w:rsidRDefault="006F1639" w:rsidP="006F1639">
      <w:pPr>
        <w:pStyle w:val="Caption"/>
        <w:jc w:val="center"/>
        <w:rPr>
          <w:rFonts w:ascii="Times New Roman" w:hAnsi="Times New Roman" w:cs="Times New Roman"/>
          <w:color w:val="auto"/>
          <w:sz w:val="20"/>
          <w:szCs w:val="20"/>
        </w:rPr>
      </w:pPr>
      <w:r w:rsidRPr="0006022E">
        <w:rPr>
          <w:rFonts w:ascii="Times New Roman" w:hAnsi="Times New Roman" w:cs="Times New Roman"/>
          <w:color w:val="auto"/>
          <w:sz w:val="20"/>
          <w:szCs w:val="20"/>
        </w:rPr>
        <w:t xml:space="preserve">Figure </w:t>
      </w:r>
      <w:r w:rsidR="00F24F49">
        <w:rPr>
          <w:rFonts w:ascii="Times New Roman" w:hAnsi="Times New Roman" w:cs="Times New Roman"/>
          <w:color w:val="auto"/>
          <w:sz w:val="20"/>
          <w:szCs w:val="20"/>
        </w:rPr>
        <w:t>4.1.7</w:t>
      </w:r>
      <w:r w:rsidRPr="0006022E">
        <w:rPr>
          <w:rFonts w:ascii="Times New Roman" w:hAnsi="Times New Roman" w:cs="Times New Roman"/>
          <w:color w:val="auto"/>
          <w:sz w:val="20"/>
          <w:szCs w:val="20"/>
        </w:rPr>
        <w:t xml:space="preserve">: </w:t>
      </w:r>
      <w:r>
        <w:rPr>
          <w:rFonts w:ascii="Times New Roman" w:hAnsi="Times New Roman" w:cs="Times New Roman"/>
          <w:color w:val="auto"/>
          <w:sz w:val="20"/>
          <w:szCs w:val="20"/>
        </w:rPr>
        <w:t>Migration of empowered</w:t>
      </w:r>
      <w:r w:rsidRPr="0006022E">
        <w:rPr>
          <w:rFonts w:ascii="Times New Roman" w:hAnsi="Times New Roman" w:cs="Times New Roman"/>
          <w:color w:val="auto"/>
          <w:sz w:val="20"/>
          <w:szCs w:val="20"/>
        </w:rPr>
        <w:t xml:space="preserve"> </w:t>
      </w:r>
      <w:r>
        <w:rPr>
          <w:rFonts w:ascii="Times New Roman" w:hAnsi="Times New Roman" w:cs="Times New Roman"/>
          <w:color w:val="auto"/>
          <w:sz w:val="20"/>
          <w:szCs w:val="20"/>
        </w:rPr>
        <w:t>Pukhtun</w:t>
      </w:r>
      <w:r w:rsidRPr="0006022E">
        <w:rPr>
          <w:rFonts w:ascii="Times New Roman" w:hAnsi="Times New Roman" w:cs="Times New Roman"/>
          <w:color w:val="auto"/>
          <w:sz w:val="20"/>
          <w:szCs w:val="20"/>
        </w:rPr>
        <w:t xml:space="preserve"> women</w:t>
      </w:r>
    </w:p>
    <w:p w:rsidR="006F1639" w:rsidRPr="00C14229" w:rsidRDefault="006F1639" w:rsidP="001454E6">
      <w:pPr>
        <w:spacing w:line="480" w:lineRule="auto"/>
        <w:jc w:val="both"/>
        <w:rPr>
          <w:rFonts w:ascii="Times New Roman" w:hAnsi="Times New Roman" w:cs="Times New Roman"/>
          <w:sz w:val="24"/>
        </w:rPr>
      </w:pPr>
      <w:r w:rsidRPr="00C14229">
        <w:rPr>
          <w:rFonts w:ascii="Times New Roman" w:eastAsia="Times New Roman" w:hAnsi="Times New Roman" w:cs="Times New Roman"/>
          <w:sz w:val="24"/>
        </w:rPr>
        <w:t xml:space="preserve">Figure </w:t>
      </w:r>
      <w:r w:rsidR="00F24F49">
        <w:rPr>
          <w:rFonts w:ascii="Times New Roman" w:eastAsia="Times New Roman" w:hAnsi="Times New Roman" w:cs="Times New Roman"/>
          <w:sz w:val="24"/>
        </w:rPr>
        <w:t>4.1.7.</w:t>
      </w:r>
      <w:r w:rsidRPr="00C14229">
        <w:rPr>
          <w:rFonts w:ascii="Times New Roman" w:eastAsia="Times New Roman" w:hAnsi="Times New Roman" w:cs="Times New Roman"/>
          <w:sz w:val="24"/>
        </w:rPr>
        <w:t xml:space="preserve"> shows the </w:t>
      </w:r>
      <w:r w:rsidRPr="00C14229">
        <w:rPr>
          <w:rFonts w:ascii="Times New Roman" w:hAnsi="Times New Roman" w:cs="Times New Roman"/>
          <w:sz w:val="24"/>
        </w:rPr>
        <w:t xml:space="preserve">pictorial representation of the women empowerment indicators, that are decision making, ownership,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and financial empowerment, of </w:t>
      </w:r>
      <w:r w:rsidRPr="00C14229">
        <w:rPr>
          <w:rFonts w:ascii="Times New Roman" w:hAnsi="Times New Roman" w:cs="Times New Roman"/>
          <w:bCs/>
          <w:sz w:val="24"/>
        </w:rPr>
        <w:t xml:space="preserve">Pukhtun </w:t>
      </w:r>
      <w:r w:rsidRPr="00C14229">
        <w:rPr>
          <w:rFonts w:ascii="Times New Roman" w:hAnsi="Times New Roman" w:cs="Times New Roman"/>
          <w:sz w:val="24"/>
        </w:rPr>
        <w:t>women living</w:t>
      </w:r>
      <w:r w:rsidRPr="00C14229">
        <w:rPr>
          <w:rFonts w:ascii="Times New Roman" w:hAnsi="Times New Roman" w:cs="Times New Roman"/>
          <w:b/>
          <w:sz w:val="24"/>
        </w:rPr>
        <w:t xml:space="preserve"> </w:t>
      </w:r>
      <w:r w:rsidRPr="00C14229">
        <w:rPr>
          <w:rFonts w:ascii="Times New Roman" w:hAnsi="Times New Roman" w:cs="Times New Roman"/>
          <w:sz w:val="24"/>
        </w:rPr>
        <w:t>in</w:t>
      </w:r>
      <w:r w:rsidRPr="00C14229">
        <w:rPr>
          <w:rFonts w:ascii="Times New Roman" w:hAnsi="Times New Roman" w:cs="Times New Roman"/>
          <w:b/>
          <w:sz w:val="24"/>
        </w:rPr>
        <w:t xml:space="preserve"> </w:t>
      </w:r>
      <w:r w:rsidR="001F6BC8" w:rsidRPr="00C14229">
        <w:rPr>
          <w:rFonts w:ascii="Times New Roman" w:hAnsi="Times New Roman" w:cs="Times New Roman"/>
          <w:sz w:val="24"/>
        </w:rPr>
        <w:t>KPK (</w:t>
      </w:r>
      <w:r w:rsidRPr="00C14229">
        <w:rPr>
          <w:rFonts w:ascii="Times New Roman" w:hAnsi="Times New Roman" w:cs="Times New Roman"/>
          <w:sz w:val="24"/>
        </w:rPr>
        <w:t xml:space="preserve">=1) and </w:t>
      </w:r>
      <w:r w:rsidRPr="00C14229">
        <w:rPr>
          <w:rFonts w:ascii="Times New Roman" w:hAnsi="Times New Roman" w:cs="Times New Roman"/>
          <w:bCs/>
          <w:sz w:val="24"/>
        </w:rPr>
        <w:t xml:space="preserve">Pukhtun </w:t>
      </w:r>
      <w:r w:rsidRPr="00C14229">
        <w:rPr>
          <w:rFonts w:ascii="Times New Roman" w:hAnsi="Times New Roman" w:cs="Times New Roman"/>
          <w:sz w:val="24"/>
        </w:rPr>
        <w:t xml:space="preserve">women not living in KPK (=2). The higher values of the decision making variable means no better outcomes with migration which indicates that the decision making power of </w:t>
      </w:r>
      <w:r w:rsidRPr="00C14229">
        <w:rPr>
          <w:rFonts w:ascii="Times New Roman" w:hAnsi="Times New Roman" w:cs="Times New Roman"/>
          <w:bCs/>
          <w:sz w:val="24"/>
        </w:rPr>
        <w:t xml:space="preserve">Pukhtun </w:t>
      </w:r>
      <w:r w:rsidRPr="00C14229">
        <w:rPr>
          <w:rFonts w:ascii="Times New Roman" w:hAnsi="Times New Roman" w:cs="Times New Roman"/>
          <w:sz w:val="24"/>
        </w:rPr>
        <w:t xml:space="preserve">women reduces with migration as </w:t>
      </w:r>
      <w:r w:rsidRPr="00C14229">
        <w:rPr>
          <w:rFonts w:ascii="Times New Roman" w:hAnsi="Times New Roman" w:cs="Times New Roman"/>
          <w:bCs/>
          <w:sz w:val="24"/>
        </w:rPr>
        <w:t xml:space="preserve">Pukhtun </w:t>
      </w:r>
      <w:r w:rsidRPr="00C14229">
        <w:rPr>
          <w:rFonts w:ascii="Times New Roman" w:hAnsi="Times New Roman" w:cs="Times New Roman"/>
          <w:sz w:val="24"/>
        </w:rPr>
        <w:t>women living in KPK (mean= 11.85) migrate from KPK to other regions (mean= 12.37).</w:t>
      </w:r>
      <w:r w:rsidR="001454E6">
        <w:rPr>
          <w:rFonts w:ascii="Times New Roman" w:hAnsi="Times New Roman" w:cs="Times New Roman"/>
          <w:sz w:val="24"/>
        </w:rPr>
        <w:t xml:space="preserve"> The t test of mean differences for the decision making variable is significant, having t= -5.276 and p value=0.0000.</w:t>
      </w:r>
    </w:p>
    <w:p w:rsidR="006F1639" w:rsidRPr="00C14229" w:rsidRDefault="006F1639" w:rsidP="00C14229">
      <w:pPr>
        <w:spacing w:line="480" w:lineRule="auto"/>
        <w:jc w:val="both"/>
        <w:rPr>
          <w:rFonts w:ascii="Times New Roman" w:hAnsi="Times New Roman" w:cs="Times New Roman"/>
          <w:sz w:val="24"/>
        </w:rPr>
      </w:pPr>
      <w:r w:rsidRPr="00C14229">
        <w:rPr>
          <w:rFonts w:ascii="Times New Roman" w:hAnsi="Times New Roman" w:cs="Times New Roman"/>
          <w:sz w:val="24"/>
        </w:rPr>
        <w:t>Moreover,</w:t>
      </w:r>
      <w:r w:rsidRPr="00C14229">
        <w:rPr>
          <w:rFonts w:ascii="Times New Roman" w:hAnsi="Times New Roman" w:cs="Times New Roman"/>
          <w:bCs/>
          <w:sz w:val="24"/>
        </w:rPr>
        <w:t xml:space="preserve"> </w:t>
      </w:r>
      <w:r w:rsidRPr="00C14229">
        <w:rPr>
          <w:rFonts w:ascii="Times New Roman" w:hAnsi="Times New Roman" w:cs="Times New Roman"/>
          <w:sz w:val="24"/>
        </w:rPr>
        <w:t xml:space="preserve">it can be observed that as </w:t>
      </w:r>
      <w:r w:rsidRPr="00C14229">
        <w:rPr>
          <w:rFonts w:ascii="Times New Roman" w:hAnsi="Times New Roman" w:cs="Times New Roman"/>
          <w:bCs/>
          <w:sz w:val="24"/>
        </w:rPr>
        <w:t xml:space="preserve">Pukhtun </w:t>
      </w:r>
      <w:r w:rsidRPr="00C14229">
        <w:rPr>
          <w:rFonts w:ascii="Times New Roman" w:hAnsi="Times New Roman" w:cs="Times New Roman"/>
          <w:sz w:val="24"/>
        </w:rPr>
        <w:t xml:space="preserve">women living in KPK (mean= 2.27) migrate from Sindh to other regions (mean= 2.35), the values of </w:t>
      </w:r>
      <w:proofErr w:type="spellStart"/>
      <w:r w:rsidRPr="00C14229">
        <w:rPr>
          <w:rFonts w:ascii="Times New Roman" w:hAnsi="Times New Roman" w:cs="Times New Roman"/>
          <w:sz w:val="24"/>
        </w:rPr>
        <w:t>beatjust</w:t>
      </w:r>
      <w:proofErr w:type="spellEnd"/>
      <w:r w:rsidRPr="00C14229">
        <w:rPr>
          <w:rFonts w:ascii="Times New Roman" w:hAnsi="Times New Roman" w:cs="Times New Roman"/>
          <w:sz w:val="24"/>
        </w:rPr>
        <w:t xml:space="preserve"> increase. Higher value means no better outcomes. This indicates that </w:t>
      </w:r>
      <w:r w:rsidRPr="00C14229">
        <w:rPr>
          <w:rFonts w:ascii="Times New Roman" w:hAnsi="Times New Roman" w:cs="Times New Roman"/>
          <w:bCs/>
          <w:sz w:val="24"/>
        </w:rPr>
        <w:t xml:space="preserve">Pukhtun </w:t>
      </w:r>
      <w:r w:rsidRPr="00C14229">
        <w:rPr>
          <w:rFonts w:ascii="Times New Roman" w:hAnsi="Times New Roman" w:cs="Times New Roman"/>
          <w:sz w:val="24"/>
        </w:rPr>
        <w:t>women justify beating more with migration.</w:t>
      </w:r>
      <w:r w:rsidR="00A129A8">
        <w:rPr>
          <w:rFonts w:ascii="Times New Roman" w:hAnsi="Times New Roman" w:cs="Times New Roman"/>
          <w:sz w:val="24"/>
        </w:rPr>
        <w:t xml:space="preserve"> The t test of mean differences for the </w:t>
      </w:r>
      <w:proofErr w:type="spellStart"/>
      <w:r w:rsidR="00A129A8">
        <w:rPr>
          <w:rFonts w:ascii="Times New Roman" w:hAnsi="Times New Roman" w:cs="Times New Roman"/>
          <w:sz w:val="24"/>
        </w:rPr>
        <w:t>beatjust</w:t>
      </w:r>
      <w:proofErr w:type="spellEnd"/>
      <w:r w:rsidR="00A129A8">
        <w:rPr>
          <w:rFonts w:ascii="Times New Roman" w:hAnsi="Times New Roman" w:cs="Times New Roman"/>
          <w:sz w:val="24"/>
        </w:rPr>
        <w:t xml:space="preserve"> variable is </w:t>
      </w:r>
      <w:r w:rsidR="00031D3C">
        <w:rPr>
          <w:rFonts w:ascii="Times New Roman" w:hAnsi="Times New Roman" w:cs="Times New Roman"/>
          <w:sz w:val="24"/>
        </w:rPr>
        <w:t xml:space="preserve">not </w:t>
      </w:r>
      <w:r w:rsidR="00A129A8">
        <w:rPr>
          <w:rFonts w:ascii="Times New Roman" w:hAnsi="Times New Roman" w:cs="Times New Roman"/>
          <w:sz w:val="24"/>
        </w:rPr>
        <w:t>significant, having t=</w:t>
      </w:r>
      <w:r w:rsidR="009E2655">
        <w:rPr>
          <w:rFonts w:ascii="Times New Roman" w:hAnsi="Times New Roman" w:cs="Times New Roman"/>
          <w:sz w:val="24"/>
        </w:rPr>
        <w:t xml:space="preserve"> -1.201</w:t>
      </w:r>
      <w:r w:rsidR="00A129A8">
        <w:rPr>
          <w:rFonts w:ascii="Times New Roman" w:hAnsi="Times New Roman" w:cs="Times New Roman"/>
          <w:sz w:val="24"/>
        </w:rPr>
        <w:t xml:space="preserve"> and p value=</w:t>
      </w:r>
      <w:r w:rsidR="009E2655">
        <w:rPr>
          <w:rFonts w:ascii="Times New Roman" w:hAnsi="Times New Roman" w:cs="Times New Roman"/>
          <w:sz w:val="24"/>
        </w:rPr>
        <w:t xml:space="preserve"> </w:t>
      </w:r>
      <w:r w:rsidR="0030213C">
        <w:rPr>
          <w:rFonts w:ascii="Times New Roman" w:hAnsi="Times New Roman" w:cs="Times New Roman"/>
          <w:sz w:val="24"/>
        </w:rPr>
        <w:t>0.229.</w:t>
      </w:r>
    </w:p>
    <w:p w:rsidR="006F1639" w:rsidRPr="00C14229" w:rsidRDefault="006F1639" w:rsidP="00C14229">
      <w:pPr>
        <w:spacing w:line="480" w:lineRule="auto"/>
        <w:jc w:val="both"/>
        <w:rPr>
          <w:rFonts w:ascii="Times New Roman" w:hAnsi="Times New Roman" w:cs="Times New Roman"/>
          <w:bCs/>
          <w:sz w:val="24"/>
        </w:rPr>
      </w:pPr>
      <w:r w:rsidRPr="00C14229">
        <w:rPr>
          <w:rFonts w:ascii="Times New Roman" w:hAnsi="Times New Roman" w:cs="Times New Roman"/>
          <w:sz w:val="24"/>
        </w:rPr>
        <w:t xml:space="preserve">According to the graph, the lower value of the ownership variable means that there are no better outcomes with migration as </w:t>
      </w:r>
      <w:r w:rsidRPr="00C14229">
        <w:rPr>
          <w:rFonts w:ascii="Times New Roman" w:hAnsi="Times New Roman" w:cs="Times New Roman"/>
          <w:bCs/>
          <w:sz w:val="24"/>
        </w:rPr>
        <w:t xml:space="preserve">Pukhtun </w:t>
      </w:r>
      <w:r w:rsidRPr="00C14229">
        <w:rPr>
          <w:rFonts w:ascii="Times New Roman" w:hAnsi="Times New Roman" w:cs="Times New Roman"/>
          <w:sz w:val="24"/>
        </w:rPr>
        <w:t xml:space="preserve">women living in KPK (mean= 0.014) migrate from KPK to other regions (mean= 0.008). </w:t>
      </w:r>
      <w:r w:rsidRPr="00C14229">
        <w:rPr>
          <w:rFonts w:ascii="Times New Roman" w:hAnsi="Times New Roman" w:cs="Times New Roman"/>
          <w:bCs/>
          <w:sz w:val="24"/>
        </w:rPr>
        <w:t xml:space="preserve">This shows that as Pukhtun women migrate from </w:t>
      </w:r>
      <w:r w:rsidRPr="00C14229">
        <w:rPr>
          <w:rFonts w:ascii="Times New Roman" w:hAnsi="Times New Roman" w:cs="Times New Roman"/>
          <w:sz w:val="24"/>
        </w:rPr>
        <w:t>KPK</w:t>
      </w:r>
      <w:r w:rsidRPr="00C14229">
        <w:rPr>
          <w:rFonts w:ascii="Times New Roman" w:hAnsi="Times New Roman" w:cs="Times New Roman"/>
          <w:bCs/>
          <w:sz w:val="24"/>
        </w:rPr>
        <w:t xml:space="preserve"> to other regions, there are fewer chances for them to inherit or own any land or house, either alone or jointly </w:t>
      </w:r>
      <w:r w:rsidRPr="00C14229">
        <w:rPr>
          <w:rFonts w:ascii="Times New Roman" w:hAnsi="Times New Roman" w:cs="Times New Roman"/>
          <w:bCs/>
          <w:sz w:val="24"/>
        </w:rPr>
        <w:lastRenderedPageBreak/>
        <w:t>with someone else. However, if Pukhtun women do not migrate, there are higher chances for them to inherit or own any land or house, either alone or jointly with someone else.</w:t>
      </w:r>
      <w:r w:rsidR="00AD3B2D">
        <w:rPr>
          <w:rFonts w:ascii="Times New Roman" w:hAnsi="Times New Roman" w:cs="Times New Roman"/>
          <w:bCs/>
          <w:sz w:val="24"/>
        </w:rPr>
        <w:t xml:space="preserve"> </w:t>
      </w:r>
      <w:r w:rsidR="00AD3B2D">
        <w:rPr>
          <w:rFonts w:ascii="Times New Roman" w:hAnsi="Times New Roman" w:cs="Times New Roman"/>
          <w:sz w:val="24"/>
        </w:rPr>
        <w:t xml:space="preserve">The t test of mean differences for the </w:t>
      </w:r>
      <w:proofErr w:type="spellStart"/>
      <w:r w:rsidR="00AD3B2D">
        <w:rPr>
          <w:rFonts w:ascii="Times New Roman" w:hAnsi="Times New Roman" w:cs="Times New Roman"/>
          <w:sz w:val="24"/>
        </w:rPr>
        <w:t>beatjust</w:t>
      </w:r>
      <w:proofErr w:type="spellEnd"/>
      <w:r w:rsidR="00AD3B2D">
        <w:rPr>
          <w:rFonts w:ascii="Times New Roman" w:hAnsi="Times New Roman" w:cs="Times New Roman"/>
          <w:sz w:val="24"/>
        </w:rPr>
        <w:t xml:space="preserve"> variable is significant, having t= 1.781 and p value= 0.0749.</w:t>
      </w:r>
    </w:p>
    <w:p w:rsidR="006F1639" w:rsidRPr="00C14229" w:rsidRDefault="006F1639" w:rsidP="00362C42">
      <w:pPr>
        <w:spacing w:line="480" w:lineRule="auto"/>
        <w:jc w:val="both"/>
        <w:rPr>
          <w:rFonts w:ascii="Times New Roman" w:hAnsi="Times New Roman" w:cs="Times New Roman"/>
          <w:bCs/>
          <w:sz w:val="24"/>
        </w:rPr>
      </w:pPr>
      <w:r w:rsidRPr="00C14229">
        <w:rPr>
          <w:rFonts w:ascii="Times New Roman" w:hAnsi="Times New Roman" w:cs="Times New Roman"/>
          <w:bCs/>
          <w:sz w:val="24"/>
        </w:rPr>
        <w:t xml:space="preserve">Furthermore, figure </w:t>
      </w:r>
      <w:r w:rsidR="00F24F49">
        <w:rPr>
          <w:rFonts w:ascii="Times New Roman" w:hAnsi="Times New Roman" w:cs="Times New Roman"/>
          <w:bCs/>
          <w:sz w:val="24"/>
        </w:rPr>
        <w:t>4.1.7.</w:t>
      </w:r>
      <w:r w:rsidRPr="00C14229">
        <w:rPr>
          <w:rFonts w:ascii="Times New Roman" w:hAnsi="Times New Roman" w:cs="Times New Roman"/>
          <w:bCs/>
          <w:sz w:val="24"/>
        </w:rPr>
        <w:t xml:space="preserve"> shows that as Pukhtun </w:t>
      </w:r>
      <w:r w:rsidRPr="00C14229">
        <w:rPr>
          <w:rFonts w:ascii="Times New Roman" w:hAnsi="Times New Roman" w:cs="Times New Roman"/>
          <w:sz w:val="24"/>
        </w:rPr>
        <w:t>women living in KPK (mean= 0.022) migrate from KPK to other regions (mean= 0.027), the values of financial empowerment get higher which means that there are better outcomes with migration.</w:t>
      </w:r>
      <w:r w:rsidR="0036260B">
        <w:rPr>
          <w:rFonts w:ascii="Times New Roman" w:hAnsi="Times New Roman" w:cs="Times New Roman"/>
          <w:sz w:val="24"/>
        </w:rPr>
        <w:t xml:space="preserve"> The t test of mean differences for the financial empowerment variable is </w:t>
      </w:r>
      <w:r w:rsidR="00362C42">
        <w:rPr>
          <w:rFonts w:ascii="Times New Roman" w:hAnsi="Times New Roman" w:cs="Times New Roman"/>
          <w:sz w:val="24"/>
        </w:rPr>
        <w:t xml:space="preserve">not </w:t>
      </w:r>
      <w:r w:rsidR="0036260B">
        <w:rPr>
          <w:rFonts w:ascii="Times New Roman" w:hAnsi="Times New Roman" w:cs="Times New Roman"/>
          <w:sz w:val="24"/>
        </w:rPr>
        <w:t>significant, having t= -0.979 and p value=0.327.</w:t>
      </w:r>
      <w:r w:rsidR="00362C42">
        <w:rPr>
          <w:rFonts w:ascii="Times New Roman" w:hAnsi="Times New Roman" w:cs="Times New Roman"/>
          <w:sz w:val="24"/>
        </w:rPr>
        <w:t xml:space="preserve"> This indicates that the migration of </w:t>
      </w:r>
      <w:r w:rsidRPr="00C14229">
        <w:rPr>
          <w:rFonts w:ascii="Times New Roman" w:hAnsi="Times New Roman" w:cs="Times New Roman"/>
          <w:sz w:val="24"/>
        </w:rPr>
        <w:t xml:space="preserve"> </w:t>
      </w:r>
      <w:proofErr w:type="spellStart"/>
      <w:r w:rsidRPr="00C14229">
        <w:rPr>
          <w:rFonts w:ascii="Times New Roman" w:hAnsi="Times New Roman" w:cs="Times New Roman"/>
          <w:bCs/>
          <w:sz w:val="24"/>
        </w:rPr>
        <w:t>Pukhtun</w:t>
      </w:r>
      <w:proofErr w:type="spellEnd"/>
      <w:r w:rsidRPr="00C14229">
        <w:rPr>
          <w:rFonts w:ascii="Times New Roman" w:hAnsi="Times New Roman" w:cs="Times New Roman"/>
          <w:bCs/>
          <w:sz w:val="24"/>
        </w:rPr>
        <w:t xml:space="preserve"> </w:t>
      </w:r>
      <w:r w:rsidRPr="00C14229">
        <w:rPr>
          <w:rFonts w:ascii="Times New Roman" w:hAnsi="Times New Roman" w:cs="Times New Roman"/>
          <w:sz w:val="24"/>
        </w:rPr>
        <w:t xml:space="preserve">women from KPK are </w:t>
      </w:r>
      <w:r w:rsidR="00362C42">
        <w:rPr>
          <w:rFonts w:ascii="Times New Roman" w:hAnsi="Times New Roman" w:cs="Times New Roman"/>
          <w:sz w:val="24"/>
        </w:rPr>
        <w:t xml:space="preserve">associated with </w:t>
      </w:r>
      <w:r w:rsidRPr="00C14229">
        <w:rPr>
          <w:rFonts w:ascii="Times New Roman" w:hAnsi="Times New Roman" w:cs="Times New Roman"/>
          <w:bCs/>
          <w:sz w:val="24"/>
        </w:rPr>
        <w:t xml:space="preserve">higher chances for them to have a bank account and be financially empowered, whereas </w:t>
      </w:r>
      <w:proofErr w:type="spellStart"/>
      <w:r w:rsidRPr="00C14229">
        <w:rPr>
          <w:rFonts w:ascii="Times New Roman" w:hAnsi="Times New Roman" w:cs="Times New Roman"/>
          <w:bCs/>
          <w:sz w:val="24"/>
        </w:rPr>
        <w:t>Pukhtun</w:t>
      </w:r>
      <w:proofErr w:type="spellEnd"/>
      <w:r w:rsidRPr="00C14229">
        <w:rPr>
          <w:rFonts w:ascii="Times New Roman" w:hAnsi="Times New Roman" w:cs="Times New Roman"/>
          <w:bCs/>
          <w:sz w:val="24"/>
        </w:rPr>
        <w:t xml:space="preserve"> women </w:t>
      </w:r>
      <w:r w:rsidR="00362C42">
        <w:rPr>
          <w:rFonts w:ascii="Times New Roman" w:hAnsi="Times New Roman" w:cs="Times New Roman"/>
          <w:bCs/>
          <w:sz w:val="24"/>
        </w:rPr>
        <w:t>residing in</w:t>
      </w:r>
      <w:r w:rsidRPr="00C14229">
        <w:rPr>
          <w:rFonts w:ascii="Times New Roman" w:hAnsi="Times New Roman" w:cs="Times New Roman"/>
          <w:bCs/>
          <w:sz w:val="24"/>
        </w:rPr>
        <w:t xml:space="preserve"> </w:t>
      </w:r>
      <w:r w:rsidRPr="00C14229">
        <w:rPr>
          <w:rFonts w:ascii="Times New Roman" w:hAnsi="Times New Roman" w:cs="Times New Roman"/>
          <w:sz w:val="24"/>
        </w:rPr>
        <w:t>KPK</w:t>
      </w:r>
      <w:r w:rsidR="00362C42">
        <w:rPr>
          <w:rFonts w:ascii="Times New Roman" w:hAnsi="Times New Roman" w:cs="Times New Roman"/>
          <w:sz w:val="24"/>
        </w:rPr>
        <w:t xml:space="preserve"> </w:t>
      </w:r>
      <w:r w:rsidR="00362C42">
        <w:rPr>
          <w:rFonts w:ascii="Times New Roman" w:hAnsi="Times New Roman" w:cs="Times New Roman"/>
          <w:bCs/>
          <w:sz w:val="24"/>
        </w:rPr>
        <w:t>have</w:t>
      </w:r>
      <w:r w:rsidRPr="00C14229">
        <w:rPr>
          <w:rFonts w:ascii="Times New Roman" w:hAnsi="Times New Roman" w:cs="Times New Roman"/>
          <w:bCs/>
          <w:sz w:val="24"/>
        </w:rPr>
        <w:t xml:space="preserve"> less chances to have a bank account or be financially empowered.</w:t>
      </w:r>
    </w:p>
    <w:p w:rsidR="006F1639" w:rsidRDefault="00211CAA" w:rsidP="006F1639">
      <w:pPr>
        <w:pStyle w:val="Heading2"/>
        <w:rPr>
          <w:rFonts w:ascii="Times New Roman" w:hAnsi="Times New Roman" w:cs="Times New Roman"/>
          <w:b/>
          <w:color w:val="auto"/>
        </w:rPr>
      </w:pPr>
      <w:bookmarkStart w:id="75" w:name="_Toc167958080"/>
      <w:bookmarkStart w:id="76" w:name="_Toc170307426"/>
      <w:bookmarkStart w:id="77" w:name="_Toc83992106"/>
      <w:r>
        <w:rPr>
          <w:rFonts w:ascii="Times New Roman" w:hAnsi="Times New Roman" w:cs="Times New Roman"/>
          <w:b/>
          <w:color w:val="auto"/>
        </w:rPr>
        <w:t>4</w:t>
      </w:r>
      <w:r w:rsidR="006F1639">
        <w:rPr>
          <w:rFonts w:ascii="Times New Roman" w:hAnsi="Times New Roman" w:cs="Times New Roman"/>
          <w:b/>
          <w:color w:val="auto"/>
        </w:rPr>
        <w:t>.2</w:t>
      </w:r>
      <w:r w:rsidR="006F1639" w:rsidRPr="009316F4">
        <w:rPr>
          <w:rFonts w:ascii="Times New Roman" w:hAnsi="Times New Roman" w:cs="Times New Roman"/>
          <w:b/>
          <w:color w:val="auto"/>
        </w:rPr>
        <w:t xml:space="preserve">. </w:t>
      </w:r>
      <w:r w:rsidR="006F1639" w:rsidRPr="002000B7">
        <w:rPr>
          <w:rFonts w:ascii="Times New Roman" w:hAnsi="Times New Roman" w:cs="Times New Roman"/>
          <w:b/>
          <w:color w:val="auto"/>
        </w:rPr>
        <w:t xml:space="preserve">Empirical </w:t>
      </w:r>
      <w:r w:rsidR="006F1639" w:rsidRPr="009316F4">
        <w:rPr>
          <w:rFonts w:ascii="Times New Roman" w:hAnsi="Times New Roman" w:cs="Times New Roman"/>
          <w:b/>
          <w:color w:val="auto"/>
        </w:rPr>
        <w:t>Analysis</w:t>
      </w:r>
      <w:bookmarkEnd w:id="75"/>
      <w:bookmarkEnd w:id="76"/>
    </w:p>
    <w:p w:rsidR="006F1639" w:rsidRDefault="006F1639" w:rsidP="006F1639"/>
    <w:p w:rsidR="006F1639" w:rsidRDefault="00211CAA" w:rsidP="006F1639">
      <w:pPr>
        <w:pStyle w:val="Heading3"/>
        <w:rPr>
          <w:rFonts w:ascii="Times New Roman" w:hAnsi="Times New Roman" w:cs="Times New Roman"/>
          <w:b/>
          <w:color w:val="auto"/>
        </w:rPr>
      </w:pPr>
      <w:bookmarkStart w:id="78" w:name="_Toc167958081"/>
      <w:bookmarkStart w:id="79" w:name="_Toc170307427"/>
      <w:r>
        <w:rPr>
          <w:rFonts w:ascii="Times New Roman" w:hAnsi="Times New Roman" w:cs="Times New Roman"/>
          <w:b/>
          <w:color w:val="auto"/>
        </w:rPr>
        <w:t>4</w:t>
      </w:r>
      <w:r w:rsidR="006F1639">
        <w:rPr>
          <w:rFonts w:ascii="Times New Roman" w:hAnsi="Times New Roman" w:cs="Times New Roman"/>
          <w:b/>
          <w:color w:val="auto"/>
        </w:rPr>
        <w:t>.2</w:t>
      </w:r>
      <w:r w:rsidR="006F1639" w:rsidRPr="00754999">
        <w:rPr>
          <w:rFonts w:ascii="Times New Roman" w:hAnsi="Times New Roman" w:cs="Times New Roman"/>
          <w:b/>
          <w:color w:val="auto"/>
        </w:rPr>
        <w:t xml:space="preserve">.1. </w:t>
      </w:r>
      <w:r w:rsidR="006F1639">
        <w:rPr>
          <w:rFonts w:ascii="Times New Roman" w:hAnsi="Times New Roman" w:cs="Times New Roman"/>
          <w:b/>
          <w:color w:val="auto"/>
        </w:rPr>
        <w:t>Women Empowerment Determinants of Women speaking Different Mother-tongues</w:t>
      </w:r>
      <w:bookmarkEnd w:id="78"/>
      <w:bookmarkEnd w:id="79"/>
    </w:p>
    <w:p w:rsidR="006F1639" w:rsidRPr="0070276A" w:rsidRDefault="006F1639" w:rsidP="006F1639"/>
    <w:p w:rsidR="006F1639" w:rsidRPr="00E66610"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1B72C4">
        <w:rPr>
          <w:rFonts w:ascii="Times New Roman" w:hAnsi="Times New Roman" w:cs="Times New Roman"/>
          <w:b/>
          <w:i w:val="0"/>
          <w:color w:val="auto"/>
          <w:sz w:val="20"/>
          <w:szCs w:val="20"/>
        </w:rPr>
        <w:t>4.</w:t>
      </w:r>
      <w:r w:rsidR="00F24F49">
        <w:rPr>
          <w:rFonts w:ascii="Times New Roman" w:hAnsi="Times New Roman" w:cs="Times New Roman"/>
          <w:b/>
          <w:i w:val="0"/>
          <w:color w:val="auto"/>
          <w:sz w:val="20"/>
          <w:szCs w:val="20"/>
        </w:rPr>
        <w:t>2.</w:t>
      </w:r>
      <w:r w:rsidR="001B72C4">
        <w:rPr>
          <w:rFonts w:ascii="Times New Roman" w:hAnsi="Times New Roman" w:cs="Times New Roman"/>
          <w:b/>
          <w:i w:val="0"/>
          <w:color w:val="auto"/>
          <w:sz w:val="20"/>
          <w:szCs w:val="20"/>
        </w:rPr>
        <w:t>1</w:t>
      </w:r>
      <w:r w:rsidRPr="0061426C">
        <w:rPr>
          <w:rFonts w:ascii="Times New Roman" w:hAnsi="Times New Roman" w:cs="Times New Roman"/>
          <w:b/>
          <w:i w:val="0"/>
          <w:color w:val="auto"/>
          <w:sz w:val="20"/>
          <w:szCs w:val="20"/>
        </w:rPr>
        <w:t>: Women Empowerment Determinants of</w:t>
      </w:r>
      <w:r>
        <w:rPr>
          <w:rFonts w:ascii="Times New Roman" w:hAnsi="Times New Roman" w:cs="Times New Roman"/>
          <w:b/>
          <w:i w:val="0"/>
          <w:color w:val="auto"/>
          <w:sz w:val="20"/>
          <w:szCs w:val="20"/>
        </w:rPr>
        <w:t xml:space="preserve"> </w:t>
      </w:r>
      <w:r w:rsidRPr="0061426C">
        <w:rPr>
          <w:rFonts w:ascii="Times New Roman" w:hAnsi="Times New Roman" w:cs="Times New Roman"/>
          <w:b/>
          <w:i w:val="0"/>
          <w:color w:val="auto"/>
          <w:sz w:val="20"/>
          <w:szCs w:val="20"/>
        </w:rPr>
        <w:t>Women</w:t>
      </w:r>
      <w:r>
        <w:rPr>
          <w:rFonts w:ascii="Times New Roman" w:hAnsi="Times New Roman" w:cs="Times New Roman"/>
          <w:b/>
          <w:i w:val="0"/>
          <w:color w:val="auto"/>
          <w:sz w:val="20"/>
          <w:szCs w:val="20"/>
        </w:rPr>
        <w:t xml:space="preserve"> of Different Mother-tongues</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590"/>
        <w:gridCol w:w="1517"/>
        <w:gridCol w:w="1584"/>
        <w:gridCol w:w="1701"/>
        <w:gridCol w:w="2043"/>
      </w:tblGrid>
      <w:tr w:rsidR="006F1639" w:rsidRPr="000B08FF" w:rsidTr="006F1639">
        <w:trPr>
          <w:jc w:val="center"/>
        </w:trPr>
        <w:tc>
          <w:tcPr>
            <w:tcW w:w="2590"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b/>
                <w:bCs/>
                <w:sz w:val="21"/>
                <w:szCs w:val="21"/>
              </w:rPr>
              <w:t>Equation</w:t>
            </w:r>
          </w:p>
        </w:tc>
        <w:tc>
          <w:tcPr>
            <w:tcW w:w="1517"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(1)</w:t>
            </w:r>
          </w:p>
        </w:tc>
        <w:tc>
          <w:tcPr>
            <w:tcW w:w="1584"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(2)</w:t>
            </w:r>
          </w:p>
        </w:tc>
        <w:tc>
          <w:tcPr>
            <w:tcW w:w="1701"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(3)</w:t>
            </w:r>
          </w:p>
        </w:tc>
        <w:tc>
          <w:tcPr>
            <w:tcW w:w="2043"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(4)</w:t>
            </w:r>
          </w:p>
        </w:tc>
      </w:tr>
      <w:tr w:rsidR="006F1639" w:rsidRPr="000B08FF" w:rsidTr="006F1639">
        <w:trPr>
          <w:jc w:val="center"/>
        </w:trPr>
        <w:tc>
          <w:tcPr>
            <w:tcW w:w="2590"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b/>
                <w:bCs/>
                <w:sz w:val="21"/>
                <w:szCs w:val="21"/>
              </w:rPr>
              <w:t>Variable</w:t>
            </w:r>
          </w:p>
        </w:tc>
        <w:tc>
          <w:tcPr>
            <w:tcW w:w="1517" w:type="dxa"/>
            <w:shd w:val="clear" w:color="auto" w:fill="D9D9D9" w:themeFill="background1" w:themeFillShade="D9"/>
          </w:tcPr>
          <w:p w:rsidR="006F1639" w:rsidRPr="000B08FF" w:rsidRDefault="001D7DF7" w:rsidP="006F1639">
            <w:pPr>
              <w:pStyle w:val="NormalWeb"/>
              <w:spacing w:before="0" w:beforeAutospacing="0" w:after="0" w:afterAutospacing="0" w:line="256" w:lineRule="auto"/>
              <w:jc w:val="center"/>
              <w:rPr>
                <w:sz w:val="21"/>
                <w:szCs w:val="21"/>
              </w:rPr>
            </w:pPr>
            <w:r>
              <w:rPr>
                <w:b/>
                <w:bCs/>
                <w:color w:val="000000" w:themeColor="text1"/>
                <w:kern w:val="24"/>
                <w:sz w:val="21"/>
                <w:szCs w:val="21"/>
              </w:rPr>
              <w:t>Decision Making</w:t>
            </w:r>
          </w:p>
        </w:tc>
        <w:tc>
          <w:tcPr>
            <w:tcW w:w="1584" w:type="dxa"/>
            <w:shd w:val="clear" w:color="auto" w:fill="D9D9D9" w:themeFill="background1" w:themeFillShade="D9"/>
          </w:tcPr>
          <w:p w:rsidR="006F1639" w:rsidRPr="000B08FF" w:rsidRDefault="001D7DF7" w:rsidP="006F1639">
            <w:pPr>
              <w:pStyle w:val="NormalWeb"/>
              <w:spacing w:before="0" w:beforeAutospacing="0" w:after="0" w:afterAutospacing="0" w:line="256" w:lineRule="auto"/>
              <w:jc w:val="center"/>
              <w:rPr>
                <w:sz w:val="21"/>
                <w:szCs w:val="21"/>
              </w:rPr>
            </w:pPr>
            <w:proofErr w:type="spellStart"/>
            <w:r>
              <w:rPr>
                <w:b/>
                <w:bCs/>
                <w:color w:val="000000" w:themeColor="text1"/>
                <w:kern w:val="24"/>
                <w:sz w:val="21"/>
                <w:szCs w:val="21"/>
              </w:rPr>
              <w:t>Beatjust</w:t>
            </w:r>
            <w:proofErr w:type="spellEnd"/>
            <w:r>
              <w:rPr>
                <w:b/>
                <w:bCs/>
                <w:color w:val="000000" w:themeColor="text1"/>
                <w:kern w:val="24"/>
                <w:sz w:val="21"/>
                <w:szCs w:val="21"/>
              </w:rPr>
              <w:t xml:space="preserve"> (Violence Acceptance)</w:t>
            </w:r>
          </w:p>
        </w:tc>
        <w:tc>
          <w:tcPr>
            <w:tcW w:w="1701" w:type="dxa"/>
            <w:shd w:val="clear" w:color="auto" w:fill="D9D9D9" w:themeFill="background1" w:themeFillShade="D9"/>
          </w:tcPr>
          <w:p w:rsidR="006F1639" w:rsidRPr="000B08FF" w:rsidRDefault="006F1639" w:rsidP="006F1639">
            <w:pPr>
              <w:pStyle w:val="NormalWeb"/>
              <w:spacing w:before="0" w:beforeAutospacing="0" w:after="0" w:afterAutospacing="0" w:line="256" w:lineRule="auto"/>
              <w:jc w:val="center"/>
              <w:rPr>
                <w:sz w:val="21"/>
                <w:szCs w:val="21"/>
              </w:rPr>
            </w:pPr>
            <w:r w:rsidRPr="000B08FF">
              <w:rPr>
                <w:b/>
                <w:bCs/>
                <w:color w:val="000000" w:themeColor="text1"/>
                <w:kern w:val="24"/>
                <w:sz w:val="21"/>
                <w:szCs w:val="21"/>
              </w:rPr>
              <w:t>Ownership</w:t>
            </w:r>
          </w:p>
        </w:tc>
        <w:tc>
          <w:tcPr>
            <w:tcW w:w="2043" w:type="dxa"/>
            <w:shd w:val="clear" w:color="auto" w:fill="D9D9D9" w:themeFill="background1" w:themeFillShade="D9"/>
          </w:tcPr>
          <w:p w:rsidR="006F1639" w:rsidRPr="000B08FF" w:rsidRDefault="006F1639" w:rsidP="006F1639">
            <w:pPr>
              <w:pStyle w:val="NormalWeb"/>
              <w:spacing w:before="0" w:beforeAutospacing="0" w:after="0" w:afterAutospacing="0" w:line="256" w:lineRule="auto"/>
              <w:jc w:val="center"/>
              <w:rPr>
                <w:sz w:val="21"/>
                <w:szCs w:val="21"/>
              </w:rPr>
            </w:pPr>
            <w:r w:rsidRPr="000B08FF">
              <w:rPr>
                <w:b/>
                <w:bCs/>
                <w:color w:val="000000" w:themeColor="text1"/>
                <w:kern w:val="24"/>
                <w:sz w:val="21"/>
                <w:szCs w:val="21"/>
              </w:rPr>
              <w:t>Financial Empowerment</w:t>
            </w:r>
          </w:p>
        </w:tc>
      </w:tr>
      <w:tr w:rsidR="006F1639" w:rsidRPr="000B08FF" w:rsidTr="006F1639">
        <w:trPr>
          <w:jc w:val="center"/>
        </w:trPr>
        <w:tc>
          <w:tcPr>
            <w:tcW w:w="2590"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Mother tongue</w:t>
            </w:r>
          </w:p>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Ref Cate Urdu</w:t>
            </w:r>
          </w:p>
        </w:tc>
        <w:tc>
          <w:tcPr>
            <w:tcW w:w="1517"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p>
        </w:tc>
        <w:tc>
          <w:tcPr>
            <w:tcW w:w="1584"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p>
        </w:tc>
        <w:tc>
          <w:tcPr>
            <w:tcW w:w="1701"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p>
        </w:tc>
        <w:tc>
          <w:tcPr>
            <w:tcW w:w="2043"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Punjabi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0.272***</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0.0375</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0.0186***</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-0.0229*</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(0.101)</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(0.0457)</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(0.00644)</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(0.0122)</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Sindhi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-0.161</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0.0654</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0.0262***</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-0.00304</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(0.121)</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(0.0695)</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(0.00717)</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(0.0124)</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Pushto</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1.608***</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1.023***</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0.0116*</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-0.00148</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(0.107)</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(0.0540)</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(0.00620)</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(0.0117)</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Balochi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0.114</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1.055***</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0.0240***</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0.0242*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(0.122)</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(0.0726)</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(0.00736)</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(0.0128)</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Siraiki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0.428***</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0.376***</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0.0298***</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-0.0188</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(0.124)</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(0.0724)</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(0.00818)</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(0.0128)</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Hindko</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0.380**</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0.120</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0.0202*</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-0.0132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(0.156)</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(0.0837)</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(0.0103)</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(0.0169)</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Balti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0.765***</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0.780***</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0.0383***</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0.0251*</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(0.129)</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(0.0827)</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(0.00927)</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(0.0147)</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Pahari</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0.269**</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0.0800</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0.00554</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0.000870</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(0.121)</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(0.0611)</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(0.00702)</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(0.0141)</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Location</w:t>
            </w:r>
          </w:p>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(Rural)</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0.441***</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0.172***</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0.0127***</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0.0180***</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(0.0536)</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(0.0359)</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(0.00331)</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(0.00474)</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Age</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-0.105***</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-0.000694</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0.00117***</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0.00282***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(0.00281)</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(0.00197)</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(0.000177)</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(0.000228)</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HH Size</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0.133***</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0.0232***</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-0.00106***</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-0.00162***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(0.00541)</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(0.00365)</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(0.000261)</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(0.000354)</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Education</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-0.0248</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-0.194***</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0.00684***</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0.0512***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(0.0284)</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(0.0188)</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(0.00175)</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(0.00267)</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Wealth</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0.00133</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-0.281***</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0.00793***</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0.0115***</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(0.0250)</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(0.0171)</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(0.00143)</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(0.00200)</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Edu (Husband)</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0.0154</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-0.0183</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0.00196</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0.00464***</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(0.0245)</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(0.0172)</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(0.00142)</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(0.00175)</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bCs/>
                <w:sz w:val="21"/>
                <w:szCs w:val="21"/>
              </w:rPr>
              <w:t>Working status</w:t>
            </w:r>
          </w:p>
          <w:p w:rsidR="006F1639" w:rsidRPr="000B08FF" w:rsidRDefault="001F6BC8" w:rsidP="001F6BC8">
            <w:pPr>
              <w:widowControl w:val="0"/>
              <w:autoSpaceDE w:val="0"/>
              <w:autoSpaceDN w:val="0"/>
              <w:adjustRightInd w:val="0"/>
              <w:spacing w:after="0" w:line="240" w:lineRule="auto"/>
              <w:jc w:val="center"/>
              <w:rPr>
                <w:rFonts w:ascii="Times New Roman" w:hAnsi="Times New Roman" w:cs="Times New Roman"/>
                <w:b/>
                <w:bCs/>
                <w:sz w:val="21"/>
                <w:szCs w:val="21"/>
              </w:rPr>
            </w:pPr>
            <w:r>
              <w:rPr>
                <w:rFonts w:ascii="Times New Roman" w:hAnsi="Times New Roman" w:cs="Times New Roman"/>
                <w:b/>
                <w:bCs/>
                <w:sz w:val="21"/>
                <w:szCs w:val="21"/>
              </w:rPr>
              <w:t>(Yes = 1)</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-0.654***</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0.0239</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0.00578</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0.132***</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(0.0644)</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(0.0470)</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(0.00472)</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(0.00848)</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bCs/>
                <w:sz w:val="21"/>
                <w:szCs w:val="21"/>
              </w:rPr>
              <w:t>Mobile ownership</w:t>
            </w:r>
          </w:p>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bCs/>
                <w:sz w:val="21"/>
                <w:szCs w:val="21"/>
              </w:rPr>
              <w:t>(Yes = 1)</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-0.710***</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-0.122***</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0.00680**</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0.0571***</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(0.0559)</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(0.0366)</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(0.00312)</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(0.00418)</w:t>
            </w:r>
          </w:p>
        </w:tc>
      </w:tr>
      <w:tr w:rsidR="006F1639" w:rsidRPr="000B08FF" w:rsidTr="006F1639">
        <w:trPr>
          <w:jc w:val="center"/>
        </w:trPr>
        <w:tc>
          <w:tcPr>
            <w:tcW w:w="2590" w:type="dxa"/>
            <w:tcBorders>
              <w:bottom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Constant</w:t>
            </w:r>
          </w:p>
        </w:tc>
        <w:tc>
          <w:tcPr>
            <w:tcW w:w="1517"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12.49***</w:t>
            </w:r>
          </w:p>
        </w:tc>
        <w:tc>
          <w:tcPr>
            <w:tcW w:w="1584"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2.001***</w:t>
            </w:r>
          </w:p>
        </w:tc>
        <w:tc>
          <w:tcPr>
            <w:tcW w:w="1701"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-0.0645***</w:t>
            </w:r>
          </w:p>
        </w:tc>
        <w:tc>
          <w:tcPr>
            <w:tcW w:w="2043" w:type="dxa"/>
            <w:tcBorders>
              <w:bottom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-0.150***</w:t>
            </w:r>
          </w:p>
        </w:tc>
      </w:tr>
      <w:tr w:rsidR="006F1639" w:rsidRPr="000B08FF" w:rsidTr="006F1639">
        <w:trPr>
          <w:jc w:val="center"/>
        </w:trPr>
        <w:tc>
          <w:tcPr>
            <w:tcW w:w="2590" w:type="dxa"/>
            <w:tcBorders>
              <w:top w:val="nil"/>
            </w:tcBorders>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p>
        </w:tc>
        <w:tc>
          <w:tcPr>
            <w:tcW w:w="1517"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(0.162)</w:t>
            </w:r>
          </w:p>
        </w:tc>
        <w:tc>
          <w:tcPr>
            <w:tcW w:w="1584"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(0.101)</w:t>
            </w:r>
          </w:p>
        </w:tc>
        <w:tc>
          <w:tcPr>
            <w:tcW w:w="1701"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(0.0104)</w:t>
            </w:r>
          </w:p>
        </w:tc>
        <w:tc>
          <w:tcPr>
            <w:tcW w:w="2043" w:type="dxa"/>
            <w:tcBorders>
              <w:top w:val="nil"/>
            </w:tcBorders>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(0.0159)</w:t>
            </w:r>
          </w:p>
        </w:tc>
      </w:tr>
      <w:tr w:rsidR="006F1639" w:rsidRPr="000B08FF" w:rsidTr="006F1639">
        <w:trPr>
          <w:jc w:val="center"/>
        </w:trPr>
        <w:tc>
          <w:tcPr>
            <w:tcW w:w="2590"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Observations</w:t>
            </w:r>
          </w:p>
        </w:tc>
        <w:tc>
          <w:tcPr>
            <w:tcW w:w="1517"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13,670</w:t>
            </w:r>
          </w:p>
        </w:tc>
        <w:tc>
          <w:tcPr>
            <w:tcW w:w="1584"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13,036</w:t>
            </w:r>
          </w:p>
        </w:tc>
        <w:tc>
          <w:tcPr>
            <w:tcW w:w="1701"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13,774</w:t>
            </w:r>
          </w:p>
        </w:tc>
        <w:tc>
          <w:tcPr>
            <w:tcW w:w="2043"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13,774</w:t>
            </w:r>
          </w:p>
        </w:tc>
      </w:tr>
      <w:tr w:rsidR="006F1639" w:rsidRPr="00202373" w:rsidTr="006F1639">
        <w:trPr>
          <w:jc w:val="center"/>
        </w:trPr>
        <w:tc>
          <w:tcPr>
            <w:tcW w:w="2590" w:type="dxa"/>
            <w:shd w:val="clear" w:color="auto" w:fill="D9D9D9" w:themeFill="background1" w:themeFillShade="D9"/>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b/>
                <w:sz w:val="21"/>
                <w:szCs w:val="21"/>
              </w:rPr>
            </w:pPr>
            <w:r w:rsidRPr="000B08FF">
              <w:rPr>
                <w:rFonts w:ascii="Times New Roman" w:hAnsi="Times New Roman" w:cs="Times New Roman"/>
                <w:b/>
                <w:sz w:val="21"/>
                <w:szCs w:val="21"/>
              </w:rPr>
              <w:t>R-squared</w:t>
            </w:r>
          </w:p>
        </w:tc>
        <w:tc>
          <w:tcPr>
            <w:tcW w:w="1517"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0.261</w:t>
            </w:r>
          </w:p>
        </w:tc>
        <w:tc>
          <w:tcPr>
            <w:tcW w:w="1584"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0.217</w:t>
            </w:r>
          </w:p>
        </w:tc>
        <w:tc>
          <w:tcPr>
            <w:tcW w:w="1701" w:type="dxa"/>
            <w:shd w:val="clear" w:color="auto" w:fill="F2F2F2" w:themeFill="background1" w:themeFillShade="F2"/>
          </w:tcPr>
          <w:p w:rsidR="006F1639" w:rsidRPr="000B08FF"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0.019</w:t>
            </w:r>
          </w:p>
        </w:tc>
        <w:tc>
          <w:tcPr>
            <w:tcW w:w="2043" w:type="dxa"/>
            <w:shd w:val="clear" w:color="auto" w:fill="F2F2F2" w:themeFill="background1" w:themeFillShade="F2"/>
          </w:tcPr>
          <w:p w:rsidR="006F1639" w:rsidRPr="00202373" w:rsidRDefault="006F1639" w:rsidP="006F1639">
            <w:pPr>
              <w:widowControl w:val="0"/>
              <w:autoSpaceDE w:val="0"/>
              <w:autoSpaceDN w:val="0"/>
              <w:adjustRightInd w:val="0"/>
              <w:spacing w:after="0" w:line="240" w:lineRule="auto"/>
              <w:jc w:val="center"/>
              <w:rPr>
                <w:rFonts w:ascii="Times New Roman" w:hAnsi="Times New Roman" w:cs="Times New Roman"/>
                <w:sz w:val="21"/>
                <w:szCs w:val="21"/>
              </w:rPr>
            </w:pPr>
            <w:r w:rsidRPr="000B08FF">
              <w:rPr>
                <w:rFonts w:ascii="Times New Roman" w:hAnsi="Times New Roman" w:cs="Times New Roman"/>
                <w:sz w:val="21"/>
                <w:szCs w:val="21"/>
              </w:rPr>
              <w:t>0.160</w:t>
            </w:r>
          </w:p>
        </w:tc>
      </w:tr>
    </w:tbl>
    <w:p w:rsidR="006F1639" w:rsidRDefault="006F1639" w:rsidP="006F1639">
      <w:pPr>
        <w:widowControl w:val="0"/>
        <w:autoSpaceDE w:val="0"/>
        <w:autoSpaceDN w:val="0"/>
        <w:adjustRightInd w:val="0"/>
        <w:spacing w:after="0" w:line="480" w:lineRule="auto"/>
        <w:jc w:val="both"/>
        <w:rPr>
          <w:rFonts w:ascii="Times New Roman" w:hAnsi="Times New Roman"/>
          <w:sz w:val="24"/>
          <w:szCs w:val="24"/>
        </w:rPr>
      </w:pP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D46A9F">
        <w:rPr>
          <w:rFonts w:ascii="Times New Roman" w:hAnsi="Times New Roman" w:cs="Times New Roman"/>
          <w:sz w:val="24"/>
          <w:szCs w:val="24"/>
        </w:rPr>
        <w:t>This table shows the regression results of the variations in women empowerment determinants of women whose mother tongue is Punjabi, Sindhi, Pushto, Balochi, Siraiki, Hindko, Balti and Pahari whereas the reference category is women whose mother tongue is Urdu. Decision making, violence (justifying beating attitude), ownership and financial empowerment are the outcome variables. Decision making and violence (justifying beating attitude) are reverse coded.</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D46A9F">
        <w:rPr>
          <w:rFonts w:ascii="Times New Roman" w:hAnsi="Times New Roman" w:cs="Times New Roman"/>
          <w:sz w:val="24"/>
          <w:szCs w:val="24"/>
        </w:rPr>
        <w:t>Starting from the bigger picture, in terms of empowerment, Urdu speaking women are better than women who have other languages as their mother-tongue.</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bCs/>
          <w:sz w:val="24"/>
          <w:szCs w:val="24"/>
        </w:rPr>
      </w:pPr>
      <w:r w:rsidRPr="00D46A9F">
        <w:rPr>
          <w:rFonts w:ascii="Times New Roman" w:hAnsi="Times New Roman" w:cs="Times New Roman"/>
          <w:sz w:val="24"/>
          <w:szCs w:val="24"/>
        </w:rPr>
        <w:t xml:space="preserve">In equation 1, the outcome variable is </w:t>
      </w:r>
      <w:r w:rsidRPr="00D46A9F">
        <w:rPr>
          <w:rFonts w:ascii="Times New Roman" w:hAnsi="Times New Roman" w:cs="Times New Roman"/>
          <w:bCs/>
          <w:sz w:val="24"/>
          <w:szCs w:val="24"/>
        </w:rPr>
        <w:t>role of women in household decision making over resource allocation</w:t>
      </w:r>
      <w:r w:rsidRPr="00D46A9F">
        <w:rPr>
          <w:rFonts w:ascii="Times New Roman" w:hAnsi="Times New Roman" w:cs="Times New Roman"/>
          <w:sz w:val="24"/>
          <w:szCs w:val="24"/>
        </w:rPr>
        <w:t xml:space="preserve">. </w:t>
      </w:r>
      <w:r w:rsidRPr="00D46A9F">
        <w:rPr>
          <w:rFonts w:ascii="Times New Roman" w:hAnsi="Times New Roman" w:cs="Times New Roman"/>
          <w:bCs/>
          <w:sz w:val="24"/>
          <w:szCs w:val="24"/>
        </w:rPr>
        <w:t xml:space="preserve">The decision-making variable is reverse coded which implies that the low values indicate high decision-making power of the women in the household and high values show low decision-making power of the women in the household. Table 3 shows that Urdu speaking women have more decision-making power as compared to Punjabi, Sindhi, Pushto, Balochi, Siraiki, </w:t>
      </w:r>
      <w:r w:rsidRPr="00D46A9F">
        <w:rPr>
          <w:rFonts w:ascii="Times New Roman" w:hAnsi="Times New Roman" w:cs="Times New Roman"/>
          <w:bCs/>
          <w:sz w:val="24"/>
          <w:szCs w:val="24"/>
        </w:rPr>
        <w:lastRenderedPageBreak/>
        <w:t>Hindko, Balti and Pahari speaking women.</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bCs/>
          <w:sz w:val="24"/>
          <w:szCs w:val="24"/>
        </w:rPr>
      </w:pPr>
      <w:r w:rsidRPr="00D46A9F">
        <w:rPr>
          <w:rFonts w:ascii="Times New Roman" w:hAnsi="Times New Roman" w:cs="Times New Roman"/>
          <w:bCs/>
          <w:sz w:val="24"/>
          <w:szCs w:val="24"/>
        </w:rPr>
        <w:t>In equation 2, the outcome variable is violence justifying attitude. The violence justifying attitude variable is reverse coded which implies that the low values indicate better outcomes, that is women do not justify violence and high values imply that women do justify violence. Even though the values of Pushto, Balochi, Siraiki and Balti women are highly significant but Urdu speaking women justify violence less as compared to women of other languages.</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D46A9F">
        <w:rPr>
          <w:rFonts w:ascii="Times New Roman" w:hAnsi="Times New Roman" w:cs="Times New Roman"/>
          <w:sz w:val="24"/>
          <w:szCs w:val="24"/>
        </w:rPr>
        <w:t xml:space="preserve">In terms of ownership, that is the outcome variable in equation 3, Urdu speaking women have less ownership of land or house, as compared to women who have a different mother-tongue. Women who speak Punjabi, Sindhi, Pushto, Balochi, Siraiki, Hindko and Balti languages have highly significant values. </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D46A9F">
        <w:rPr>
          <w:rFonts w:ascii="Times New Roman" w:hAnsi="Times New Roman" w:cs="Times New Roman"/>
          <w:sz w:val="24"/>
          <w:szCs w:val="24"/>
        </w:rPr>
        <w:t>Moreover, interestingly it can be observed that as compared to Urdu speaking women, Balochi and Balti speaking women are more financially empowered. However, Punjabi speaking women have less financial empowerment than Urdu speaking women.</w:t>
      </w:r>
    </w:p>
    <w:p w:rsidR="006F1639" w:rsidRPr="00D46A9F"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D46A9F">
        <w:rPr>
          <w:rFonts w:ascii="Times New Roman" w:hAnsi="Times New Roman" w:cs="Times New Roman"/>
          <w:sz w:val="24"/>
          <w:szCs w:val="24"/>
        </w:rPr>
        <w:t>On average, Siraiki, Hindko, Balti and Pahari women are relatively less empowered as compared to other languages. It is quite understandable for Pushto, Siraiki, Hindko, Balti and Pahari speaking women to have less decision-making power as they come from a conservative background where as further investigation is needed to examine the reason for low decision-making power of Punjabi speaking women in Punjab as Punjab is an urbanized area with many educational and employment opportunities that can empower women.</w:t>
      </w:r>
    </w:p>
    <w:p w:rsidR="006F1639" w:rsidRPr="009C0736"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9C0736">
        <w:rPr>
          <w:rFonts w:ascii="Times New Roman" w:hAnsi="Times New Roman" w:cs="Times New Roman"/>
          <w:sz w:val="24"/>
          <w:szCs w:val="24"/>
        </w:rPr>
        <w:t>According to the results, Urdu speaking women are better off in terms of empowerment, as compared to women who speak other languages. The Urdu speaking community in Pakistan comprises of the middle class that is residing mainly in Karachi after migrating from India. Urdu speaking women have more aspiration effects and they are more pronounced in Urdu than others.</w:t>
      </w:r>
    </w:p>
    <w:p w:rsidR="006F1639" w:rsidRPr="009C0736"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9C0736">
        <w:rPr>
          <w:rFonts w:ascii="Times New Roman" w:hAnsi="Times New Roman" w:cs="Times New Roman"/>
          <w:sz w:val="24"/>
          <w:szCs w:val="24"/>
        </w:rPr>
        <w:lastRenderedPageBreak/>
        <w:t xml:space="preserve">Since Urdu speaking women belong to the middle class, </w:t>
      </w:r>
      <w:r w:rsidRPr="00D46A9F">
        <w:rPr>
          <w:rFonts w:ascii="Times New Roman" w:hAnsi="Times New Roman" w:cs="Times New Roman"/>
          <w:sz w:val="24"/>
          <w:szCs w:val="24"/>
        </w:rPr>
        <w:t>this</w:t>
      </w:r>
      <w:r w:rsidRPr="009C0736">
        <w:rPr>
          <w:rFonts w:ascii="Times New Roman" w:hAnsi="Times New Roman" w:cs="Times New Roman"/>
          <w:sz w:val="24"/>
          <w:szCs w:val="24"/>
        </w:rPr>
        <w:t xml:space="preserve"> is why in terms of ownership, they are less empowered whereas in other determinants of women empowerment, they are more empowere</w:t>
      </w:r>
      <w:r w:rsidRPr="00D46A9F">
        <w:rPr>
          <w:rFonts w:ascii="Times New Roman" w:hAnsi="Times New Roman" w:cs="Times New Roman"/>
          <w:sz w:val="24"/>
          <w:szCs w:val="24"/>
        </w:rPr>
        <w:t xml:space="preserve">d. </w:t>
      </w:r>
      <w:r w:rsidRPr="00D46A9F">
        <w:rPr>
          <w:rFonts w:ascii="Times New Roman" w:hAnsi="Times New Roman" w:cs="Times New Roman"/>
          <w:noProof/>
          <w:sz w:val="24"/>
          <w:szCs w:val="24"/>
        </w:rPr>
        <w:t>Haque, Aslam and Malik (2022)</w:t>
      </w:r>
      <w:r>
        <w:rPr>
          <w:rFonts w:ascii="Times New Roman" w:hAnsi="Times New Roman" w:cs="Times New Roman"/>
          <w:sz w:val="24"/>
          <w:szCs w:val="24"/>
        </w:rPr>
        <w:t xml:space="preserve"> s</w:t>
      </w:r>
      <w:r w:rsidRPr="009C0736">
        <w:rPr>
          <w:rFonts w:ascii="Times New Roman" w:hAnsi="Times New Roman" w:cs="Times New Roman"/>
          <w:sz w:val="24"/>
          <w:szCs w:val="24"/>
        </w:rPr>
        <w:t>tates that customs, perceptions of women’s place in the family and the prevalent societal structures that sustain the marginalized status of women, play a vital role in preventing women from having a house or land ownership.</w:t>
      </w:r>
    </w:p>
    <w:p w:rsidR="006F1639" w:rsidRPr="009C0736"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sidRPr="009C0736">
        <w:rPr>
          <w:rFonts w:ascii="Times New Roman" w:hAnsi="Times New Roman" w:cs="Times New Roman"/>
          <w:sz w:val="24"/>
          <w:szCs w:val="24"/>
        </w:rPr>
        <w:t>On average, the Urdu speaking community are more educated than other ethnic groups. Kakar</w:t>
      </w:r>
      <w:r>
        <w:rPr>
          <w:rFonts w:ascii="Times New Roman" w:hAnsi="Times New Roman" w:cs="Times New Roman"/>
          <w:sz w:val="24"/>
          <w:szCs w:val="24"/>
        </w:rPr>
        <w:t xml:space="preserve"> </w:t>
      </w:r>
      <w:r w:rsidRPr="009C0736">
        <w:rPr>
          <w:rFonts w:ascii="Times New Roman" w:hAnsi="Times New Roman" w:cs="Times New Roman"/>
          <w:sz w:val="24"/>
          <w:szCs w:val="24"/>
        </w:rPr>
        <w:t>(2021)</w:t>
      </w:r>
      <w:r w:rsidRPr="009C0736">
        <w:rPr>
          <w:rFonts w:ascii="Times New Roman" w:hAnsi="Times New Roman" w:cs="Times New Roman"/>
          <w:b/>
          <w:bCs/>
          <w:sz w:val="24"/>
          <w:szCs w:val="24"/>
        </w:rPr>
        <w:t xml:space="preserve"> </w:t>
      </w:r>
      <w:r w:rsidRPr="009C0736">
        <w:rPr>
          <w:rFonts w:ascii="Times New Roman" w:hAnsi="Times New Roman" w:cs="Times New Roman"/>
          <w:sz w:val="24"/>
          <w:szCs w:val="24"/>
        </w:rPr>
        <w:t xml:space="preserve">highlights that Urdu speaking </w:t>
      </w:r>
      <w:proofErr w:type="spellStart"/>
      <w:r w:rsidRPr="009C0736">
        <w:rPr>
          <w:rFonts w:ascii="Times New Roman" w:hAnsi="Times New Roman" w:cs="Times New Roman"/>
          <w:sz w:val="24"/>
          <w:szCs w:val="24"/>
        </w:rPr>
        <w:t>Mohajirs</w:t>
      </w:r>
      <w:proofErr w:type="spellEnd"/>
      <w:r w:rsidRPr="009C0736">
        <w:rPr>
          <w:rFonts w:ascii="Times New Roman" w:hAnsi="Times New Roman" w:cs="Times New Roman"/>
          <w:sz w:val="24"/>
          <w:szCs w:val="24"/>
        </w:rPr>
        <w:t xml:space="preserve"> residing in Sindh have a higher school enrolment rate and a narrow gender gap in school enrolment rate, as compared to </w:t>
      </w:r>
      <w:proofErr w:type="spellStart"/>
      <w:r w:rsidRPr="009C0736">
        <w:rPr>
          <w:rFonts w:ascii="Times New Roman" w:hAnsi="Times New Roman" w:cs="Times New Roman"/>
          <w:sz w:val="24"/>
          <w:szCs w:val="24"/>
        </w:rPr>
        <w:t>Pukhtuns</w:t>
      </w:r>
      <w:proofErr w:type="spellEnd"/>
      <w:r w:rsidRPr="009C0736">
        <w:rPr>
          <w:rFonts w:ascii="Times New Roman" w:hAnsi="Times New Roman" w:cs="Times New Roman"/>
          <w:sz w:val="24"/>
          <w:szCs w:val="24"/>
        </w:rPr>
        <w:t xml:space="preserve">, Balochis, Sindhis and </w:t>
      </w:r>
      <w:proofErr w:type="spellStart"/>
      <w:r w:rsidRPr="009C0736">
        <w:rPr>
          <w:rFonts w:ascii="Times New Roman" w:hAnsi="Times New Roman" w:cs="Times New Roman"/>
          <w:sz w:val="24"/>
          <w:szCs w:val="24"/>
        </w:rPr>
        <w:t>Siraikis</w:t>
      </w:r>
      <w:proofErr w:type="spellEnd"/>
      <w:r w:rsidRPr="009C0736">
        <w:rPr>
          <w:rFonts w:ascii="Times New Roman" w:hAnsi="Times New Roman" w:cs="Times New Roman"/>
          <w:sz w:val="24"/>
          <w:szCs w:val="24"/>
        </w:rPr>
        <w:t>.</w:t>
      </w:r>
    </w:p>
    <w:p w:rsidR="006F1639" w:rsidRPr="009C3C58" w:rsidRDefault="006F1639" w:rsidP="006F1639">
      <w:pPr>
        <w:widowControl w:val="0"/>
        <w:autoSpaceDE w:val="0"/>
        <w:autoSpaceDN w:val="0"/>
        <w:adjustRightInd w:val="0"/>
        <w:spacing w:after="0" w:line="480" w:lineRule="auto"/>
        <w:jc w:val="both"/>
        <w:rPr>
          <w:rFonts w:ascii="Times New Roman" w:hAnsi="Times New Roman"/>
          <w:sz w:val="24"/>
          <w:szCs w:val="24"/>
        </w:rPr>
      </w:pPr>
    </w:p>
    <w:p w:rsidR="006F1639" w:rsidRDefault="00211CAA" w:rsidP="006F1639">
      <w:pPr>
        <w:pStyle w:val="Heading3"/>
        <w:rPr>
          <w:rFonts w:ascii="Times New Roman" w:hAnsi="Times New Roman" w:cs="Times New Roman"/>
          <w:b/>
          <w:color w:val="auto"/>
        </w:rPr>
      </w:pPr>
      <w:bookmarkStart w:id="80" w:name="_Toc167958082"/>
      <w:bookmarkStart w:id="81" w:name="_Toc170307428"/>
      <w:r>
        <w:rPr>
          <w:rFonts w:ascii="Times New Roman" w:hAnsi="Times New Roman" w:cs="Times New Roman"/>
          <w:b/>
          <w:color w:val="auto"/>
        </w:rPr>
        <w:t>4</w:t>
      </w:r>
      <w:r w:rsidR="006F1639">
        <w:rPr>
          <w:rFonts w:ascii="Times New Roman" w:hAnsi="Times New Roman" w:cs="Times New Roman"/>
          <w:b/>
          <w:color w:val="auto"/>
        </w:rPr>
        <w:t>.2</w:t>
      </w:r>
      <w:r w:rsidR="006F1639" w:rsidRPr="00754999">
        <w:rPr>
          <w:rFonts w:ascii="Times New Roman" w:hAnsi="Times New Roman" w:cs="Times New Roman"/>
          <w:b/>
          <w:color w:val="auto"/>
        </w:rPr>
        <w:t>.</w:t>
      </w:r>
      <w:r w:rsidR="006F1639">
        <w:rPr>
          <w:rFonts w:ascii="Times New Roman" w:hAnsi="Times New Roman" w:cs="Times New Roman"/>
          <w:b/>
          <w:color w:val="auto"/>
        </w:rPr>
        <w:t>2</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Women Empowerment Determinants of Punjabi Women living in Punjab and Migration of Punjabi Women to Other Regions</w:t>
      </w:r>
      <w:bookmarkEnd w:id="80"/>
      <w:bookmarkEnd w:id="81"/>
    </w:p>
    <w:p w:rsidR="006F1639" w:rsidRPr="0061426C" w:rsidRDefault="006F1639" w:rsidP="006F1639"/>
    <w:p w:rsidR="006F1639" w:rsidRPr="00C14229" w:rsidRDefault="006F1639" w:rsidP="00C14229">
      <w:pPr>
        <w:pStyle w:val="Heading4"/>
        <w:jc w:val="center"/>
        <w:rPr>
          <w:rFonts w:ascii="Times New Roman" w:hAnsi="Times New Roman" w:cs="Times New Roman"/>
          <w:b/>
          <w:i w:val="0"/>
          <w:color w:val="auto"/>
        </w:rPr>
      </w:pPr>
      <w:r w:rsidRPr="00C14229">
        <w:rPr>
          <w:rFonts w:ascii="Times New Roman" w:hAnsi="Times New Roman" w:cs="Times New Roman"/>
          <w:b/>
          <w:i w:val="0"/>
          <w:color w:val="auto"/>
        </w:rPr>
        <w:t>Table 4</w:t>
      </w:r>
      <w:r w:rsidR="00F24F49">
        <w:rPr>
          <w:rFonts w:ascii="Times New Roman" w:hAnsi="Times New Roman" w:cs="Times New Roman"/>
          <w:b/>
          <w:i w:val="0"/>
          <w:color w:val="auto"/>
        </w:rPr>
        <w:t>.2.2</w:t>
      </w:r>
      <w:r w:rsidRPr="00C14229">
        <w:rPr>
          <w:rFonts w:ascii="Times New Roman" w:hAnsi="Times New Roman" w:cs="Times New Roman"/>
          <w:b/>
          <w:i w:val="0"/>
          <w:color w:val="auto"/>
        </w:rPr>
        <w:t>: Women Empowerment Determinants of Punjabi Women</w:t>
      </w:r>
    </w:p>
    <w:p w:rsidR="006F1639" w:rsidRPr="0061426C" w:rsidRDefault="006F1639" w:rsidP="006F1639"/>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667"/>
        <w:gridCol w:w="1440"/>
        <w:gridCol w:w="1440"/>
        <w:gridCol w:w="1584"/>
        <w:gridCol w:w="3024"/>
      </w:tblGrid>
      <w:tr w:rsidR="006F1639" w:rsidRPr="00B9117E" w:rsidTr="006F1639">
        <w:trPr>
          <w:jc w:val="center"/>
        </w:trPr>
        <w:tc>
          <w:tcPr>
            <w:tcW w:w="266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Equation</w:t>
            </w:r>
          </w:p>
        </w:tc>
        <w:tc>
          <w:tcPr>
            <w:tcW w:w="1440"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(1)</w:t>
            </w:r>
          </w:p>
        </w:tc>
        <w:tc>
          <w:tcPr>
            <w:tcW w:w="1440"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(2)</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(3)</w:t>
            </w:r>
          </w:p>
        </w:tc>
        <w:tc>
          <w:tcPr>
            <w:tcW w:w="302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(4)</w:t>
            </w:r>
          </w:p>
        </w:tc>
      </w:tr>
      <w:tr w:rsidR="006F1639" w:rsidRPr="00B9117E" w:rsidTr="006F1639">
        <w:trPr>
          <w:jc w:val="center"/>
        </w:trPr>
        <w:tc>
          <w:tcPr>
            <w:tcW w:w="266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Variable</w:t>
            </w:r>
          </w:p>
        </w:tc>
        <w:tc>
          <w:tcPr>
            <w:tcW w:w="1440" w:type="dxa"/>
            <w:shd w:val="clear" w:color="auto" w:fill="D9D9D9" w:themeFill="background1" w:themeFillShade="D9"/>
          </w:tcPr>
          <w:p w:rsidR="006F1639" w:rsidRPr="00B9117E" w:rsidRDefault="001D7DF7" w:rsidP="006F1639">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Decision Making</w:t>
            </w:r>
          </w:p>
        </w:tc>
        <w:tc>
          <w:tcPr>
            <w:tcW w:w="1440" w:type="dxa"/>
            <w:shd w:val="clear" w:color="auto" w:fill="D9D9D9" w:themeFill="background1" w:themeFillShade="D9"/>
          </w:tcPr>
          <w:p w:rsidR="006F1639" w:rsidRPr="001D7DF7" w:rsidRDefault="001D7DF7" w:rsidP="006F1639">
            <w:pPr>
              <w:widowControl w:val="0"/>
              <w:autoSpaceDE w:val="0"/>
              <w:autoSpaceDN w:val="0"/>
              <w:adjustRightInd w:val="0"/>
              <w:spacing w:after="0" w:line="240" w:lineRule="auto"/>
              <w:jc w:val="center"/>
              <w:rPr>
                <w:rFonts w:ascii="Times New Roman" w:hAnsi="Times New Roman"/>
                <w:b/>
                <w:bCs/>
              </w:rPr>
            </w:pPr>
            <w:proofErr w:type="spellStart"/>
            <w:r w:rsidRPr="001D7DF7">
              <w:rPr>
                <w:rFonts w:asciiTheme="majorBidi" w:hAnsiTheme="majorBidi" w:cstheme="majorBidi"/>
                <w:b/>
                <w:bCs/>
                <w:color w:val="000000" w:themeColor="text1"/>
                <w:kern w:val="24"/>
              </w:rPr>
              <w:t>Beatjust</w:t>
            </w:r>
            <w:proofErr w:type="spellEnd"/>
            <w:r w:rsidRPr="001D7DF7">
              <w:rPr>
                <w:rFonts w:asciiTheme="majorBidi" w:hAnsiTheme="majorBidi" w:cstheme="majorBidi"/>
                <w:b/>
                <w:bCs/>
                <w:color w:val="000000" w:themeColor="text1"/>
                <w:kern w:val="24"/>
              </w:rPr>
              <w:t xml:space="preserve"> (Violence Acceptance</w:t>
            </w:r>
            <w:r w:rsidRPr="001D7DF7">
              <w:rPr>
                <w:b/>
                <w:bCs/>
                <w:color w:val="000000" w:themeColor="text1"/>
                <w:kern w:val="24"/>
              </w:rPr>
              <w:t>)</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Ownership</w:t>
            </w:r>
          </w:p>
        </w:tc>
        <w:tc>
          <w:tcPr>
            <w:tcW w:w="302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Financial Empowerment</w:t>
            </w:r>
          </w:p>
        </w:tc>
      </w:tr>
      <w:tr w:rsidR="006806F5" w:rsidRPr="00B9117E" w:rsidTr="001D76B5">
        <w:trPr>
          <w:trHeight w:val="516"/>
          <w:jc w:val="center"/>
        </w:trPr>
        <w:tc>
          <w:tcPr>
            <w:tcW w:w="2667" w:type="dxa"/>
            <w:shd w:val="clear" w:color="auto" w:fill="D9D9D9" w:themeFill="background1" w:themeFillShade="D9"/>
          </w:tcPr>
          <w:p w:rsidR="006806F5" w:rsidRPr="00B9117E" w:rsidRDefault="006806F5" w:rsidP="006F1639">
            <w:pPr>
              <w:widowControl w:val="0"/>
              <w:autoSpaceDE w:val="0"/>
              <w:autoSpaceDN w:val="0"/>
              <w:adjustRightInd w:val="0"/>
              <w:spacing w:after="0" w:line="240" w:lineRule="auto"/>
              <w:rPr>
                <w:rFonts w:ascii="Times New Roman" w:hAnsi="Times New Roman"/>
                <w:b/>
              </w:rPr>
            </w:pPr>
            <w:r>
              <w:rPr>
                <w:rFonts w:ascii="Times New Roman" w:hAnsi="Times New Roman"/>
                <w:b/>
              </w:rPr>
              <w:t>Migrated Women</w:t>
            </w:r>
          </w:p>
        </w:tc>
        <w:tc>
          <w:tcPr>
            <w:tcW w:w="1440"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-0.120</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(0.103)</w:t>
            </w:r>
          </w:p>
        </w:tc>
        <w:tc>
          <w:tcPr>
            <w:tcW w:w="1440"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0.0183</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(0.0592)</w:t>
            </w:r>
          </w:p>
        </w:tc>
        <w:tc>
          <w:tcPr>
            <w:tcW w:w="1584" w:type="dxa"/>
            <w:shd w:val="clear" w:color="auto" w:fill="F2F2F2" w:themeFill="background1" w:themeFillShade="F2"/>
          </w:tcPr>
          <w:p w:rsidR="006806F5" w:rsidRPr="006806F5" w:rsidRDefault="006806F5" w:rsidP="006F1639">
            <w:pPr>
              <w:widowControl w:val="0"/>
              <w:autoSpaceDE w:val="0"/>
              <w:autoSpaceDN w:val="0"/>
              <w:adjustRightInd w:val="0"/>
              <w:spacing w:after="0" w:line="240" w:lineRule="auto"/>
              <w:jc w:val="center"/>
              <w:rPr>
                <w:rFonts w:ascii="Times New Roman" w:hAnsi="Times New Roman"/>
              </w:rPr>
            </w:pPr>
            <w:r w:rsidRPr="006806F5">
              <w:rPr>
                <w:rFonts w:ascii="Times New Roman" w:hAnsi="Times New Roman"/>
              </w:rPr>
              <w:t>0.00916</w:t>
            </w:r>
          </w:p>
          <w:p w:rsidR="006806F5" w:rsidRPr="006806F5" w:rsidRDefault="006806F5" w:rsidP="006F1639">
            <w:pPr>
              <w:widowControl w:val="0"/>
              <w:autoSpaceDE w:val="0"/>
              <w:autoSpaceDN w:val="0"/>
              <w:adjustRightInd w:val="0"/>
              <w:spacing w:after="0" w:line="240" w:lineRule="auto"/>
              <w:jc w:val="center"/>
              <w:rPr>
                <w:rFonts w:ascii="Times New Roman" w:hAnsi="Times New Roman"/>
              </w:rPr>
            </w:pPr>
            <w:r w:rsidRPr="006806F5">
              <w:rPr>
                <w:rFonts w:ascii="Times New Roman" w:hAnsi="Times New Roman"/>
              </w:rPr>
              <w:t>(0.00882)</w:t>
            </w:r>
          </w:p>
        </w:tc>
        <w:tc>
          <w:tcPr>
            <w:tcW w:w="3024" w:type="dxa"/>
            <w:shd w:val="clear" w:color="auto" w:fill="F2F2F2" w:themeFill="background1" w:themeFillShade="F2"/>
          </w:tcPr>
          <w:p w:rsidR="006806F5" w:rsidRPr="00D557A7" w:rsidRDefault="006806F5" w:rsidP="006F1639">
            <w:pPr>
              <w:widowControl w:val="0"/>
              <w:autoSpaceDE w:val="0"/>
              <w:autoSpaceDN w:val="0"/>
              <w:adjustRightInd w:val="0"/>
              <w:spacing w:after="0" w:line="240" w:lineRule="auto"/>
              <w:jc w:val="center"/>
              <w:rPr>
                <w:rFonts w:ascii="Times New Roman" w:hAnsi="Times New Roman"/>
              </w:rPr>
            </w:pPr>
            <w:r w:rsidRPr="00D557A7">
              <w:rPr>
                <w:rFonts w:ascii="Times New Roman" w:hAnsi="Times New Roman"/>
              </w:rPr>
              <w:t>0.0200*</w:t>
            </w:r>
          </w:p>
          <w:p w:rsidR="006806F5" w:rsidRPr="002B1D2C" w:rsidRDefault="006806F5" w:rsidP="006F1639">
            <w:pPr>
              <w:widowControl w:val="0"/>
              <w:autoSpaceDE w:val="0"/>
              <w:autoSpaceDN w:val="0"/>
              <w:adjustRightInd w:val="0"/>
              <w:spacing w:after="0" w:line="240" w:lineRule="auto"/>
              <w:jc w:val="center"/>
              <w:rPr>
                <w:rFonts w:ascii="Times New Roman" w:hAnsi="Times New Roman"/>
                <w:highlight w:val="yellow"/>
              </w:rPr>
            </w:pPr>
            <w:r w:rsidRPr="00D557A7">
              <w:rPr>
                <w:rFonts w:ascii="Times New Roman" w:hAnsi="Times New Roman"/>
              </w:rPr>
              <w:t>(0.0124)</w:t>
            </w:r>
          </w:p>
        </w:tc>
      </w:tr>
      <w:tr w:rsidR="006806F5" w:rsidRPr="00B9117E" w:rsidTr="0012289C">
        <w:trPr>
          <w:trHeight w:val="516"/>
          <w:jc w:val="center"/>
        </w:trPr>
        <w:tc>
          <w:tcPr>
            <w:tcW w:w="2667" w:type="dxa"/>
            <w:shd w:val="clear" w:color="auto" w:fill="D9D9D9" w:themeFill="background1" w:themeFillShade="D9"/>
          </w:tcPr>
          <w:p w:rsidR="006806F5" w:rsidRDefault="006806F5" w:rsidP="006F1639">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Location</w:t>
            </w:r>
          </w:p>
          <w:p w:rsidR="006806F5" w:rsidRPr="00B9117E" w:rsidRDefault="006806F5" w:rsidP="00F53F77">
            <w:pPr>
              <w:widowControl w:val="0"/>
              <w:autoSpaceDE w:val="0"/>
              <w:autoSpaceDN w:val="0"/>
              <w:adjustRightInd w:val="0"/>
              <w:spacing w:after="0" w:line="240" w:lineRule="auto"/>
              <w:rPr>
                <w:rFonts w:ascii="Times New Roman" w:hAnsi="Times New Roman"/>
                <w:b/>
              </w:rPr>
            </w:pPr>
            <w:r>
              <w:rPr>
                <w:rFonts w:ascii="Times New Roman" w:hAnsi="Times New Roman"/>
                <w:b/>
                <w:sz w:val="20"/>
                <w:szCs w:val="20"/>
              </w:rPr>
              <w:t>(Rural</w:t>
            </w:r>
            <w:r w:rsidRPr="00683D16">
              <w:rPr>
                <w:rFonts w:ascii="Times New Roman" w:hAnsi="Times New Roman"/>
                <w:b/>
                <w:sz w:val="20"/>
                <w:szCs w:val="20"/>
              </w:rPr>
              <w:t>)</w:t>
            </w:r>
          </w:p>
        </w:tc>
        <w:tc>
          <w:tcPr>
            <w:tcW w:w="1440"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0.317***</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(0.108)</w:t>
            </w:r>
          </w:p>
        </w:tc>
        <w:tc>
          <w:tcPr>
            <w:tcW w:w="1440"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0.115*</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(0.0626)</w:t>
            </w:r>
          </w:p>
        </w:tc>
        <w:tc>
          <w:tcPr>
            <w:tcW w:w="1584"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0.0280***</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(0.00867)</w:t>
            </w:r>
          </w:p>
        </w:tc>
        <w:tc>
          <w:tcPr>
            <w:tcW w:w="3024" w:type="dxa"/>
            <w:shd w:val="clear" w:color="auto" w:fill="F2F2F2" w:themeFill="background1" w:themeFillShade="F2"/>
          </w:tcPr>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0.0103</w:t>
            </w:r>
          </w:p>
          <w:p w:rsidR="006806F5" w:rsidRPr="00B9117E" w:rsidRDefault="006806F5"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(0.0110)</w:t>
            </w:r>
          </w:p>
        </w:tc>
      </w:tr>
      <w:tr w:rsidR="00D568E3" w:rsidRPr="00B9117E" w:rsidTr="00521552">
        <w:trPr>
          <w:trHeight w:val="516"/>
          <w:jc w:val="center"/>
        </w:trPr>
        <w:tc>
          <w:tcPr>
            <w:tcW w:w="2667" w:type="dxa"/>
            <w:shd w:val="clear" w:color="auto" w:fill="D9D9D9" w:themeFill="background1" w:themeFillShade="D9"/>
          </w:tcPr>
          <w:p w:rsidR="00D568E3" w:rsidRPr="00B9117E" w:rsidRDefault="00D568E3"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Age</w:t>
            </w:r>
          </w:p>
        </w:tc>
        <w:tc>
          <w:tcPr>
            <w:tcW w:w="1440" w:type="dxa"/>
            <w:shd w:val="clear" w:color="auto" w:fill="F2F2F2" w:themeFill="background1" w:themeFillShade="F2"/>
          </w:tcPr>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-0.115***</w:t>
            </w:r>
          </w:p>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(0.00632)</w:t>
            </w:r>
          </w:p>
        </w:tc>
        <w:tc>
          <w:tcPr>
            <w:tcW w:w="1440" w:type="dxa"/>
            <w:shd w:val="clear" w:color="auto" w:fill="F2F2F2" w:themeFill="background1" w:themeFillShade="F2"/>
          </w:tcPr>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0.00560</w:t>
            </w:r>
          </w:p>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(0.00396)</w:t>
            </w:r>
          </w:p>
        </w:tc>
        <w:tc>
          <w:tcPr>
            <w:tcW w:w="1584" w:type="dxa"/>
            <w:shd w:val="clear" w:color="auto" w:fill="F2F2F2" w:themeFill="background1" w:themeFillShade="F2"/>
          </w:tcPr>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0.00170***</w:t>
            </w:r>
          </w:p>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(0.000458)</w:t>
            </w:r>
          </w:p>
        </w:tc>
        <w:tc>
          <w:tcPr>
            <w:tcW w:w="3024" w:type="dxa"/>
            <w:shd w:val="clear" w:color="auto" w:fill="F2F2F2" w:themeFill="background1" w:themeFillShade="F2"/>
          </w:tcPr>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0.00337***</w:t>
            </w:r>
          </w:p>
          <w:p w:rsidR="00D568E3" w:rsidRPr="00B9117E" w:rsidRDefault="00D568E3"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(0.000593)</w:t>
            </w:r>
          </w:p>
        </w:tc>
      </w:tr>
      <w:tr w:rsidR="00D557A7" w:rsidRPr="00B9117E" w:rsidTr="00293186">
        <w:trPr>
          <w:trHeight w:val="516"/>
          <w:jc w:val="center"/>
        </w:trPr>
        <w:tc>
          <w:tcPr>
            <w:tcW w:w="2667" w:type="dxa"/>
            <w:shd w:val="clear" w:color="auto" w:fill="D9D9D9" w:themeFill="background1" w:themeFillShade="D9"/>
          </w:tcPr>
          <w:p w:rsidR="00D557A7" w:rsidRPr="00B9117E" w:rsidRDefault="00D557A7"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HH Size</w:t>
            </w:r>
          </w:p>
        </w:tc>
        <w:tc>
          <w:tcPr>
            <w:tcW w:w="1440" w:type="dxa"/>
            <w:shd w:val="clear" w:color="auto" w:fill="F2F2F2" w:themeFill="background1" w:themeFillShade="F2"/>
          </w:tcPr>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0.159***</w:t>
            </w:r>
          </w:p>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(0.0155)</w:t>
            </w:r>
          </w:p>
        </w:tc>
        <w:tc>
          <w:tcPr>
            <w:tcW w:w="1440" w:type="dxa"/>
            <w:shd w:val="clear" w:color="auto" w:fill="F2F2F2" w:themeFill="background1" w:themeFillShade="F2"/>
          </w:tcPr>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0.000757</w:t>
            </w:r>
          </w:p>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(0.00849)</w:t>
            </w:r>
          </w:p>
        </w:tc>
        <w:tc>
          <w:tcPr>
            <w:tcW w:w="1584" w:type="dxa"/>
            <w:shd w:val="clear" w:color="auto" w:fill="F2F2F2" w:themeFill="background1" w:themeFillShade="F2"/>
          </w:tcPr>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-0.00280**</w:t>
            </w:r>
          </w:p>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(0.00113)</w:t>
            </w:r>
          </w:p>
        </w:tc>
        <w:tc>
          <w:tcPr>
            <w:tcW w:w="3024" w:type="dxa"/>
            <w:shd w:val="clear" w:color="auto" w:fill="F2F2F2" w:themeFill="background1" w:themeFillShade="F2"/>
          </w:tcPr>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-0.00549***</w:t>
            </w:r>
          </w:p>
          <w:p w:rsidR="00D557A7" w:rsidRPr="00B9117E" w:rsidRDefault="00D557A7"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(0.00132)</w:t>
            </w:r>
          </w:p>
        </w:tc>
      </w:tr>
      <w:tr w:rsidR="005C2180" w:rsidRPr="00B9117E" w:rsidTr="00F63E64">
        <w:trPr>
          <w:trHeight w:val="516"/>
          <w:jc w:val="center"/>
        </w:trPr>
        <w:tc>
          <w:tcPr>
            <w:tcW w:w="2667" w:type="dxa"/>
            <w:shd w:val="clear" w:color="auto" w:fill="D9D9D9" w:themeFill="background1" w:themeFillShade="D9"/>
          </w:tcPr>
          <w:p w:rsidR="005C2180" w:rsidRPr="00B9117E" w:rsidRDefault="005C2180" w:rsidP="006F1639">
            <w:pPr>
              <w:widowControl w:val="0"/>
              <w:autoSpaceDE w:val="0"/>
              <w:autoSpaceDN w:val="0"/>
              <w:adjustRightInd w:val="0"/>
              <w:spacing w:after="0" w:line="240" w:lineRule="auto"/>
              <w:rPr>
                <w:rFonts w:ascii="Times New Roman" w:hAnsi="Times New Roman"/>
                <w:b/>
              </w:rPr>
            </w:pPr>
            <w:r>
              <w:rPr>
                <w:rFonts w:ascii="Times New Roman" w:hAnsi="Times New Roman"/>
                <w:b/>
              </w:rPr>
              <w:t>Education</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-0.0734</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(0.0585)</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-0.139***</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(0.0351)</w:t>
            </w:r>
          </w:p>
        </w:tc>
        <w:tc>
          <w:tcPr>
            <w:tcW w:w="158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0.00353</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(0.00399)</w:t>
            </w:r>
          </w:p>
        </w:tc>
        <w:tc>
          <w:tcPr>
            <w:tcW w:w="302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0.0530***</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(0.00539)</w:t>
            </w:r>
          </w:p>
        </w:tc>
      </w:tr>
      <w:tr w:rsidR="005C2180" w:rsidRPr="00B9117E" w:rsidTr="00973174">
        <w:trPr>
          <w:trHeight w:val="516"/>
          <w:jc w:val="center"/>
        </w:trPr>
        <w:tc>
          <w:tcPr>
            <w:tcW w:w="2667" w:type="dxa"/>
            <w:shd w:val="clear" w:color="auto" w:fill="D9D9D9" w:themeFill="background1" w:themeFillShade="D9"/>
          </w:tcPr>
          <w:p w:rsidR="005C2180" w:rsidRPr="00B9117E" w:rsidRDefault="005C2180"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Wealth</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0.0915*</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(0.0550)</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-0.243***</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(0.0354)</w:t>
            </w:r>
          </w:p>
        </w:tc>
        <w:tc>
          <w:tcPr>
            <w:tcW w:w="158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0.0178***</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(0.00370)</w:t>
            </w:r>
          </w:p>
        </w:tc>
        <w:tc>
          <w:tcPr>
            <w:tcW w:w="302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0.0194***</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(0.00499)</w:t>
            </w:r>
          </w:p>
        </w:tc>
      </w:tr>
      <w:tr w:rsidR="005C2180" w:rsidRPr="00B9117E" w:rsidTr="00FA569D">
        <w:trPr>
          <w:trHeight w:val="516"/>
          <w:jc w:val="center"/>
        </w:trPr>
        <w:tc>
          <w:tcPr>
            <w:tcW w:w="2667" w:type="dxa"/>
            <w:shd w:val="clear" w:color="auto" w:fill="D9D9D9" w:themeFill="background1" w:themeFillShade="D9"/>
          </w:tcPr>
          <w:p w:rsidR="005C2180" w:rsidRPr="00B9117E" w:rsidRDefault="005C2180" w:rsidP="006F1639">
            <w:pPr>
              <w:widowControl w:val="0"/>
              <w:autoSpaceDE w:val="0"/>
              <w:autoSpaceDN w:val="0"/>
              <w:adjustRightInd w:val="0"/>
              <w:spacing w:after="0" w:line="240" w:lineRule="auto"/>
              <w:rPr>
                <w:rFonts w:ascii="Times New Roman" w:hAnsi="Times New Roman"/>
                <w:b/>
              </w:rPr>
            </w:pPr>
            <w:r>
              <w:rPr>
                <w:rFonts w:ascii="Times New Roman" w:hAnsi="Times New Roman"/>
                <w:b/>
              </w:rPr>
              <w:t>Edu (Husband)</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0.0628</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(0.0598)</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-0.000221</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(0.0363)</w:t>
            </w:r>
          </w:p>
        </w:tc>
        <w:tc>
          <w:tcPr>
            <w:tcW w:w="158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0.00492</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(0.00390)</w:t>
            </w:r>
          </w:p>
        </w:tc>
        <w:tc>
          <w:tcPr>
            <w:tcW w:w="302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0.0173***</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(0.00496)</w:t>
            </w:r>
          </w:p>
        </w:tc>
      </w:tr>
      <w:tr w:rsidR="005C2180" w:rsidRPr="00B9117E" w:rsidTr="00F32990">
        <w:trPr>
          <w:trHeight w:val="516"/>
          <w:jc w:val="center"/>
        </w:trPr>
        <w:tc>
          <w:tcPr>
            <w:tcW w:w="2667" w:type="dxa"/>
            <w:shd w:val="clear" w:color="auto" w:fill="D9D9D9" w:themeFill="background1" w:themeFillShade="D9"/>
          </w:tcPr>
          <w:p w:rsidR="005C2180" w:rsidRPr="00362D92" w:rsidRDefault="005C2180" w:rsidP="006F1639">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t>Working status</w:t>
            </w:r>
          </w:p>
          <w:p w:rsidR="005C2180" w:rsidRPr="00B9117E" w:rsidRDefault="005C2180" w:rsidP="00F53F77">
            <w:pPr>
              <w:widowControl w:val="0"/>
              <w:autoSpaceDE w:val="0"/>
              <w:autoSpaceDN w:val="0"/>
              <w:adjustRightInd w:val="0"/>
              <w:spacing w:after="0" w:line="240" w:lineRule="auto"/>
              <w:rPr>
                <w:rFonts w:ascii="Times New Roman" w:hAnsi="Times New Roman"/>
                <w:b/>
              </w:rPr>
            </w:pPr>
            <w:r>
              <w:rPr>
                <w:rFonts w:ascii="Times New Roman" w:hAnsi="Times New Roman"/>
                <w:b/>
                <w:bCs/>
              </w:rPr>
              <w:t>(</w:t>
            </w:r>
            <w:r w:rsidRPr="00362D92">
              <w:rPr>
                <w:rFonts w:ascii="Times New Roman" w:hAnsi="Times New Roman"/>
                <w:b/>
                <w:bCs/>
              </w:rPr>
              <w:t xml:space="preserve">Yes = 1) </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-0.710***</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(0.118)</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0.103</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(0.0809)</w:t>
            </w:r>
          </w:p>
        </w:tc>
        <w:tc>
          <w:tcPr>
            <w:tcW w:w="158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-0.00228</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(0.00922)</w:t>
            </w:r>
          </w:p>
        </w:tc>
        <w:tc>
          <w:tcPr>
            <w:tcW w:w="302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0.160***</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(0.0169)</w:t>
            </w:r>
          </w:p>
        </w:tc>
      </w:tr>
      <w:tr w:rsidR="005C2180" w:rsidRPr="00B9117E" w:rsidTr="00537055">
        <w:trPr>
          <w:trHeight w:val="703"/>
          <w:jc w:val="center"/>
        </w:trPr>
        <w:tc>
          <w:tcPr>
            <w:tcW w:w="2667" w:type="dxa"/>
            <w:shd w:val="clear" w:color="auto" w:fill="D9D9D9" w:themeFill="background1" w:themeFillShade="D9"/>
          </w:tcPr>
          <w:p w:rsidR="005C2180" w:rsidRPr="00362D92" w:rsidRDefault="005C2180" w:rsidP="006F1639">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lastRenderedPageBreak/>
              <w:t>Mobile ownership</w:t>
            </w:r>
          </w:p>
          <w:p w:rsidR="005C2180" w:rsidRPr="00B9117E" w:rsidRDefault="005C2180" w:rsidP="00F53F77">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t>(Yes = 1)</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-0.726***</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(0.105)</w:t>
            </w:r>
          </w:p>
        </w:tc>
        <w:tc>
          <w:tcPr>
            <w:tcW w:w="1440"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-0.0832</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(0.0659)</w:t>
            </w:r>
          </w:p>
        </w:tc>
        <w:tc>
          <w:tcPr>
            <w:tcW w:w="158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0.0127*</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(0.00693)</w:t>
            </w:r>
          </w:p>
        </w:tc>
        <w:tc>
          <w:tcPr>
            <w:tcW w:w="3024" w:type="dxa"/>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0.0716***</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(0.00803)</w:t>
            </w:r>
          </w:p>
        </w:tc>
      </w:tr>
      <w:tr w:rsidR="005C2180" w:rsidRPr="00B9117E" w:rsidTr="006F1639">
        <w:trPr>
          <w:jc w:val="center"/>
        </w:trPr>
        <w:tc>
          <w:tcPr>
            <w:tcW w:w="2667" w:type="dxa"/>
            <w:shd w:val="clear" w:color="auto" w:fill="D9D9D9" w:themeFill="background1" w:themeFillShade="D9"/>
          </w:tcPr>
          <w:p w:rsidR="005C2180" w:rsidRPr="00B9117E" w:rsidRDefault="005C2180"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Constant</w:t>
            </w:r>
          </w:p>
        </w:tc>
        <w:tc>
          <w:tcPr>
            <w:tcW w:w="1440" w:type="dxa"/>
            <w:vMerge w:val="restart"/>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12.66***</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(0.291)</w:t>
            </w:r>
          </w:p>
        </w:tc>
        <w:tc>
          <w:tcPr>
            <w:tcW w:w="1440" w:type="dxa"/>
            <w:vMerge w:val="restart"/>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1.731***</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(0.190)</w:t>
            </w:r>
          </w:p>
        </w:tc>
        <w:tc>
          <w:tcPr>
            <w:tcW w:w="1584" w:type="dxa"/>
            <w:vMerge w:val="restart"/>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-0.0995***</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(0.0211)</w:t>
            </w:r>
          </w:p>
        </w:tc>
        <w:tc>
          <w:tcPr>
            <w:tcW w:w="3024" w:type="dxa"/>
            <w:vMerge w:val="restart"/>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-0.230***</w:t>
            </w:r>
          </w:p>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(0.0273)</w:t>
            </w:r>
          </w:p>
        </w:tc>
      </w:tr>
      <w:tr w:rsidR="005C2180" w:rsidRPr="00B9117E" w:rsidTr="006F1639">
        <w:trPr>
          <w:jc w:val="center"/>
        </w:trPr>
        <w:tc>
          <w:tcPr>
            <w:tcW w:w="2667" w:type="dxa"/>
            <w:shd w:val="clear" w:color="auto" w:fill="D9D9D9" w:themeFill="background1" w:themeFillShade="D9"/>
          </w:tcPr>
          <w:p w:rsidR="005C2180" w:rsidRPr="00B9117E" w:rsidRDefault="005C2180" w:rsidP="006F1639">
            <w:pPr>
              <w:widowControl w:val="0"/>
              <w:autoSpaceDE w:val="0"/>
              <w:autoSpaceDN w:val="0"/>
              <w:adjustRightInd w:val="0"/>
              <w:spacing w:after="0" w:line="240" w:lineRule="auto"/>
              <w:rPr>
                <w:rFonts w:ascii="Times New Roman" w:hAnsi="Times New Roman"/>
                <w:b/>
              </w:rPr>
            </w:pPr>
          </w:p>
        </w:tc>
        <w:tc>
          <w:tcPr>
            <w:tcW w:w="1440" w:type="dxa"/>
            <w:vMerge/>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p>
        </w:tc>
        <w:tc>
          <w:tcPr>
            <w:tcW w:w="1440" w:type="dxa"/>
            <w:vMerge/>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p>
        </w:tc>
        <w:tc>
          <w:tcPr>
            <w:tcW w:w="1584" w:type="dxa"/>
            <w:vMerge/>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p>
        </w:tc>
        <w:tc>
          <w:tcPr>
            <w:tcW w:w="3024" w:type="dxa"/>
            <w:vMerge/>
            <w:shd w:val="clear" w:color="auto" w:fill="F2F2F2" w:themeFill="background1" w:themeFillShade="F2"/>
          </w:tcPr>
          <w:p w:rsidR="005C2180" w:rsidRPr="00B9117E" w:rsidRDefault="005C2180" w:rsidP="006F1639">
            <w:pPr>
              <w:widowControl w:val="0"/>
              <w:autoSpaceDE w:val="0"/>
              <w:autoSpaceDN w:val="0"/>
              <w:adjustRightInd w:val="0"/>
              <w:spacing w:after="0" w:line="240" w:lineRule="auto"/>
              <w:jc w:val="center"/>
              <w:rPr>
                <w:rFonts w:ascii="Times New Roman" w:hAnsi="Times New Roman"/>
              </w:rPr>
            </w:pPr>
          </w:p>
        </w:tc>
      </w:tr>
      <w:tr w:rsidR="006F1639" w:rsidRPr="00B9117E" w:rsidTr="006F1639">
        <w:trPr>
          <w:jc w:val="center"/>
        </w:trPr>
        <w:tc>
          <w:tcPr>
            <w:tcW w:w="266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Observations</w:t>
            </w:r>
          </w:p>
        </w:tc>
        <w:tc>
          <w:tcPr>
            <w:tcW w:w="1440"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3,075</w:t>
            </w:r>
          </w:p>
        </w:tc>
        <w:tc>
          <w:tcPr>
            <w:tcW w:w="1440"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3,031</w:t>
            </w:r>
          </w:p>
        </w:tc>
        <w:tc>
          <w:tcPr>
            <w:tcW w:w="1584"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3,090</w:t>
            </w:r>
          </w:p>
        </w:tc>
        <w:tc>
          <w:tcPr>
            <w:tcW w:w="3024"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3,091</w:t>
            </w:r>
          </w:p>
        </w:tc>
      </w:tr>
      <w:tr w:rsidR="006F1639" w:rsidRPr="00B9117E" w:rsidTr="006F1639">
        <w:trPr>
          <w:jc w:val="center"/>
        </w:trPr>
        <w:tc>
          <w:tcPr>
            <w:tcW w:w="266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rPr>
                <w:rFonts w:ascii="Times New Roman" w:hAnsi="Times New Roman"/>
                <w:b/>
              </w:rPr>
            </w:pPr>
            <w:r w:rsidRPr="00B9117E">
              <w:rPr>
                <w:rFonts w:ascii="Times New Roman" w:hAnsi="Times New Roman"/>
                <w:b/>
              </w:rPr>
              <w:t>R-squared</w:t>
            </w:r>
          </w:p>
        </w:tc>
        <w:tc>
          <w:tcPr>
            <w:tcW w:w="1440"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0.196</w:t>
            </w:r>
          </w:p>
        </w:tc>
        <w:tc>
          <w:tcPr>
            <w:tcW w:w="1440"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0.076</w:t>
            </w:r>
          </w:p>
        </w:tc>
        <w:tc>
          <w:tcPr>
            <w:tcW w:w="1584"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0.028</w:t>
            </w:r>
          </w:p>
        </w:tc>
        <w:tc>
          <w:tcPr>
            <w:tcW w:w="3024" w:type="dxa"/>
            <w:shd w:val="clear" w:color="auto" w:fill="F2F2F2" w:themeFill="background1" w:themeFillShade="F2"/>
          </w:tcPr>
          <w:p w:rsidR="006F1639" w:rsidRPr="00B9117E" w:rsidRDefault="006F1639" w:rsidP="006F1639">
            <w:pPr>
              <w:widowControl w:val="0"/>
              <w:autoSpaceDE w:val="0"/>
              <w:autoSpaceDN w:val="0"/>
              <w:adjustRightInd w:val="0"/>
              <w:spacing w:after="0" w:line="240" w:lineRule="auto"/>
              <w:jc w:val="center"/>
              <w:rPr>
                <w:rFonts w:ascii="Times New Roman" w:hAnsi="Times New Roman"/>
              </w:rPr>
            </w:pPr>
            <w:r w:rsidRPr="00B9117E">
              <w:rPr>
                <w:rFonts w:ascii="Times New Roman" w:hAnsi="Times New Roman"/>
              </w:rPr>
              <w:t>0.179</w:t>
            </w:r>
          </w:p>
        </w:tc>
      </w:tr>
    </w:tbl>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Robust standard errors in parentheses</w:t>
      </w:r>
    </w:p>
    <w:p w:rsidR="006F1639" w:rsidRPr="0061426C"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 p&lt;0.01, ** p&lt;0.05, * p&lt;0.1</w:t>
      </w:r>
    </w:p>
    <w:p w:rsidR="006F1639" w:rsidRDefault="006F1639" w:rsidP="006F1639">
      <w:pPr>
        <w:pStyle w:val="ListParagraph"/>
        <w:spacing w:line="480" w:lineRule="auto"/>
        <w:ind w:left="0"/>
        <w:jc w:val="both"/>
        <w:rPr>
          <w:rFonts w:ascii="Times New Roman" w:hAnsi="Times New Roman" w:cs="Times New Roman"/>
          <w:sz w:val="24"/>
          <w:szCs w:val="24"/>
        </w:rPr>
      </w:pP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Table </w:t>
      </w:r>
      <w:r w:rsidR="00F24F49">
        <w:rPr>
          <w:rFonts w:ascii="Times New Roman" w:hAnsi="Times New Roman" w:cs="Times New Roman"/>
          <w:sz w:val="24"/>
          <w:szCs w:val="24"/>
        </w:rPr>
        <w:t>4.2.2.</w:t>
      </w:r>
      <w:r w:rsidRPr="00AA72D9">
        <w:rPr>
          <w:rFonts w:ascii="Times New Roman" w:hAnsi="Times New Roman" w:cs="Times New Roman"/>
          <w:sz w:val="24"/>
          <w:szCs w:val="24"/>
        </w:rPr>
        <w:t xml:space="preserve"> shows the regression results of the</w:t>
      </w:r>
      <w:r>
        <w:rPr>
          <w:rFonts w:ascii="Times New Roman" w:hAnsi="Times New Roman" w:cs="Times New Roman"/>
          <w:sz w:val="24"/>
          <w:szCs w:val="24"/>
        </w:rPr>
        <w:t xml:space="preserve"> women empowerment determinants of </w:t>
      </w:r>
      <w:r w:rsidRPr="0061426C">
        <w:rPr>
          <w:rFonts w:ascii="Times New Roman" w:hAnsi="Times New Roman" w:cs="Times New Roman"/>
          <w:sz w:val="24"/>
          <w:szCs w:val="24"/>
        </w:rPr>
        <w:t xml:space="preserve">Punjabi </w:t>
      </w:r>
      <w:r>
        <w:rPr>
          <w:rFonts w:ascii="Times New Roman" w:hAnsi="Times New Roman" w:cs="Times New Roman"/>
          <w:sz w:val="24"/>
          <w:szCs w:val="24"/>
        </w:rPr>
        <w:t>w</w:t>
      </w:r>
      <w:r w:rsidRPr="0061426C">
        <w:rPr>
          <w:rFonts w:ascii="Times New Roman" w:hAnsi="Times New Roman" w:cs="Times New Roman"/>
          <w:sz w:val="24"/>
          <w:szCs w:val="24"/>
        </w:rPr>
        <w:t xml:space="preserve">omen living in Punjab and </w:t>
      </w:r>
      <w:r>
        <w:rPr>
          <w:rFonts w:ascii="Times New Roman" w:hAnsi="Times New Roman" w:cs="Times New Roman"/>
          <w:sz w:val="24"/>
          <w:szCs w:val="24"/>
        </w:rPr>
        <w:t>mi</w:t>
      </w:r>
      <w:r w:rsidRPr="0061426C">
        <w:rPr>
          <w:rFonts w:ascii="Times New Roman" w:hAnsi="Times New Roman" w:cs="Times New Roman"/>
          <w:sz w:val="24"/>
          <w:szCs w:val="24"/>
        </w:rPr>
        <w:t xml:space="preserve">gration of Punjabi </w:t>
      </w:r>
      <w:r>
        <w:rPr>
          <w:rFonts w:ascii="Times New Roman" w:hAnsi="Times New Roman" w:cs="Times New Roman"/>
          <w:sz w:val="24"/>
          <w:szCs w:val="24"/>
        </w:rPr>
        <w:t>w</w:t>
      </w:r>
      <w:r w:rsidRPr="0061426C">
        <w:rPr>
          <w:rFonts w:ascii="Times New Roman" w:hAnsi="Times New Roman" w:cs="Times New Roman"/>
          <w:sz w:val="24"/>
          <w:szCs w:val="24"/>
        </w:rPr>
        <w:t xml:space="preserve">omen to </w:t>
      </w:r>
      <w:r>
        <w:rPr>
          <w:rFonts w:ascii="Times New Roman" w:hAnsi="Times New Roman" w:cs="Times New Roman"/>
          <w:sz w:val="24"/>
          <w:szCs w:val="24"/>
        </w:rPr>
        <w:t>o</w:t>
      </w:r>
      <w:r w:rsidRPr="0061426C">
        <w:rPr>
          <w:rFonts w:ascii="Times New Roman" w:hAnsi="Times New Roman" w:cs="Times New Roman"/>
          <w:sz w:val="24"/>
          <w:szCs w:val="24"/>
        </w:rPr>
        <w:t xml:space="preserve">ther </w:t>
      </w:r>
      <w:r>
        <w:rPr>
          <w:rFonts w:ascii="Times New Roman" w:hAnsi="Times New Roman" w:cs="Times New Roman"/>
          <w:sz w:val="24"/>
          <w:szCs w:val="24"/>
        </w:rPr>
        <w:t>r</w:t>
      </w:r>
      <w:r w:rsidRPr="0061426C">
        <w:rPr>
          <w:rFonts w:ascii="Times New Roman" w:hAnsi="Times New Roman" w:cs="Times New Roman"/>
          <w:sz w:val="24"/>
          <w:szCs w:val="24"/>
        </w:rPr>
        <w:t>egions</w:t>
      </w:r>
      <w:r>
        <w:rPr>
          <w:rFonts w:ascii="Times New Roman" w:hAnsi="Times New Roman" w:cs="Times New Roman"/>
          <w:sz w:val="24"/>
          <w:szCs w:val="24"/>
        </w:rPr>
        <w:t xml:space="preserve">. It takes into account decision making,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ownership and financial empowerment as the outcome variables. Decision making and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are reverse coded.</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1 where the outcome variable is decision making, migration of Punjabi women from Punjab to other regions does lead to better outcomes. This indicates that Punjabi women have more decision making power as they migrate from Punjab to other regions, as compared to Punjabi women who stay in Punjab. As compared to women in urban areas, women in rural areas have less decision-making power. According to studies, women in rural areas in comparison to women residing in urban areas, have less decision-making power </w:t>
      </w:r>
      <w:r>
        <w:rPr>
          <w:rFonts w:ascii="Times New Roman" w:hAnsi="Times New Roman" w:cs="Times New Roman"/>
          <w:noProof/>
          <w:sz w:val="24"/>
          <w:szCs w:val="24"/>
        </w:rPr>
        <w:t>(Haq, 2017</w:t>
      </w:r>
      <w:r w:rsidRPr="00F76E4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7E0D07">
        <w:rPr>
          <w:rFonts w:ascii="Times New Roman" w:hAnsi="Times New Roman" w:cs="Times New Roman"/>
          <w:noProof/>
          <w:sz w:val="24"/>
          <w:szCs w:val="24"/>
        </w:rPr>
        <w:t>Abbas, 2021)</w:t>
      </w:r>
      <w:r>
        <w:rPr>
          <w:rFonts w:ascii="Times New Roman" w:hAnsi="Times New Roman" w:cs="Times New Roman"/>
          <w:noProof/>
          <w:sz w:val="24"/>
          <w:szCs w:val="24"/>
        </w:rPr>
        <w:t>. Meherali (</w:t>
      </w:r>
      <w:r w:rsidRPr="008D0ED3">
        <w:rPr>
          <w:rFonts w:ascii="Times New Roman" w:hAnsi="Times New Roman" w:cs="Times New Roman"/>
          <w:noProof/>
          <w:sz w:val="24"/>
          <w:szCs w:val="24"/>
        </w:rPr>
        <w:t>2021)</w:t>
      </w:r>
      <w:r>
        <w:rPr>
          <w:rFonts w:ascii="Times New Roman" w:hAnsi="Times New Roman" w:cs="Times New Roman"/>
          <w:noProof/>
          <w:sz w:val="24"/>
          <w:szCs w:val="24"/>
        </w:rPr>
        <w:t xml:space="preserve"> state that women’s </w:t>
      </w:r>
      <w:r w:rsidRPr="008D0ED3">
        <w:rPr>
          <w:rFonts w:ascii="Times New Roman" w:hAnsi="Times New Roman" w:cs="Times New Roman"/>
          <w:color w:val="222222"/>
          <w:sz w:val="24"/>
          <w:szCs w:val="24"/>
          <w:shd w:val="clear" w:color="auto" w:fill="FFFFFF"/>
        </w:rPr>
        <w:t>place</w:t>
      </w:r>
      <w:r>
        <w:rPr>
          <w:rFonts w:ascii="Arial" w:hAnsi="Arial" w:cs="Arial"/>
          <w:color w:val="222222"/>
          <w:sz w:val="20"/>
          <w:szCs w:val="20"/>
          <w:shd w:val="clear" w:color="auto" w:fill="FFFFFF"/>
        </w:rPr>
        <w:t> </w:t>
      </w:r>
      <w:r>
        <w:rPr>
          <w:rFonts w:ascii="Times New Roman" w:hAnsi="Times New Roman" w:cs="Times New Roman"/>
          <w:noProof/>
          <w:sz w:val="24"/>
          <w:szCs w:val="24"/>
        </w:rPr>
        <w:t xml:space="preserve">of residence is </w:t>
      </w:r>
      <w:r w:rsidRPr="008D0ED3">
        <w:rPr>
          <w:rFonts w:ascii="Times New Roman" w:hAnsi="Times New Roman" w:cs="Times New Roman"/>
          <w:color w:val="222222"/>
          <w:sz w:val="24"/>
          <w:szCs w:val="24"/>
          <w:shd w:val="clear" w:color="auto" w:fill="FFFFFF"/>
        </w:rPr>
        <w:t>significantly</w:t>
      </w:r>
      <w:r>
        <w:rPr>
          <w:rFonts w:ascii="Times New Roman" w:hAnsi="Times New Roman" w:cs="Times New Roman"/>
          <w:noProof/>
          <w:sz w:val="24"/>
          <w:szCs w:val="24"/>
        </w:rPr>
        <w:t xml:space="preserve"> associated with their empowerment and decision-making</w:t>
      </w:r>
      <w:r>
        <w:rPr>
          <w:rFonts w:ascii="Times New Roman" w:hAnsi="Times New Roman" w:cs="Times New Roman"/>
          <w:sz w:val="24"/>
          <w:szCs w:val="24"/>
        </w:rPr>
        <w:t xml:space="preserve"> </w:t>
      </w:r>
      <w:r>
        <w:rPr>
          <w:rFonts w:ascii="Times New Roman" w:hAnsi="Times New Roman" w:cs="Times New Roman"/>
          <w:noProof/>
          <w:sz w:val="24"/>
          <w:szCs w:val="24"/>
        </w:rPr>
        <w:t>power.</w:t>
      </w:r>
      <w:r>
        <w:rPr>
          <w:rFonts w:ascii="Times New Roman" w:hAnsi="Times New Roman" w:cs="Times New Roman"/>
          <w:sz w:val="24"/>
          <w:szCs w:val="24"/>
        </w:rPr>
        <w:t xml:space="preserve"> Moreover, as women mature, their decision-making power also increases. </w:t>
      </w:r>
      <w:r>
        <w:rPr>
          <w:rFonts w:ascii="Times New Roman" w:hAnsi="Times New Roman" w:cs="Times New Roman"/>
          <w:noProof/>
          <w:sz w:val="24"/>
          <w:szCs w:val="24"/>
        </w:rPr>
        <w:t>Abbas (</w:t>
      </w:r>
      <w:r w:rsidRPr="004E24F5">
        <w:rPr>
          <w:rFonts w:ascii="Times New Roman" w:hAnsi="Times New Roman" w:cs="Times New Roman"/>
          <w:noProof/>
          <w:sz w:val="24"/>
          <w:szCs w:val="24"/>
        </w:rPr>
        <w:t>2021)</w:t>
      </w:r>
      <w:r>
        <w:rPr>
          <w:rFonts w:ascii="Times New Roman" w:hAnsi="Times New Roman" w:cs="Times New Roman"/>
          <w:noProof/>
          <w:sz w:val="24"/>
          <w:szCs w:val="24"/>
        </w:rPr>
        <w:t xml:space="preserve"> states that women </w:t>
      </w:r>
      <w:r w:rsidRPr="004E24F5">
        <w:rPr>
          <w:rFonts w:ascii="Times New Roman" w:hAnsi="Times New Roman" w:cs="Times New Roman"/>
          <w:noProof/>
          <w:sz w:val="24"/>
          <w:szCs w:val="24"/>
        </w:rPr>
        <w:t xml:space="preserve">belonging </w:t>
      </w:r>
      <w:r>
        <w:rPr>
          <w:rFonts w:ascii="Times New Roman" w:hAnsi="Times New Roman" w:cs="Times New Roman"/>
          <w:noProof/>
          <w:sz w:val="24"/>
          <w:szCs w:val="24"/>
        </w:rPr>
        <w:t xml:space="preserve">to a higher age group are more </w:t>
      </w:r>
      <w:r w:rsidRPr="004E24F5">
        <w:rPr>
          <w:rFonts w:ascii="Times New Roman" w:hAnsi="Times New Roman" w:cs="Times New Roman"/>
          <w:noProof/>
          <w:sz w:val="24"/>
          <w:szCs w:val="24"/>
        </w:rPr>
        <w:t>likely</w:t>
      </w:r>
      <w:r>
        <w:rPr>
          <w:rFonts w:ascii="Times New Roman" w:hAnsi="Times New Roman" w:cs="Times New Roman"/>
          <w:noProof/>
          <w:sz w:val="24"/>
          <w:szCs w:val="24"/>
        </w:rPr>
        <w:t xml:space="preserve"> to be </w:t>
      </w:r>
      <w:r w:rsidRPr="004E24F5">
        <w:rPr>
          <w:rFonts w:ascii="Times New Roman" w:hAnsi="Times New Roman" w:cs="Times New Roman"/>
          <w:noProof/>
          <w:sz w:val="24"/>
          <w:szCs w:val="24"/>
        </w:rPr>
        <w:t xml:space="preserve">involved </w:t>
      </w:r>
      <w:r>
        <w:rPr>
          <w:rFonts w:ascii="Times New Roman" w:hAnsi="Times New Roman" w:cs="Times New Roman"/>
          <w:noProof/>
          <w:sz w:val="24"/>
          <w:szCs w:val="24"/>
        </w:rPr>
        <w:t>in the decision-making</w:t>
      </w:r>
      <w:r>
        <w:rPr>
          <w:rFonts w:ascii="Times New Roman" w:hAnsi="Times New Roman" w:cs="Times New Roman"/>
          <w:sz w:val="24"/>
          <w:szCs w:val="24"/>
        </w:rPr>
        <w:t xml:space="preserve"> </w:t>
      </w:r>
      <w:r>
        <w:rPr>
          <w:rFonts w:ascii="Times New Roman" w:hAnsi="Times New Roman" w:cs="Times New Roman"/>
          <w:noProof/>
          <w:sz w:val="24"/>
          <w:szCs w:val="24"/>
        </w:rPr>
        <w:t xml:space="preserve">process. An increase in the </w:t>
      </w:r>
      <w:r w:rsidRPr="00FA04F5">
        <w:rPr>
          <w:rFonts w:ascii="Times New Roman" w:hAnsi="Times New Roman" w:cs="Times New Roman"/>
          <w:noProof/>
          <w:sz w:val="24"/>
          <w:szCs w:val="24"/>
        </w:rPr>
        <w:t>household</w:t>
      </w:r>
      <w:r>
        <w:rPr>
          <w:rFonts w:ascii="Times New Roman" w:hAnsi="Times New Roman" w:cs="Times New Roman"/>
          <w:noProof/>
          <w:sz w:val="24"/>
          <w:szCs w:val="24"/>
        </w:rPr>
        <w:t xml:space="preserve"> size means an increase in the number of </w:t>
      </w:r>
      <w:r w:rsidRPr="00FA04F5">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members. According to equation 1, as the number of </w:t>
      </w:r>
      <w:r w:rsidRPr="00FA04F5">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members increase, the decision </w:t>
      </w:r>
      <w:r>
        <w:rPr>
          <w:rFonts w:ascii="Times New Roman" w:hAnsi="Times New Roman" w:cs="Times New Roman"/>
          <w:sz w:val="24"/>
          <w:szCs w:val="24"/>
        </w:rPr>
        <w:t xml:space="preserve">making </w:t>
      </w:r>
      <w:r>
        <w:rPr>
          <w:rFonts w:ascii="Times New Roman" w:hAnsi="Times New Roman" w:cs="Times New Roman"/>
          <w:noProof/>
          <w:sz w:val="24"/>
          <w:szCs w:val="24"/>
        </w:rPr>
        <w:t xml:space="preserve">power of women in the house decreases, even though it’s </w:t>
      </w:r>
      <w:r w:rsidRPr="00FA04F5">
        <w:rPr>
          <w:rFonts w:ascii="Times New Roman" w:hAnsi="Times New Roman" w:cs="Times New Roman"/>
          <w:noProof/>
          <w:sz w:val="24"/>
          <w:szCs w:val="24"/>
        </w:rPr>
        <w:t>value</w:t>
      </w:r>
      <w:r>
        <w:rPr>
          <w:rFonts w:ascii="Times New Roman" w:hAnsi="Times New Roman" w:cs="Times New Roman"/>
          <w:noProof/>
          <w:sz w:val="24"/>
          <w:szCs w:val="24"/>
        </w:rPr>
        <w:t xml:space="preserve"> is increasing but it is reverse coded. Moreover, as there is more </w:t>
      </w:r>
      <w:r w:rsidRPr="00F20969">
        <w:rPr>
          <w:rFonts w:ascii="Times New Roman" w:hAnsi="Times New Roman" w:cs="Times New Roman"/>
          <w:noProof/>
          <w:sz w:val="24"/>
          <w:szCs w:val="24"/>
        </w:rPr>
        <w:t>wealth</w:t>
      </w:r>
      <w:r>
        <w:rPr>
          <w:rFonts w:ascii="Times New Roman" w:hAnsi="Times New Roman" w:cs="Times New Roman"/>
          <w:noProof/>
          <w:sz w:val="24"/>
          <w:szCs w:val="24"/>
        </w:rPr>
        <w:t>, the decision-making</w:t>
      </w:r>
      <w:r>
        <w:rPr>
          <w:rFonts w:ascii="Times New Roman" w:hAnsi="Times New Roman" w:cs="Times New Roman"/>
          <w:sz w:val="24"/>
          <w:szCs w:val="24"/>
        </w:rPr>
        <w:t xml:space="preserve"> power of women decreases. Results also show that educational level of Punjabi women increases, their </w:t>
      </w:r>
      <w:r>
        <w:rPr>
          <w:rFonts w:ascii="Times New Roman" w:hAnsi="Times New Roman" w:cs="Times New Roman"/>
          <w:sz w:val="24"/>
          <w:szCs w:val="24"/>
        </w:rPr>
        <w:lastRenderedPageBreak/>
        <w:t>decision making power also increases where as if their husband’s educational level increases, their decision making power reduces. Furthermore, in comparison to non-working Punjabi women, working and employed Punjabi women have a higher decision making power. This may be due to the reason that they are earning and they might be contributing in the household expenses as well due to which their say increases in the household decisions regarding major household purchases, their or their family’s healthcare, visits to family and how to spend the husband’s earnings.</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2 where the outcome variable is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that is reverse coded, migration of Punjabi women leads to no better outcomes as higher values mean no better outcomes i.e. the women are justifying beating of other women. As compared to Punjabi women</w:t>
      </w:r>
      <w:r w:rsidRPr="007A7B5B">
        <w:rPr>
          <w:rFonts w:ascii="Times New Roman" w:hAnsi="Times New Roman" w:cs="Times New Roman"/>
          <w:sz w:val="24"/>
          <w:szCs w:val="24"/>
        </w:rPr>
        <w:t xml:space="preserve"> </w:t>
      </w:r>
      <w:r>
        <w:rPr>
          <w:rFonts w:ascii="Times New Roman" w:hAnsi="Times New Roman" w:cs="Times New Roman"/>
          <w:sz w:val="24"/>
          <w:szCs w:val="24"/>
        </w:rPr>
        <w:t>in urban areas, Punjabi women in rural areas justify beating of women.</w:t>
      </w:r>
      <w:r>
        <w:rPr>
          <w:rFonts w:ascii="Times New Roman" w:hAnsi="Times New Roman" w:cs="Times New Roman"/>
          <w:noProof/>
          <w:sz w:val="24"/>
          <w:szCs w:val="24"/>
        </w:rPr>
        <w:t xml:space="preserve"> Saud, Ashfaq, &amp; Mas'udah (</w:t>
      </w:r>
      <w:r w:rsidRPr="00730CC0">
        <w:rPr>
          <w:rFonts w:ascii="Times New Roman" w:hAnsi="Times New Roman" w:cs="Times New Roman"/>
          <w:noProof/>
          <w:sz w:val="24"/>
          <w:szCs w:val="24"/>
        </w:rPr>
        <w:t>2021)</w:t>
      </w:r>
      <w:r>
        <w:rPr>
          <w:rFonts w:ascii="Times New Roman" w:hAnsi="Times New Roman" w:cs="Times New Roman"/>
          <w:sz w:val="24"/>
          <w:szCs w:val="24"/>
        </w:rPr>
        <w:t xml:space="preserve"> explain that more than half of the females residing in rural areas have no formal education due to which they do justify beating of women but only if the woman argues with her husband and not if she burns the food. </w:t>
      </w:r>
      <w:r>
        <w:rPr>
          <w:rFonts w:ascii="Times New Roman" w:hAnsi="Times New Roman" w:cs="Times New Roman"/>
          <w:noProof/>
          <w:sz w:val="24"/>
          <w:szCs w:val="24"/>
        </w:rPr>
        <w:t>Saud, Ashfaq, &amp; Mas'udah (</w:t>
      </w:r>
      <w:r w:rsidRPr="00730CC0">
        <w:rPr>
          <w:rFonts w:ascii="Times New Roman" w:hAnsi="Times New Roman" w:cs="Times New Roman"/>
          <w:noProof/>
          <w:sz w:val="24"/>
          <w:szCs w:val="24"/>
        </w:rPr>
        <w:t>2021</w:t>
      </w:r>
      <w:r>
        <w:rPr>
          <w:rFonts w:ascii="Times New Roman" w:hAnsi="Times New Roman" w:cs="Times New Roman"/>
          <w:noProof/>
          <w:sz w:val="24"/>
          <w:szCs w:val="24"/>
        </w:rPr>
        <w:t>)</w:t>
      </w:r>
      <w:r>
        <w:rPr>
          <w:rFonts w:ascii="Times New Roman" w:hAnsi="Times New Roman" w:cs="Times New Roman"/>
          <w:sz w:val="24"/>
          <w:szCs w:val="24"/>
        </w:rPr>
        <w:t xml:space="preserve"> also state that the justification of beating the wife decreases as the </w:t>
      </w:r>
      <w:r w:rsidRPr="008D0ED3">
        <w:rPr>
          <w:rFonts w:ascii="Times New Roman" w:hAnsi="Times New Roman" w:cs="Times New Roman"/>
          <w:color w:val="222222"/>
          <w:sz w:val="24"/>
          <w:szCs w:val="24"/>
          <w:shd w:val="clear" w:color="auto" w:fill="FFFFFF"/>
        </w:rPr>
        <w:t>place</w:t>
      </w:r>
      <w:r>
        <w:rPr>
          <w:rFonts w:ascii="Arial" w:hAnsi="Arial" w:cs="Arial"/>
          <w:color w:val="222222"/>
          <w:sz w:val="20"/>
          <w:szCs w:val="20"/>
          <w:shd w:val="clear" w:color="auto" w:fill="FFFFFF"/>
        </w:rPr>
        <w:t> </w:t>
      </w:r>
      <w:r>
        <w:rPr>
          <w:rFonts w:ascii="Times New Roman" w:hAnsi="Times New Roman" w:cs="Times New Roman"/>
          <w:sz w:val="24"/>
          <w:szCs w:val="24"/>
        </w:rPr>
        <w:t xml:space="preserve">of residence changes from rural to urban. Table 3 shows that as the age of Punjabi women increases, the more they justify beating. Similarly, as the household size increases, the more Punjabi women justify beating. Moreover, as the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s of a Punjabi woman and her husband increases, they justify beating less as compared to the women with lower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s. According to studies, women with no education justify the beating of wife the most where as the women with a high </w:t>
      </w:r>
      <w:r w:rsidRPr="001875CD">
        <w:rPr>
          <w:rFonts w:ascii="Times New Roman" w:hAnsi="Times New Roman" w:cs="Times New Roman"/>
          <w:sz w:val="24"/>
          <w:szCs w:val="24"/>
        </w:rPr>
        <w:t>level</w:t>
      </w:r>
      <w:r>
        <w:rPr>
          <w:rFonts w:ascii="Times New Roman" w:hAnsi="Times New Roman" w:cs="Times New Roman"/>
          <w:sz w:val="24"/>
          <w:szCs w:val="24"/>
        </w:rPr>
        <w:t xml:space="preserve"> of education justify beating less, thereby indicating a negative association between the two </w:t>
      </w:r>
      <w:r>
        <w:rPr>
          <w:rFonts w:ascii="Times New Roman" w:hAnsi="Times New Roman" w:cs="Times New Roman"/>
          <w:noProof/>
          <w:sz w:val="24"/>
          <w:szCs w:val="24"/>
        </w:rPr>
        <w:t>(Saud, Ashfaq, &amp; Mas'udah, 2021</w:t>
      </w:r>
      <w:r w:rsidRPr="00996A58">
        <w:rPr>
          <w:rFonts w:ascii="Times New Roman" w:hAnsi="Times New Roman" w:cs="Times New Roman"/>
          <w:noProof/>
          <w:sz w:val="24"/>
          <w:szCs w:val="24"/>
        </w:rPr>
        <w:t>; Raja, 2022)</w:t>
      </w:r>
      <w:r>
        <w:rPr>
          <w:rFonts w:ascii="Times New Roman" w:hAnsi="Times New Roman" w:cs="Times New Roman"/>
          <w:sz w:val="24"/>
          <w:szCs w:val="24"/>
        </w:rPr>
        <w:t xml:space="preserve">. This shows that a woman’s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 can have an impact on their attitudes and perception about domestic abuse of women. Other than this, as the wealth of the women increases, there are higher chances for them to not justify beating of other women. In comparison to non-working Punjabi women, </w:t>
      </w:r>
      <w:r>
        <w:rPr>
          <w:rFonts w:ascii="Times New Roman" w:hAnsi="Times New Roman" w:cs="Times New Roman"/>
          <w:sz w:val="24"/>
          <w:szCs w:val="24"/>
        </w:rPr>
        <w:lastRenderedPageBreak/>
        <w:t>working and employed Punjabi women justify beating more. Results show that as compared to Punjabi women with no mobile ownership, Punjabi women with mobile ownership justify beating less.</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equation 3 where the outcome variable is ownership, migration of Punjabi women leads to better outcomes. According to the results, women in rural areas in comparison to women in urban areas, tend to have more ownership of a house or land, either alone or jointly. The results of age and ownership are highly significant. As women’s age increases, there are higher chances for them to own a land or house, either alone or jointly. Table 3 shows a highly significant result of ownership and wealth. This indicates that as the wealth of a woman increases i.e. the more money she has, the higher the chances for her to own a land or house.</w:t>
      </w:r>
    </w:p>
    <w:p w:rsidR="006F1639" w:rsidRPr="00AA72D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4, the outcome variable is financial empowerment. In this equation, the result is highly significant which highlights that the migration of Punjabi women leads to better outcomes. The results show that as the women’s age increases, she is more </w:t>
      </w:r>
      <w:r w:rsidRPr="004E24F5">
        <w:rPr>
          <w:rFonts w:ascii="Times New Roman" w:hAnsi="Times New Roman" w:cs="Times New Roman"/>
          <w:noProof/>
          <w:sz w:val="24"/>
          <w:szCs w:val="24"/>
        </w:rPr>
        <w:t>likely</w:t>
      </w:r>
      <w:r>
        <w:rPr>
          <w:rFonts w:ascii="Times New Roman" w:hAnsi="Times New Roman" w:cs="Times New Roman"/>
          <w:noProof/>
          <w:sz w:val="24"/>
          <w:szCs w:val="24"/>
        </w:rPr>
        <w:t xml:space="preserve"> </w:t>
      </w:r>
      <w:r>
        <w:rPr>
          <w:rFonts w:ascii="Times New Roman" w:hAnsi="Times New Roman" w:cs="Times New Roman"/>
          <w:sz w:val="24"/>
          <w:szCs w:val="24"/>
        </w:rPr>
        <w:t xml:space="preserve">to have a bank account and be financially empowered. Moreover, as a woman attains more education i.e. the higher her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 the more financially empowered she will be. Other than this, the results for financial empowerment and wealth, husband’s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respondent currently working and if the respondent owns a mobile phone, are highly significant. This shows that as the wealth of a woman increases or when her husband’s</w:t>
      </w:r>
      <w:r w:rsidRPr="00E64FD0">
        <w:rPr>
          <w:rFonts w:ascii="Times New Roman" w:hAnsi="Times New Roman" w:cs="Times New Roman"/>
          <w:sz w:val="24"/>
        </w:rPr>
        <w:t xml:space="preserve">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 increases or if she is currently working and has a mobile phone, her financial empowerment also increases.</w:t>
      </w:r>
    </w:p>
    <w:p w:rsidR="006F1639" w:rsidRDefault="00211CAA" w:rsidP="006F1639">
      <w:pPr>
        <w:pStyle w:val="Heading3"/>
        <w:jc w:val="both"/>
        <w:rPr>
          <w:rFonts w:ascii="Times New Roman" w:hAnsi="Times New Roman" w:cs="Times New Roman"/>
          <w:b/>
          <w:color w:val="auto"/>
        </w:rPr>
      </w:pPr>
      <w:bookmarkStart w:id="82" w:name="_Toc167958083"/>
      <w:bookmarkStart w:id="83" w:name="_Toc170307429"/>
      <w:r>
        <w:rPr>
          <w:rFonts w:ascii="Times New Roman" w:hAnsi="Times New Roman" w:cs="Times New Roman"/>
          <w:b/>
          <w:color w:val="auto"/>
        </w:rPr>
        <w:t>4</w:t>
      </w:r>
      <w:r w:rsidR="006F1639">
        <w:rPr>
          <w:rFonts w:ascii="Times New Roman" w:hAnsi="Times New Roman" w:cs="Times New Roman"/>
          <w:b/>
          <w:color w:val="auto"/>
        </w:rPr>
        <w:t>.2.3</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Women Empowerment Determinants of Sindhi Women living in Sindh and Migration of Sindhi Women to Other Regions</w:t>
      </w:r>
      <w:bookmarkEnd w:id="82"/>
      <w:bookmarkEnd w:id="83"/>
    </w:p>
    <w:p w:rsidR="006F1639" w:rsidRPr="00750E2B" w:rsidRDefault="006F1639" w:rsidP="006F1639"/>
    <w:p w:rsidR="006F1639"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F24F49">
        <w:rPr>
          <w:rFonts w:ascii="Times New Roman" w:hAnsi="Times New Roman" w:cs="Times New Roman"/>
          <w:b/>
          <w:i w:val="0"/>
          <w:color w:val="auto"/>
          <w:sz w:val="20"/>
          <w:szCs w:val="20"/>
        </w:rPr>
        <w:t>4.2.3</w:t>
      </w:r>
      <w:r w:rsidRPr="0061426C">
        <w:rPr>
          <w:rFonts w:ascii="Times New Roman" w:hAnsi="Times New Roman" w:cs="Times New Roman"/>
          <w:b/>
          <w:i w:val="0"/>
          <w:color w:val="auto"/>
          <w:sz w:val="20"/>
          <w:szCs w:val="20"/>
        </w:rPr>
        <w:t xml:space="preserve">: Women Empowerment Determinants of </w:t>
      </w:r>
      <w:r>
        <w:rPr>
          <w:rFonts w:ascii="Times New Roman" w:hAnsi="Times New Roman" w:cs="Times New Roman"/>
          <w:b/>
          <w:i w:val="0"/>
          <w:color w:val="auto"/>
          <w:sz w:val="20"/>
          <w:szCs w:val="20"/>
        </w:rPr>
        <w:t>Sindhi</w:t>
      </w:r>
      <w:r w:rsidRPr="0061426C">
        <w:rPr>
          <w:rFonts w:ascii="Times New Roman" w:hAnsi="Times New Roman" w:cs="Times New Roman"/>
          <w:b/>
          <w:i w:val="0"/>
          <w:color w:val="auto"/>
          <w:sz w:val="20"/>
          <w:szCs w:val="20"/>
        </w:rPr>
        <w:t xml:space="preserve"> Women</w:t>
      </w:r>
    </w:p>
    <w:p w:rsidR="006F1639" w:rsidRPr="00750E2B" w:rsidRDefault="006F1639" w:rsidP="006F1639"/>
    <w:tbl>
      <w:tblPr>
        <w:tblW w:w="10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667"/>
        <w:gridCol w:w="1584"/>
        <w:gridCol w:w="1440"/>
        <w:gridCol w:w="1584"/>
        <w:gridCol w:w="3024"/>
      </w:tblGrid>
      <w:tr w:rsidR="006F1639" w:rsidRPr="002F0D4E" w:rsidTr="006F1639">
        <w:trPr>
          <w:jc w:val="center"/>
        </w:trPr>
        <w:tc>
          <w:tcPr>
            <w:tcW w:w="2667" w:type="dxa"/>
            <w:shd w:val="clear" w:color="auto" w:fill="D9D9D9" w:themeFill="background1" w:themeFillShade="D9"/>
          </w:tcPr>
          <w:p w:rsidR="006F1639" w:rsidRPr="002F0D4E" w:rsidRDefault="006F1639" w:rsidP="006F1639">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Equation</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(1)</w:t>
            </w:r>
          </w:p>
        </w:tc>
        <w:tc>
          <w:tcPr>
            <w:tcW w:w="1440"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(2)</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(3)</w:t>
            </w:r>
          </w:p>
        </w:tc>
        <w:tc>
          <w:tcPr>
            <w:tcW w:w="302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(4)</w:t>
            </w:r>
          </w:p>
        </w:tc>
      </w:tr>
      <w:tr w:rsidR="001D7DF7" w:rsidRPr="002F0D4E"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Variable</w:t>
            </w:r>
          </w:p>
        </w:tc>
        <w:tc>
          <w:tcPr>
            <w:tcW w:w="158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 xml:space="preserve">Decision </w:t>
            </w:r>
            <w:r>
              <w:rPr>
                <w:rFonts w:ascii="Times New Roman" w:hAnsi="Times New Roman"/>
                <w:b/>
              </w:rPr>
              <w:lastRenderedPageBreak/>
              <w:t>Making</w:t>
            </w:r>
          </w:p>
        </w:tc>
        <w:tc>
          <w:tcPr>
            <w:tcW w:w="1440" w:type="dxa"/>
            <w:shd w:val="clear" w:color="auto" w:fill="D9D9D9" w:themeFill="background1" w:themeFillShade="D9"/>
          </w:tcPr>
          <w:p w:rsidR="001D7DF7" w:rsidRPr="001D7DF7" w:rsidRDefault="001D7DF7" w:rsidP="001D7DF7">
            <w:pPr>
              <w:widowControl w:val="0"/>
              <w:autoSpaceDE w:val="0"/>
              <w:autoSpaceDN w:val="0"/>
              <w:adjustRightInd w:val="0"/>
              <w:spacing w:after="0" w:line="240" w:lineRule="auto"/>
              <w:jc w:val="center"/>
              <w:rPr>
                <w:rFonts w:ascii="Times New Roman" w:hAnsi="Times New Roman"/>
                <w:b/>
                <w:bCs/>
              </w:rPr>
            </w:pPr>
            <w:proofErr w:type="spellStart"/>
            <w:r w:rsidRPr="001D7DF7">
              <w:rPr>
                <w:rFonts w:asciiTheme="majorBidi" w:hAnsiTheme="majorBidi" w:cstheme="majorBidi"/>
                <w:b/>
                <w:bCs/>
                <w:color w:val="000000" w:themeColor="text1"/>
                <w:kern w:val="24"/>
              </w:rPr>
              <w:lastRenderedPageBreak/>
              <w:t>Beatjust</w:t>
            </w:r>
            <w:proofErr w:type="spellEnd"/>
            <w:r w:rsidRPr="001D7DF7">
              <w:rPr>
                <w:rFonts w:asciiTheme="majorBidi" w:hAnsiTheme="majorBidi" w:cstheme="majorBidi"/>
                <w:b/>
                <w:bCs/>
                <w:color w:val="000000" w:themeColor="text1"/>
                <w:kern w:val="24"/>
              </w:rPr>
              <w:t xml:space="preserve"> </w:t>
            </w:r>
            <w:r w:rsidRPr="001D7DF7">
              <w:rPr>
                <w:rFonts w:asciiTheme="majorBidi" w:hAnsiTheme="majorBidi" w:cstheme="majorBidi"/>
                <w:b/>
                <w:bCs/>
                <w:color w:val="000000" w:themeColor="text1"/>
                <w:kern w:val="24"/>
              </w:rPr>
              <w:lastRenderedPageBreak/>
              <w:t>(Violence Acceptance</w:t>
            </w:r>
            <w:r w:rsidRPr="001D7DF7">
              <w:rPr>
                <w:b/>
                <w:bCs/>
                <w:color w:val="000000" w:themeColor="text1"/>
                <w:kern w:val="24"/>
              </w:rPr>
              <w:t>)</w:t>
            </w:r>
          </w:p>
        </w:tc>
        <w:tc>
          <w:tcPr>
            <w:tcW w:w="158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lastRenderedPageBreak/>
              <w:t>Ownership</w:t>
            </w:r>
          </w:p>
        </w:tc>
        <w:tc>
          <w:tcPr>
            <w:tcW w:w="302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Financial Empowerment</w:t>
            </w:r>
          </w:p>
        </w:tc>
      </w:tr>
      <w:tr w:rsidR="00923F8E" w:rsidRPr="002F0D4E" w:rsidTr="00A745D0">
        <w:trPr>
          <w:trHeight w:val="516"/>
          <w:jc w:val="center"/>
        </w:trPr>
        <w:tc>
          <w:tcPr>
            <w:tcW w:w="2667" w:type="dxa"/>
            <w:shd w:val="clear" w:color="auto" w:fill="D9D9D9" w:themeFill="background1" w:themeFillShade="D9"/>
          </w:tcPr>
          <w:p w:rsidR="00923F8E" w:rsidRPr="002F0D4E" w:rsidRDefault="00923F8E" w:rsidP="001D7DF7">
            <w:pPr>
              <w:widowControl w:val="0"/>
              <w:autoSpaceDE w:val="0"/>
              <w:autoSpaceDN w:val="0"/>
              <w:adjustRightInd w:val="0"/>
              <w:spacing w:after="0" w:line="240" w:lineRule="auto"/>
              <w:rPr>
                <w:rFonts w:ascii="Times New Roman" w:hAnsi="Times New Roman"/>
                <w:b/>
              </w:rPr>
            </w:pPr>
            <w:r>
              <w:rPr>
                <w:rFonts w:ascii="Times New Roman" w:hAnsi="Times New Roman"/>
                <w:b/>
              </w:rPr>
              <w:t>Migrated Women</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1.731***</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(0.168)</w:t>
            </w:r>
          </w:p>
        </w:tc>
        <w:tc>
          <w:tcPr>
            <w:tcW w:w="1440"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0.0931</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(0.162)</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-0.0129</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(0.00860)</w:t>
            </w:r>
          </w:p>
        </w:tc>
        <w:tc>
          <w:tcPr>
            <w:tcW w:w="302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-0.0118</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(0.0111)</w:t>
            </w:r>
          </w:p>
        </w:tc>
      </w:tr>
      <w:tr w:rsidR="00923F8E" w:rsidRPr="002F0D4E" w:rsidTr="00904781">
        <w:trPr>
          <w:trHeight w:val="516"/>
          <w:jc w:val="center"/>
        </w:trPr>
        <w:tc>
          <w:tcPr>
            <w:tcW w:w="2667" w:type="dxa"/>
            <w:shd w:val="clear" w:color="auto" w:fill="D9D9D9" w:themeFill="background1" w:themeFillShade="D9"/>
          </w:tcPr>
          <w:p w:rsidR="00923F8E" w:rsidRDefault="00923F8E" w:rsidP="001D7DF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Location</w:t>
            </w:r>
          </w:p>
          <w:p w:rsidR="00923F8E" w:rsidRPr="002F0D4E" w:rsidRDefault="00923F8E" w:rsidP="001D7DF7">
            <w:pPr>
              <w:widowControl w:val="0"/>
              <w:autoSpaceDE w:val="0"/>
              <w:autoSpaceDN w:val="0"/>
              <w:adjustRightInd w:val="0"/>
              <w:spacing w:after="0" w:line="240" w:lineRule="auto"/>
              <w:rPr>
                <w:rFonts w:ascii="Times New Roman" w:hAnsi="Times New Roman"/>
                <w:b/>
              </w:rPr>
            </w:pPr>
            <w:r>
              <w:rPr>
                <w:rFonts w:ascii="Times New Roman" w:hAnsi="Times New Roman"/>
                <w:b/>
                <w:sz w:val="20"/>
                <w:szCs w:val="20"/>
              </w:rPr>
              <w:t>(Rural</w:t>
            </w:r>
            <w:r w:rsidRPr="00683D16">
              <w:rPr>
                <w:rFonts w:ascii="Times New Roman" w:hAnsi="Times New Roman"/>
                <w:b/>
                <w:sz w:val="20"/>
                <w:szCs w:val="20"/>
              </w:rPr>
              <w:t>)</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0.196</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(0.192)</w:t>
            </w:r>
          </w:p>
        </w:tc>
        <w:tc>
          <w:tcPr>
            <w:tcW w:w="1440"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-0.0671</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(0.146)</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0.0276***</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(0.00828)</w:t>
            </w:r>
          </w:p>
        </w:tc>
        <w:tc>
          <w:tcPr>
            <w:tcW w:w="302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0.0217*</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(0.0118)</w:t>
            </w:r>
          </w:p>
        </w:tc>
      </w:tr>
      <w:tr w:rsidR="00923F8E" w:rsidRPr="002F0D4E" w:rsidTr="00F81397">
        <w:trPr>
          <w:trHeight w:val="516"/>
          <w:jc w:val="center"/>
        </w:trPr>
        <w:tc>
          <w:tcPr>
            <w:tcW w:w="2667" w:type="dxa"/>
            <w:shd w:val="clear" w:color="auto" w:fill="D9D9D9" w:themeFill="background1" w:themeFillShade="D9"/>
          </w:tcPr>
          <w:p w:rsidR="00923F8E" w:rsidRPr="002F0D4E" w:rsidRDefault="00923F8E"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Age</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-0.0592***</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(0.00820)</w:t>
            </w:r>
          </w:p>
        </w:tc>
        <w:tc>
          <w:tcPr>
            <w:tcW w:w="1440"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-0.00495</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(0.00665)</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0.000211</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(0.000581)</w:t>
            </w:r>
          </w:p>
        </w:tc>
        <w:tc>
          <w:tcPr>
            <w:tcW w:w="302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0.00219***</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(0.000588)</w:t>
            </w:r>
          </w:p>
        </w:tc>
      </w:tr>
      <w:tr w:rsidR="00923F8E" w:rsidRPr="002F0D4E" w:rsidTr="00463C88">
        <w:trPr>
          <w:trHeight w:val="516"/>
          <w:jc w:val="center"/>
        </w:trPr>
        <w:tc>
          <w:tcPr>
            <w:tcW w:w="2667" w:type="dxa"/>
            <w:shd w:val="clear" w:color="auto" w:fill="D9D9D9" w:themeFill="background1" w:themeFillShade="D9"/>
          </w:tcPr>
          <w:p w:rsidR="00923F8E" w:rsidRPr="002F0D4E" w:rsidRDefault="00923F8E"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HH Size</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0.0952***</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(0.0166)</w:t>
            </w:r>
          </w:p>
        </w:tc>
        <w:tc>
          <w:tcPr>
            <w:tcW w:w="1440"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0.00964</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(0.0118)</w:t>
            </w:r>
          </w:p>
        </w:tc>
        <w:tc>
          <w:tcPr>
            <w:tcW w:w="158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-0.00178**</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(0.000825)</w:t>
            </w:r>
          </w:p>
        </w:tc>
        <w:tc>
          <w:tcPr>
            <w:tcW w:w="3024" w:type="dxa"/>
            <w:shd w:val="clear" w:color="auto" w:fill="F2F2F2" w:themeFill="background1" w:themeFillShade="F2"/>
          </w:tcPr>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-1.36e-06</w:t>
            </w:r>
          </w:p>
          <w:p w:rsidR="00923F8E" w:rsidRPr="002F0D4E" w:rsidRDefault="00923F8E"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(0.000842)</w:t>
            </w:r>
          </w:p>
        </w:tc>
      </w:tr>
      <w:tr w:rsidR="00D70D54" w:rsidRPr="002F0D4E" w:rsidTr="00B715AD">
        <w:trPr>
          <w:trHeight w:val="516"/>
          <w:jc w:val="center"/>
        </w:trPr>
        <w:tc>
          <w:tcPr>
            <w:tcW w:w="2667" w:type="dxa"/>
            <w:shd w:val="clear" w:color="auto" w:fill="D9D9D9" w:themeFill="background1" w:themeFillShade="D9"/>
          </w:tcPr>
          <w:p w:rsidR="00D70D54" w:rsidRPr="002F0D4E" w:rsidRDefault="00D70D54" w:rsidP="001D7DF7">
            <w:pPr>
              <w:widowControl w:val="0"/>
              <w:autoSpaceDE w:val="0"/>
              <w:autoSpaceDN w:val="0"/>
              <w:adjustRightInd w:val="0"/>
              <w:spacing w:after="0" w:line="240" w:lineRule="auto"/>
              <w:rPr>
                <w:rFonts w:ascii="Times New Roman" w:hAnsi="Times New Roman"/>
                <w:b/>
              </w:rPr>
            </w:pPr>
            <w:r>
              <w:rPr>
                <w:rFonts w:ascii="Times New Roman" w:hAnsi="Times New Roman"/>
                <w:b/>
              </w:rPr>
              <w:t>Education</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-0.127</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(0.0963)</w:t>
            </w:r>
          </w:p>
        </w:tc>
        <w:tc>
          <w:tcPr>
            <w:tcW w:w="1440"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-0.184***</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(0.0709)</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0.00101</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(0.00543)</w:t>
            </w:r>
          </w:p>
        </w:tc>
        <w:tc>
          <w:tcPr>
            <w:tcW w:w="302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0.0224***</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(0.00711)</w:t>
            </w:r>
          </w:p>
        </w:tc>
      </w:tr>
      <w:tr w:rsidR="00D70D54" w:rsidRPr="002F0D4E" w:rsidTr="001C294A">
        <w:trPr>
          <w:trHeight w:val="516"/>
          <w:jc w:val="center"/>
        </w:trPr>
        <w:tc>
          <w:tcPr>
            <w:tcW w:w="2667" w:type="dxa"/>
            <w:shd w:val="clear" w:color="auto" w:fill="D9D9D9" w:themeFill="background1" w:themeFillShade="D9"/>
          </w:tcPr>
          <w:p w:rsidR="00D70D54" w:rsidRPr="002F0D4E" w:rsidRDefault="00D70D54"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Wealth</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-0.0254</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(0.0859)</w:t>
            </w:r>
          </w:p>
        </w:tc>
        <w:tc>
          <w:tcPr>
            <w:tcW w:w="1440"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-0.243***</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(0.0606)</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0.00447</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(0.00400)</w:t>
            </w:r>
          </w:p>
        </w:tc>
        <w:tc>
          <w:tcPr>
            <w:tcW w:w="302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0.00920*</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(0.00537)</w:t>
            </w:r>
          </w:p>
        </w:tc>
      </w:tr>
      <w:tr w:rsidR="00D70D54" w:rsidRPr="002F0D4E" w:rsidTr="004D4F40">
        <w:trPr>
          <w:trHeight w:val="516"/>
          <w:jc w:val="center"/>
        </w:trPr>
        <w:tc>
          <w:tcPr>
            <w:tcW w:w="2667" w:type="dxa"/>
            <w:shd w:val="clear" w:color="auto" w:fill="D9D9D9" w:themeFill="background1" w:themeFillShade="D9"/>
          </w:tcPr>
          <w:p w:rsidR="00D70D54" w:rsidRPr="002F0D4E" w:rsidRDefault="00D70D54" w:rsidP="001D7DF7">
            <w:pPr>
              <w:widowControl w:val="0"/>
              <w:autoSpaceDE w:val="0"/>
              <w:autoSpaceDN w:val="0"/>
              <w:adjustRightInd w:val="0"/>
              <w:spacing w:after="0" w:line="240" w:lineRule="auto"/>
              <w:rPr>
                <w:rFonts w:ascii="Times New Roman" w:hAnsi="Times New Roman"/>
                <w:b/>
              </w:rPr>
            </w:pPr>
            <w:r>
              <w:rPr>
                <w:rFonts w:ascii="Times New Roman" w:hAnsi="Times New Roman"/>
                <w:b/>
              </w:rPr>
              <w:t>Edu (Husband)</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-0.110</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(0.0736)</w:t>
            </w:r>
          </w:p>
        </w:tc>
        <w:tc>
          <w:tcPr>
            <w:tcW w:w="1440"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-0.0769</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(0.0566)</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0.00316</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(0.00402)</w:t>
            </w:r>
          </w:p>
        </w:tc>
        <w:tc>
          <w:tcPr>
            <w:tcW w:w="302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-0.00374</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(0.00382)</w:t>
            </w:r>
          </w:p>
        </w:tc>
      </w:tr>
      <w:tr w:rsidR="00D70D54" w:rsidRPr="002F0D4E" w:rsidTr="00EC5F76">
        <w:trPr>
          <w:trHeight w:val="516"/>
          <w:jc w:val="center"/>
        </w:trPr>
        <w:tc>
          <w:tcPr>
            <w:tcW w:w="2667" w:type="dxa"/>
            <w:shd w:val="clear" w:color="auto" w:fill="D9D9D9" w:themeFill="background1" w:themeFillShade="D9"/>
          </w:tcPr>
          <w:p w:rsidR="00D70D54" w:rsidRPr="00362D92" w:rsidRDefault="00D70D54" w:rsidP="001D7DF7">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t>Working status</w:t>
            </w:r>
          </w:p>
          <w:p w:rsidR="00D70D54" w:rsidRPr="002F0D4E" w:rsidRDefault="00D70D54" w:rsidP="001D7DF7">
            <w:pPr>
              <w:widowControl w:val="0"/>
              <w:autoSpaceDE w:val="0"/>
              <w:autoSpaceDN w:val="0"/>
              <w:adjustRightInd w:val="0"/>
              <w:spacing w:after="0" w:line="240" w:lineRule="auto"/>
              <w:rPr>
                <w:rFonts w:ascii="Times New Roman" w:hAnsi="Times New Roman"/>
                <w:b/>
              </w:rPr>
            </w:pPr>
            <w:r>
              <w:rPr>
                <w:rFonts w:ascii="Times New Roman" w:hAnsi="Times New Roman"/>
                <w:b/>
                <w:bCs/>
              </w:rPr>
              <w:t>(</w:t>
            </w:r>
            <w:r w:rsidRPr="00362D92">
              <w:rPr>
                <w:rFonts w:ascii="Times New Roman" w:hAnsi="Times New Roman"/>
                <w:b/>
                <w:bCs/>
              </w:rPr>
              <w:t xml:space="preserve">Yes = 1) </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-0.678***</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(0.155)</w:t>
            </w:r>
          </w:p>
        </w:tc>
        <w:tc>
          <w:tcPr>
            <w:tcW w:w="1440"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-0.0756</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(0.137)</w:t>
            </w:r>
          </w:p>
        </w:tc>
        <w:tc>
          <w:tcPr>
            <w:tcW w:w="158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0.0103</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(0.0112)</w:t>
            </w:r>
          </w:p>
        </w:tc>
        <w:tc>
          <w:tcPr>
            <w:tcW w:w="3024" w:type="dxa"/>
            <w:shd w:val="clear" w:color="auto" w:fill="F2F2F2" w:themeFill="background1" w:themeFillShade="F2"/>
          </w:tcPr>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0.0415***</w:t>
            </w:r>
          </w:p>
          <w:p w:rsidR="00D70D54" w:rsidRPr="002F0D4E" w:rsidRDefault="00D70D54"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(0.0138)</w:t>
            </w:r>
          </w:p>
        </w:tc>
      </w:tr>
      <w:tr w:rsidR="00C466E9" w:rsidRPr="002F0D4E" w:rsidTr="0032477E">
        <w:trPr>
          <w:trHeight w:val="516"/>
          <w:jc w:val="center"/>
        </w:trPr>
        <w:tc>
          <w:tcPr>
            <w:tcW w:w="2667" w:type="dxa"/>
            <w:shd w:val="clear" w:color="auto" w:fill="D9D9D9" w:themeFill="background1" w:themeFillShade="D9"/>
          </w:tcPr>
          <w:p w:rsidR="00C466E9" w:rsidRPr="00362D92" w:rsidRDefault="00C466E9" w:rsidP="001D7DF7">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t>Mobile ownership</w:t>
            </w:r>
          </w:p>
          <w:p w:rsidR="00C466E9" w:rsidRPr="002F0D4E" w:rsidRDefault="00C466E9" w:rsidP="001D7DF7">
            <w:pPr>
              <w:widowControl w:val="0"/>
              <w:autoSpaceDE w:val="0"/>
              <w:autoSpaceDN w:val="0"/>
              <w:adjustRightInd w:val="0"/>
              <w:spacing w:after="0" w:line="240" w:lineRule="auto"/>
              <w:rPr>
                <w:rFonts w:ascii="Times New Roman" w:hAnsi="Times New Roman"/>
                <w:b/>
              </w:rPr>
            </w:pPr>
            <w:r w:rsidRPr="00362D92">
              <w:rPr>
                <w:rFonts w:ascii="Times New Roman" w:hAnsi="Times New Roman"/>
                <w:b/>
                <w:bCs/>
              </w:rPr>
              <w:t>(Yes = 1)</w:t>
            </w:r>
          </w:p>
        </w:tc>
        <w:tc>
          <w:tcPr>
            <w:tcW w:w="158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0.00373</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(0.235)</w:t>
            </w:r>
          </w:p>
        </w:tc>
        <w:tc>
          <w:tcPr>
            <w:tcW w:w="1440"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-0.146</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(0.164)</w:t>
            </w:r>
          </w:p>
        </w:tc>
        <w:tc>
          <w:tcPr>
            <w:tcW w:w="158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0.0132</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(0.0149)</w:t>
            </w:r>
          </w:p>
        </w:tc>
        <w:tc>
          <w:tcPr>
            <w:tcW w:w="302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0.0718***</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(0.0190)</w:t>
            </w:r>
          </w:p>
        </w:tc>
      </w:tr>
      <w:tr w:rsidR="00C466E9" w:rsidRPr="002F0D4E" w:rsidTr="00226450">
        <w:trPr>
          <w:trHeight w:val="516"/>
          <w:jc w:val="center"/>
        </w:trPr>
        <w:tc>
          <w:tcPr>
            <w:tcW w:w="2667" w:type="dxa"/>
            <w:shd w:val="clear" w:color="auto" w:fill="D9D9D9" w:themeFill="background1" w:themeFillShade="D9"/>
          </w:tcPr>
          <w:p w:rsidR="00C466E9" w:rsidRPr="002F0D4E" w:rsidRDefault="00C466E9"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Constant</w:t>
            </w:r>
          </w:p>
        </w:tc>
        <w:tc>
          <w:tcPr>
            <w:tcW w:w="158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11.29***</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(0.398)</w:t>
            </w:r>
          </w:p>
        </w:tc>
        <w:tc>
          <w:tcPr>
            <w:tcW w:w="1440"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2.455***</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(0.302)</w:t>
            </w:r>
          </w:p>
        </w:tc>
        <w:tc>
          <w:tcPr>
            <w:tcW w:w="158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-0.000777</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(0.0234)</w:t>
            </w:r>
          </w:p>
        </w:tc>
        <w:tc>
          <w:tcPr>
            <w:tcW w:w="3024" w:type="dxa"/>
            <w:shd w:val="clear" w:color="auto" w:fill="F2F2F2" w:themeFill="background1" w:themeFillShade="F2"/>
          </w:tcPr>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-0.0992***</w:t>
            </w:r>
          </w:p>
          <w:p w:rsidR="00C466E9" w:rsidRPr="002F0D4E" w:rsidRDefault="00C466E9"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(0.0246)</w:t>
            </w:r>
          </w:p>
        </w:tc>
      </w:tr>
      <w:tr w:rsidR="001D7DF7" w:rsidRPr="002F0D4E"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Observations</w:t>
            </w:r>
          </w:p>
        </w:tc>
        <w:tc>
          <w:tcPr>
            <w:tcW w:w="158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1,344</w:t>
            </w:r>
          </w:p>
        </w:tc>
        <w:tc>
          <w:tcPr>
            <w:tcW w:w="1440"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1,292</w:t>
            </w:r>
          </w:p>
        </w:tc>
        <w:tc>
          <w:tcPr>
            <w:tcW w:w="158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1,365</w:t>
            </w:r>
          </w:p>
        </w:tc>
        <w:tc>
          <w:tcPr>
            <w:tcW w:w="302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1,365</w:t>
            </w:r>
          </w:p>
        </w:tc>
      </w:tr>
      <w:tr w:rsidR="001D7DF7" w:rsidRPr="002F0D4E"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R-squared</w:t>
            </w:r>
          </w:p>
        </w:tc>
        <w:tc>
          <w:tcPr>
            <w:tcW w:w="158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0.150</w:t>
            </w:r>
          </w:p>
        </w:tc>
        <w:tc>
          <w:tcPr>
            <w:tcW w:w="1440"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0.067</w:t>
            </w:r>
          </w:p>
        </w:tc>
        <w:tc>
          <w:tcPr>
            <w:tcW w:w="158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0.010</w:t>
            </w:r>
          </w:p>
        </w:tc>
        <w:tc>
          <w:tcPr>
            <w:tcW w:w="3024" w:type="dxa"/>
            <w:shd w:val="clear" w:color="auto" w:fill="F2F2F2" w:themeFill="background1" w:themeFillShade="F2"/>
          </w:tcPr>
          <w:p w:rsidR="001D7DF7" w:rsidRPr="002F0D4E" w:rsidRDefault="001D7DF7" w:rsidP="001D7DF7">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0.079</w:t>
            </w:r>
          </w:p>
        </w:tc>
      </w:tr>
    </w:tbl>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Robust standard errors in parentheses</w:t>
      </w:r>
    </w:p>
    <w:p w:rsidR="006F1639"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 p&lt;0.01, ** p&lt;0.05, * p&lt;0.1</w:t>
      </w:r>
    </w:p>
    <w:p w:rsidR="006F1639" w:rsidRDefault="006F1639" w:rsidP="006F1639">
      <w:pPr>
        <w:widowControl w:val="0"/>
        <w:autoSpaceDE w:val="0"/>
        <w:autoSpaceDN w:val="0"/>
        <w:adjustRightInd w:val="0"/>
        <w:spacing w:after="0" w:line="240" w:lineRule="auto"/>
        <w:jc w:val="center"/>
        <w:rPr>
          <w:rFonts w:ascii="Times New Roman" w:hAnsi="Times New Roman"/>
        </w:rPr>
      </w:pP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Table 4</w:t>
      </w:r>
      <w:r w:rsidR="00F24F49">
        <w:rPr>
          <w:rFonts w:ascii="Times New Roman" w:hAnsi="Times New Roman" w:cs="Times New Roman"/>
          <w:sz w:val="24"/>
          <w:szCs w:val="24"/>
        </w:rPr>
        <w:t>.2.3.</w:t>
      </w:r>
      <w:r w:rsidRPr="00AA72D9">
        <w:rPr>
          <w:rFonts w:ascii="Times New Roman" w:hAnsi="Times New Roman" w:cs="Times New Roman"/>
          <w:sz w:val="24"/>
          <w:szCs w:val="24"/>
        </w:rPr>
        <w:t xml:space="preserve"> shows the regression results of the</w:t>
      </w:r>
      <w:r>
        <w:rPr>
          <w:rFonts w:ascii="Times New Roman" w:hAnsi="Times New Roman" w:cs="Times New Roman"/>
          <w:sz w:val="24"/>
          <w:szCs w:val="24"/>
        </w:rPr>
        <w:t xml:space="preserve"> women empowerment determinants of Sindhi</w:t>
      </w:r>
      <w:r w:rsidRPr="0061426C">
        <w:rPr>
          <w:rFonts w:ascii="Times New Roman" w:hAnsi="Times New Roman" w:cs="Times New Roman"/>
          <w:sz w:val="24"/>
          <w:szCs w:val="24"/>
        </w:rPr>
        <w:t xml:space="preserve"> </w:t>
      </w:r>
      <w:r>
        <w:rPr>
          <w:rFonts w:ascii="Times New Roman" w:hAnsi="Times New Roman" w:cs="Times New Roman"/>
          <w:sz w:val="24"/>
          <w:szCs w:val="24"/>
        </w:rPr>
        <w:t>w</w:t>
      </w:r>
      <w:r w:rsidRPr="0061426C">
        <w:rPr>
          <w:rFonts w:ascii="Times New Roman" w:hAnsi="Times New Roman" w:cs="Times New Roman"/>
          <w:sz w:val="24"/>
          <w:szCs w:val="24"/>
        </w:rPr>
        <w:t xml:space="preserve">omen living in </w:t>
      </w:r>
      <w:r>
        <w:rPr>
          <w:rFonts w:ascii="Times New Roman" w:hAnsi="Times New Roman" w:cs="Times New Roman"/>
          <w:sz w:val="24"/>
          <w:szCs w:val="24"/>
        </w:rPr>
        <w:t>Sindh</w:t>
      </w:r>
      <w:r w:rsidRPr="0061426C">
        <w:rPr>
          <w:rFonts w:ascii="Times New Roman" w:hAnsi="Times New Roman" w:cs="Times New Roman"/>
          <w:sz w:val="24"/>
          <w:szCs w:val="24"/>
        </w:rPr>
        <w:t xml:space="preserve"> and </w:t>
      </w:r>
      <w:r>
        <w:rPr>
          <w:rFonts w:ascii="Times New Roman" w:hAnsi="Times New Roman" w:cs="Times New Roman"/>
          <w:sz w:val="24"/>
          <w:szCs w:val="24"/>
        </w:rPr>
        <w:t>m</w:t>
      </w:r>
      <w:r w:rsidRPr="0061426C">
        <w:rPr>
          <w:rFonts w:ascii="Times New Roman" w:hAnsi="Times New Roman" w:cs="Times New Roman"/>
          <w:sz w:val="24"/>
          <w:szCs w:val="24"/>
        </w:rPr>
        <w:t xml:space="preserve">igration of </w:t>
      </w:r>
      <w:r>
        <w:rPr>
          <w:rFonts w:ascii="Times New Roman" w:hAnsi="Times New Roman" w:cs="Times New Roman"/>
          <w:sz w:val="24"/>
          <w:szCs w:val="24"/>
        </w:rPr>
        <w:t>Sindhi</w:t>
      </w:r>
      <w:r w:rsidRPr="0061426C">
        <w:rPr>
          <w:rFonts w:ascii="Times New Roman" w:hAnsi="Times New Roman" w:cs="Times New Roman"/>
          <w:sz w:val="24"/>
          <w:szCs w:val="24"/>
        </w:rPr>
        <w:t xml:space="preserve"> </w:t>
      </w:r>
      <w:r>
        <w:rPr>
          <w:rFonts w:ascii="Times New Roman" w:hAnsi="Times New Roman" w:cs="Times New Roman"/>
          <w:sz w:val="24"/>
          <w:szCs w:val="24"/>
        </w:rPr>
        <w:t>w</w:t>
      </w:r>
      <w:r w:rsidRPr="0061426C">
        <w:rPr>
          <w:rFonts w:ascii="Times New Roman" w:hAnsi="Times New Roman" w:cs="Times New Roman"/>
          <w:sz w:val="24"/>
          <w:szCs w:val="24"/>
        </w:rPr>
        <w:t xml:space="preserve">omen to </w:t>
      </w:r>
      <w:r>
        <w:rPr>
          <w:rFonts w:ascii="Times New Roman" w:hAnsi="Times New Roman" w:cs="Times New Roman"/>
          <w:sz w:val="24"/>
          <w:szCs w:val="24"/>
        </w:rPr>
        <w:t>o</w:t>
      </w:r>
      <w:r w:rsidRPr="0061426C">
        <w:rPr>
          <w:rFonts w:ascii="Times New Roman" w:hAnsi="Times New Roman" w:cs="Times New Roman"/>
          <w:sz w:val="24"/>
          <w:szCs w:val="24"/>
        </w:rPr>
        <w:t xml:space="preserve">ther </w:t>
      </w:r>
      <w:r>
        <w:rPr>
          <w:rFonts w:ascii="Times New Roman" w:hAnsi="Times New Roman" w:cs="Times New Roman"/>
          <w:sz w:val="24"/>
          <w:szCs w:val="24"/>
        </w:rPr>
        <w:t>r</w:t>
      </w:r>
      <w:r w:rsidRPr="0061426C">
        <w:rPr>
          <w:rFonts w:ascii="Times New Roman" w:hAnsi="Times New Roman" w:cs="Times New Roman"/>
          <w:sz w:val="24"/>
          <w:szCs w:val="24"/>
        </w:rPr>
        <w:t>egions</w:t>
      </w:r>
      <w:r>
        <w:rPr>
          <w:rFonts w:ascii="Times New Roman" w:hAnsi="Times New Roman" w:cs="Times New Roman"/>
          <w:sz w:val="24"/>
          <w:szCs w:val="24"/>
        </w:rPr>
        <w:t xml:space="preserve">. It takes into account decision making,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ownership and financial empowerment as the outcome variables. Decision making and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are reverse coded.</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equation 1 where the outcome variable is decision making, migration of Sindhi women from Sindh to other regions does not lead to better outcomes as higher value (1.731) indicates lower decision making, since the decision making variable is reverse coded. As compared to women</w:t>
      </w:r>
      <w:r w:rsidRPr="00B45344">
        <w:rPr>
          <w:rFonts w:ascii="Times New Roman" w:hAnsi="Times New Roman" w:cs="Times New Roman"/>
          <w:sz w:val="24"/>
          <w:szCs w:val="24"/>
        </w:rPr>
        <w:t xml:space="preserve"> </w:t>
      </w:r>
      <w:r>
        <w:rPr>
          <w:rFonts w:ascii="Times New Roman" w:hAnsi="Times New Roman" w:cs="Times New Roman"/>
          <w:sz w:val="24"/>
          <w:szCs w:val="24"/>
        </w:rPr>
        <w:t xml:space="preserve">in urban areas, women in rural areas have less decision-making power. According to studies, women in rural areas in comparison to women residing in urban areas, have less decision-making power </w:t>
      </w:r>
      <w:r>
        <w:rPr>
          <w:rFonts w:ascii="Times New Roman" w:hAnsi="Times New Roman" w:cs="Times New Roman"/>
          <w:noProof/>
          <w:sz w:val="24"/>
          <w:szCs w:val="24"/>
        </w:rPr>
        <w:t>(Haq, 2017</w:t>
      </w:r>
      <w:r w:rsidRPr="00F76E4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7E0D07">
        <w:rPr>
          <w:rFonts w:ascii="Times New Roman" w:hAnsi="Times New Roman" w:cs="Times New Roman"/>
          <w:noProof/>
          <w:sz w:val="24"/>
          <w:szCs w:val="24"/>
        </w:rPr>
        <w:t>Abbas, 2021)</w:t>
      </w:r>
      <w:r>
        <w:rPr>
          <w:rFonts w:ascii="Times New Roman" w:hAnsi="Times New Roman" w:cs="Times New Roman"/>
          <w:noProof/>
          <w:sz w:val="24"/>
          <w:szCs w:val="24"/>
        </w:rPr>
        <w:t>. Other than this, as the age of women increases, their</w:t>
      </w:r>
      <w:r w:rsidRPr="007F77F3">
        <w:rPr>
          <w:rFonts w:ascii="Times New Roman" w:hAnsi="Times New Roman" w:cs="Times New Roman"/>
          <w:sz w:val="24"/>
          <w:szCs w:val="24"/>
        </w:rPr>
        <w:t xml:space="preserve"> </w:t>
      </w:r>
      <w:r>
        <w:rPr>
          <w:rFonts w:ascii="Times New Roman" w:hAnsi="Times New Roman" w:cs="Times New Roman"/>
          <w:sz w:val="24"/>
          <w:szCs w:val="24"/>
        </w:rPr>
        <w:t xml:space="preserve">decision-making power also increases. </w:t>
      </w:r>
      <w:r>
        <w:rPr>
          <w:rFonts w:ascii="Times New Roman" w:hAnsi="Times New Roman" w:cs="Times New Roman"/>
          <w:noProof/>
          <w:sz w:val="24"/>
          <w:szCs w:val="24"/>
        </w:rPr>
        <w:t>Acharya, Bell, &amp; Simkhada (</w:t>
      </w:r>
      <w:r w:rsidRPr="001418A4">
        <w:rPr>
          <w:rFonts w:ascii="Times New Roman" w:hAnsi="Times New Roman" w:cs="Times New Roman"/>
          <w:noProof/>
          <w:sz w:val="24"/>
          <w:szCs w:val="24"/>
        </w:rPr>
        <w:t>2010)</w:t>
      </w:r>
      <w:r>
        <w:rPr>
          <w:rFonts w:ascii="Times New Roman" w:hAnsi="Times New Roman" w:cs="Times New Roman"/>
          <w:sz w:val="24"/>
          <w:szCs w:val="24"/>
        </w:rPr>
        <w:t xml:space="preserve"> states that a woman’s age and family </w:t>
      </w:r>
      <w:r>
        <w:rPr>
          <w:rFonts w:ascii="Times New Roman" w:hAnsi="Times New Roman" w:cs="Times New Roman"/>
          <w:sz w:val="24"/>
          <w:szCs w:val="24"/>
        </w:rPr>
        <w:lastRenderedPageBreak/>
        <w:t xml:space="preserve">structure are two important determinants of a woman’s </w:t>
      </w:r>
      <w:r w:rsidRPr="0062470D">
        <w:rPr>
          <w:rFonts w:ascii="Times New Roman" w:hAnsi="Times New Roman" w:cs="Times New Roman"/>
          <w:sz w:val="24"/>
          <w:szCs w:val="24"/>
        </w:rPr>
        <w:t xml:space="preserve">role </w:t>
      </w:r>
      <w:r>
        <w:rPr>
          <w:rFonts w:ascii="Times New Roman" w:hAnsi="Times New Roman" w:cs="Times New Roman"/>
          <w:sz w:val="24"/>
          <w:szCs w:val="24"/>
        </w:rPr>
        <w:t xml:space="preserve">in the household decision making process, which shows whether her decision making power is less or more. </w:t>
      </w:r>
      <w:r>
        <w:rPr>
          <w:rFonts w:ascii="Times New Roman" w:hAnsi="Times New Roman" w:cs="Times New Roman"/>
          <w:noProof/>
          <w:sz w:val="24"/>
          <w:szCs w:val="24"/>
        </w:rPr>
        <w:t xml:space="preserve">An increase in the </w:t>
      </w:r>
      <w:r w:rsidRPr="00FA04F5">
        <w:rPr>
          <w:rFonts w:ascii="Times New Roman" w:hAnsi="Times New Roman" w:cs="Times New Roman"/>
          <w:noProof/>
          <w:sz w:val="24"/>
          <w:szCs w:val="24"/>
        </w:rPr>
        <w:t>household</w:t>
      </w:r>
      <w:r>
        <w:rPr>
          <w:rFonts w:ascii="Times New Roman" w:hAnsi="Times New Roman" w:cs="Times New Roman"/>
          <w:noProof/>
          <w:sz w:val="24"/>
          <w:szCs w:val="24"/>
        </w:rPr>
        <w:t xml:space="preserve"> size means an increase in the number of </w:t>
      </w:r>
      <w:r w:rsidRPr="00FA04F5">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members. The equation 1 shows that an increase in the </w:t>
      </w:r>
      <w:r w:rsidRPr="006830E2">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members leads to a decrease in the decision </w:t>
      </w:r>
      <w:r>
        <w:rPr>
          <w:rFonts w:ascii="Times New Roman" w:hAnsi="Times New Roman" w:cs="Times New Roman"/>
          <w:sz w:val="24"/>
          <w:szCs w:val="24"/>
        </w:rPr>
        <w:t xml:space="preserve">making </w:t>
      </w:r>
      <w:r>
        <w:rPr>
          <w:rFonts w:ascii="Times New Roman" w:hAnsi="Times New Roman" w:cs="Times New Roman"/>
          <w:noProof/>
          <w:sz w:val="24"/>
          <w:szCs w:val="24"/>
        </w:rPr>
        <w:t xml:space="preserve">power of women in the house, even though it’s </w:t>
      </w:r>
      <w:r w:rsidRPr="00FA04F5">
        <w:rPr>
          <w:rFonts w:ascii="Times New Roman" w:hAnsi="Times New Roman" w:cs="Times New Roman"/>
          <w:noProof/>
          <w:sz w:val="24"/>
          <w:szCs w:val="24"/>
        </w:rPr>
        <w:t>value</w:t>
      </w:r>
      <w:r>
        <w:rPr>
          <w:rFonts w:ascii="Times New Roman" w:hAnsi="Times New Roman" w:cs="Times New Roman"/>
          <w:noProof/>
          <w:sz w:val="24"/>
          <w:szCs w:val="24"/>
        </w:rPr>
        <w:t xml:space="preserve"> is increasing but it is reverse coded. Other than this, as a Sindhi women’s and her husband’s educational level increases, the decision making power of Sindhi women also increases in both cases. As the wealth increases, the decision making power of Sindhi women also increases.</w:t>
      </w:r>
    </w:p>
    <w:p w:rsidR="006F1639" w:rsidRDefault="006F1639" w:rsidP="006F1639">
      <w:pPr>
        <w:pStyle w:val="ListParagraph"/>
        <w:spacing w:line="48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Moreover, as compared to the non </w:t>
      </w:r>
      <w:r w:rsidRPr="00834514">
        <w:rPr>
          <w:rFonts w:ascii="Times New Roman" w:hAnsi="Times New Roman" w:cs="Times New Roman"/>
          <w:noProof/>
          <w:sz w:val="24"/>
          <w:szCs w:val="24"/>
        </w:rPr>
        <w:t xml:space="preserve">working </w:t>
      </w:r>
      <w:r>
        <w:rPr>
          <w:rFonts w:ascii="Times New Roman" w:hAnsi="Times New Roman" w:cs="Times New Roman"/>
          <w:noProof/>
          <w:sz w:val="24"/>
          <w:szCs w:val="24"/>
        </w:rPr>
        <w:t xml:space="preserve">women, the </w:t>
      </w:r>
      <w:r w:rsidRPr="00834514">
        <w:rPr>
          <w:rFonts w:ascii="Times New Roman" w:hAnsi="Times New Roman" w:cs="Times New Roman"/>
          <w:noProof/>
          <w:sz w:val="24"/>
          <w:szCs w:val="24"/>
        </w:rPr>
        <w:t xml:space="preserve">working </w:t>
      </w:r>
      <w:r>
        <w:rPr>
          <w:rFonts w:ascii="Times New Roman" w:hAnsi="Times New Roman" w:cs="Times New Roman"/>
          <w:noProof/>
          <w:sz w:val="24"/>
          <w:szCs w:val="24"/>
        </w:rPr>
        <w:t xml:space="preserve">women have more </w:t>
      </w:r>
      <w:r>
        <w:rPr>
          <w:rFonts w:ascii="Times New Roman" w:hAnsi="Times New Roman" w:cs="Times New Roman"/>
          <w:sz w:val="24"/>
          <w:szCs w:val="24"/>
        </w:rPr>
        <w:t>decision-making power</w:t>
      </w:r>
      <w:r>
        <w:rPr>
          <w:rFonts w:ascii="Times New Roman" w:hAnsi="Times New Roman" w:cs="Times New Roman"/>
          <w:noProof/>
          <w:sz w:val="24"/>
          <w:szCs w:val="24"/>
        </w:rPr>
        <w:t xml:space="preserve">, even though the </w:t>
      </w:r>
      <w:r>
        <w:rPr>
          <w:rFonts w:ascii="Times New Roman" w:hAnsi="Times New Roman" w:cs="Times New Roman"/>
          <w:sz w:val="24"/>
          <w:szCs w:val="24"/>
        </w:rPr>
        <w:t xml:space="preserve">value </w:t>
      </w:r>
      <w:r>
        <w:rPr>
          <w:rFonts w:ascii="Times New Roman" w:hAnsi="Times New Roman" w:cs="Times New Roman"/>
          <w:noProof/>
          <w:sz w:val="24"/>
          <w:szCs w:val="24"/>
        </w:rPr>
        <w:t xml:space="preserve">is negative but it is reverse coded. According to studies, empoyed women, in comparison to </w:t>
      </w:r>
      <w:r w:rsidRPr="006830E2">
        <w:rPr>
          <w:rFonts w:ascii="Times New Roman" w:hAnsi="Times New Roman" w:cs="Times New Roman"/>
          <w:noProof/>
          <w:sz w:val="24"/>
          <w:szCs w:val="24"/>
        </w:rPr>
        <w:t xml:space="preserve">unemployed </w:t>
      </w:r>
      <w:r>
        <w:rPr>
          <w:rFonts w:ascii="Times New Roman" w:hAnsi="Times New Roman" w:cs="Times New Roman"/>
          <w:noProof/>
          <w:sz w:val="24"/>
          <w:szCs w:val="24"/>
        </w:rPr>
        <w:t xml:space="preserve">women, are better off in terms of decision </w:t>
      </w:r>
      <w:r>
        <w:rPr>
          <w:rFonts w:ascii="Times New Roman" w:hAnsi="Times New Roman" w:cs="Times New Roman"/>
          <w:sz w:val="24"/>
          <w:szCs w:val="24"/>
        </w:rPr>
        <w:t xml:space="preserve">making </w:t>
      </w:r>
      <w:r>
        <w:rPr>
          <w:rFonts w:ascii="Times New Roman" w:hAnsi="Times New Roman" w:cs="Times New Roman"/>
          <w:noProof/>
          <w:sz w:val="24"/>
          <w:szCs w:val="24"/>
        </w:rPr>
        <w:t xml:space="preserve">power as it </w:t>
      </w:r>
      <w:r w:rsidRPr="006830E2">
        <w:rPr>
          <w:rFonts w:ascii="Times New Roman" w:hAnsi="Times New Roman" w:cs="Times New Roman"/>
          <w:noProof/>
          <w:sz w:val="24"/>
          <w:szCs w:val="24"/>
        </w:rPr>
        <w:t>help</w:t>
      </w:r>
      <w:r>
        <w:rPr>
          <w:rFonts w:ascii="Times New Roman" w:hAnsi="Times New Roman" w:cs="Times New Roman"/>
          <w:noProof/>
          <w:sz w:val="24"/>
          <w:szCs w:val="24"/>
        </w:rPr>
        <w:t>s</w:t>
      </w:r>
      <w:r w:rsidRPr="006830E2">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them to share or reduce the burden of </w:t>
      </w:r>
      <w:r w:rsidRPr="006830E2">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expenses, therefore </w:t>
      </w:r>
      <w:r w:rsidRPr="006830E2">
        <w:rPr>
          <w:rFonts w:ascii="Times New Roman" w:hAnsi="Times New Roman" w:cs="Times New Roman"/>
          <w:noProof/>
          <w:sz w:val="24"/>
          <w:szCs w:val="24"/>
        </w:rPr>
        <w:t xml:space="preserve">allowing </w:t>
      </w:r>
      <w:r>
        <w:rPr>
          <w:rFonts w:ascii="Times New Roman" w:hAnsi="Times New Roman" w:cs="Times New Roman"/>
          <w:noProof/>
          <w:sz w:val="24"/>
          <w:szCs w:val="24"/>
        </w:rPr>
        <w:t xml:space="preserve">them to participate in the </w:t>
      </w:r>
      <w:r w:rsidRPr="006830E2">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decision </w:t>
      </w:r>
      <w:r>
        <w:rPr>
          <w:rFonts w:ascii="Times New Roman" w:hAnsi="Times New Roman" w:cs="Times New Roman"/>
          <w:sz w:val="24"/>
          <w:szCs w:val="24"/>
        </w:rPr>
        <w:t xml:space="preserve">making </w:t>
      </w:r>
      <w:r>
        <w:rPr>
          <w:rFonts w:ascii="Times New Roman" w:hAnsi="Times New Roman" w:cs="Times New Roman"/>
          <w:noProof/>
          <w:sz w:val="24"/>
          <w:szCs w:val="24"/>
        </w:rPr>
        <w:t>process (Anwar, Asghar, &amp; ejaz, 2021</w:t>
      </w:r>
      <w:r>
        <w:rPr>
          <w:rFonts w:ascii="Arial" w:hAnsi="Arial" w:cs="Arial"/>
          <w:color w:val="040C28"/>
          <w:sz w:val="30"/>
          <w:szCs w:val="30"/>
        </w:rPr>
        <w:t>;</w:t>
      </w:r>
      <w:r w:rsidRPr="00AA6A8C">
        <w:rPr>
          <w:rFonts w:ascii="Times New Roman" w:hAnsi="Times New Roman" w:cs="Times New Roman"/>
          <w:noProof/>
          <w:sz w:val="24"/>
          <w:szCs w:val="24"/>
        </w:rPr>
        <w:t xml:space="preserve"> Anderson &amp; Eswaran, 2009)</w:t>
      </w:r>
      <w:r>
        <w:rPr>
          <w:rFonts w:ascii="Times New Roman" w:hAnsi="Times New Roman" w:cs="Times New Roman"/>
          <w:noProof/>
          <w:sz w:val="24"/>
          <w:szCs w:val="24"/>
        </w:rPr>
        <w:t>. Furthermore, results show that Sindhi women with mobile ownership tend to be less better off in terms of decision making power than Sindhi women with no mobile ownership.</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2 where the outcome variable is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that is reverse coded, migration of Sindhi women leads to no better outcomes as higher values mean no better outcomes i.e. the women are justifying beating of other women. As Sindhi women’s age increases, they justify beating less. Results show that as the household size increases, Sindhi women justify beating more. As Sindhi women’s and their husband’s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 increases, they justify beating less as they become more aware of their rights and can clearly differentiate between right and wrong, as compared to the women with lower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s. Just </w:t>
      </w:r>
      <w:r w:rsidRPr="008D7144">
        <w:rPr>
          <w:rFonts w:ascii="Times New Roman" w:hAnsi="Times New Roman" w:cs="Times New Roman"/>
          <w:sz w:val="24"/>
          <w:szCs w:val="24"/>
        </w:rPr>
        <w:t>like</w:t>
      </w:r>
      <w:r>
        <w:rPr>
          <w:rFonts w:ascii="Times New Roman" w:hAnsi="Times New Roman" w:cs="Times New Roman"/>
          <w:sz w:val="24"/>
          <w:szCs w:val="24"/>
        </w:rPr>
        <w:t xml:space="preserve"> in the case of Punjabi women, Sindhi women </w:t>
      </w:r>
      <w:r>
        <w:rPr>
          <w:rFonts w:ascii="Times New Roman" w:hAnsi="Times New Roman" w:cs="Times New Roman"/>
          <w:sz w:val="24"/>
          <w:szCs w:val="24"/>
        </w:rPr>
        <w:lastRenderedPageBreak/>
        <w:t>justify beating less as their wealth increases. In comparison to the non-working Sindhi women, working and employed Sindhi women justify beating of women less. Similarly, as compared to Sindhi women with no mobile ownership, Sindhi women with mobile ownership justify beating less.</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equation 3 where the outcome variable is ownership, migration of Sindhi women leads to no better outcomes</w:t>
      </w:r>
      <w:r w:rsidRPr="00047BC7">
        <w:rPr>
          <w:rFonts w:ascii="Times New Roman" w:hAnsi="Times New Roman" w:cs="Times New Roman"/>
          <w:sz w:val="24"/>
          <w:szCs w:val="24"/>
        </w:rPr>
        <w:t xml:space="preserve"> </w:t>
      </w:r>
      <w:r>
        <w:rPr>
          <w:rFonts w:ascii="Times New Roman" w:hAnsi="Times New Roman" w:cs="Times New Roman"/>
          <w:sz w:val="24"/>
          <w:szCs w:val="24"/>
        </w:rPr>
        <w:t xml:space="preserve">in terms of their ownership of a house or land. The table shows that there are higher chances for Sindhi women in rural areas, in comparison to Sindhi women in urban areas, to own a house or land, either alone or jointly. Studies state that there is a positive correlation between woman’s ownership of land or house and her empowerment </w:t>
      </w:r>
      <w:r>
        <w:rPr>
          <w:rFonts w:ascii="Times New Roman" w:hAnsi="Times New Roman" w:cs="Times New Roman"/>
          <w:noProof/>
          <w:sz w:val="24"/>
          <w:szCs w:val="24"/>
        </w:rPr>
        <w:t>(Zhang &amp; Xiaoling, 2019</w:t>
      </w:r>
      <w:r>
        <w:rPr>
          <w:rFonts w:ascii="Arial" w:hAnsi="Arial" w:cs="Arial"/>
          <w:color w:val="040C28"/>
          <w:sz w:val="30"/>
          <w:szCs w:val="30"/>
        </w:rPr>
        <w:t>;</w:t>
      </w:r>
      <w:r w:rsidRPr="00D94C4E">
        <w:rPr>
          <w:rFonts w:ascii="Times New Roman" w:hAnsi="Times New Roman" w:cs="Times New Roman"/>
          <w:noProof/>
          <w:sz w:val="24"/>
          <w:szCs w:val="24"/>
        </w:rPr>
        <w:t xml:space="preserve"> Rehman, 2019)</w:t>
      </w:r>
      <w:r>
        <w:rPr>
          <w:rFonts w:ascii="Times New Roman" w:hAnsi="Times New Roman" w:cs="Times New Roman"/>
          <w:noProof/>
          <w:sz w:val="24"/>
          <w:szCs w:val="24"/>
        </w:rPr>
        <w:t xml:space="preserve">. Contrary to this, some studies mention that women residing in urban areas tend to be more empowered in terms of ownership  </w:t>
      </w:r>
      <w:r w:rsidRPr="0077652C">
        <w:rPr>
          <w:rFonts w:ascii="Times New Roman" w:hAnsi="Times New Roman" w:cs="Times New Roman"/>
          <w:noProof/>
          <w:sz w:val="24"/>
          <w:szCs w:val="24"/>
        </w:rPr>
        <w:t>(Meherali, 2021)</w:t>
      </w:r>
      <w:r>
        <w:rPr>
          <w:rFonts w:ascii="Times New Roman" w:hAnsi="Times New Roman" w:cs="Times New Roman"/>
          <w:noProof/>
          <w:sz w:val="24"/>
          <w:szCs w:val="24"/>
        </w:rPr>
        <w:t>.</w:t>
      </w:r>
    </w:p>
    <w:p w:rsidR="006F1639"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t xml:space="preserve">In equation 4, where the </w:t>
      </w:r>
      <w:r>
        <w:rPr>
          <w:rFonts w:ascii="Times New Roman" w:hAnsi="Times New Roman" w:cs="Times New Roman"/>
          <w:sz w:val="24"/>
          <w:szCs w:val="24"/>
        </w:rPr>
        <w:t xml:space="preserve">outcome variable is financial empowerment, migration of Sindhi women to other regions does not lead to better outcomes as the result is not significant. According to the results, as the age of Sindhi women increases, there are higher chances for them to have a bank account and be financially empowered. Moreover, it also shows that as the </w:t>
      </w:r>
      <w:r>
        <w:rPr>
          <w:rFonts w:ascii="Times New Roman" w:hAnsi="Times New Roman" w:cs="Times New Roman"/>
          <w:sz w:val="24"/>
        </w:rPr>
        <w:t xml:space="preserve">educational </w:t>
      </w:r>
      <w:r w:rsidRPr="001875CD">
        <w:rPr>
          <w:rFonts w:ascii="Times New Roman" w:hAnsi="Times New Roman" w:cs="Times New Roman"/>
          <w:sz w:val="24"/>
          <w:szCs w:val="24"/>
        </w:rPr>
        <w:t>level</w:t>
      </w:r>
      <w:r>
        <w:rPr>
          <w:rFonts w:ascii="Times New Roman" w:hAnsi="Times New Roman" w:cs="Times New Roman"/>
          <w:sz w:val="24"/>
          <w:szCs w:val="24"/>
        </w:rPr>
        <w:t xml:space="preserve"> of women increases, they are more </w:t>
      </w:r>
      <w:r w:rsidRPr="00C61DFC">
        <w:rPr>
          <w:rFonts w:ascii="Times New Roman" w:hAnsi="Times New Roman" w:cs="Times New Roman"/>
          <w:sz w:val="24"/>
          <w:szCs w:val="24"/>
        </w:rPr>
        <w:t>likely</w:t>
      </w:r>
      <w:r>
        <w:rPr>
          <w:rFonts w:ascii="Times New Roman" w:hAnsi="Times New Roman" w:cs="Times New Roman"/>
          <w:sz w:val="24"/>
          <w:szCs w:val="24"/>
        </w:rPr>
        <w:t xml:space="preserve"> to own a bank account and be financially empowered. Furthermore, as compared to non-working Sindhi women, working Sindhi women tend to be more financially empowered. </w:t>
      </w:r>
      <w:r>
        <w:rPr>
          <w:rFonts w:ascii="Times New Roman" w:hAnsi="Times New Roman" w:cs="Times New Roman"/>
          <w:noProof/>
          <w:sz w:val="24"/>
          <w:szCs w:val="24"/>
        </w:rPr>
        <w:t>Adera (2</w:t>
      </w:r>
      <w:r w:rsidRPr="00C61DFC">
        <w:rPr>
          <w:rFonts w:ascii="Times New Roman" w:hAnsi="Times New Roman" w:cs="Times New Roman"/>
          <w:noProof/>
          <w:sz w:val="24"/>
          <w:szCs w:val="24"/>
        </w:rPr>
        <w:t>023)</w:t>
      </w:r>
      <w:r>
        <w:rPr>
          <w:rFonts w:ascii="Times New Roman" w:hAnsi="Times New Roman" w:cs="Times New Roman"/>
          <w:noProof/>
          <w:sz w:val="24"/>
          <w:szCs w:val="24"/>
        </w:rPr>
        <w:t xml:space="preserve"> </w:t>
      </w:r>
      <w:r w:rsidRPr="00906E55">
        <w:rPr>
          <w:rFonts w:ascii="Times New Roman" w:hAnsi="Times New Roman" w:cs="Times New Roman"/>
          <w:noProof/>
          <w:sz w:val="24"/>
          <w:szCs w:val="24"/>
        </w:rPr>
        <w:t xml:space="preserve">highlights </w:t>
      </w:r>
      <w:r>
        <w:rPr>
          <w:rFonts w:ascii="Times New Roman" w:hAnsi="Times New Roman" w:cs="Times New Roman"/>
          <w:noProof/>
          <w:sz w:val="24"/>
          <w:szCs w:val="24"/>
        </w:rPr>
        <w:t xml:space="preserve">that as women become more educated and </w:t>
      </w:r>
      <w:r w:rsidRPr="00906E55">
        <w:rPr>
          <w:rFonts w:ascii="Times New Roman" w:hAnsi="Times New Roman" w:cs="Times New Roman"/>
          <w:noProof/>
          <w:sz w:val="24"/>
          <w:szCs w:val="24"/>
        </w:rPr>
        <w:t>employed</w:t>
      </w:r>
      <w:r>
        <w:rPr>
          <w:rFonts w:ascii="Times New Roman" w:hAnsi="Times New Roman" w:cs="Times New Roman"/>
          <w:noProof/>
          <w:sz w:val="24"/>
          <w:szCs w:val="24"/>
        </w:rPr>
        <w:t xml:space="preserve">, there are higher chances for them to have greater </w:t>
      </w:r>
      <w:r w:rsidRPr="00906E55">
        <w:rPr>
          <w:rFonts w:ascii="Times New Roman" w:hAnsi="Times New Roman" w:cs="Times New Roman"/>
          <w:noProof/>
          <w:sz w:val="24"/>
          <w:szCs w:val="24"/>
        </w:rPr>
        <w:t xml:space="preserve">control </w:t>
      </w:r>
      <w:r>
        <w:rPr>
          <w:rFonts w:ascii="Times New Roman" w:hAnsi="Times New Roman" w:cs="Times New Roman"/>
          <w:noProof/>
          <w:sz w:val="24"/>
          <w:szCs w:val="24"/>
        </w:rPr>
        <w:t xml:space="preserve">over their </w:t>
      </w:r>
      <w:r>
        <w:rPr>
          <w:rFonts w:ascii="Times New Roman" w:hAnsi="Times New Roman" w:cs="Times New Roman"/>
          <w:sz w:val="24"/>
          <w:szCs w:val="24"/>
        </w:rPr>
        <w:t xml:space="preserve">financial </w:t>
      </w:r>
      <w:r>
        <w:rPr>
          <w:rFonts w:ascii="Times New Roman" w:hAnsi="Times New Roman" w:cs="Times New Roman"/>
          <w:noProof/>
          <w:sz w:val="24"/>
          <w:szCs w:val="24"/>
        </w:rPr>
        <w:t xml:space="preserve">resources and be more </w:t>
      </w:r>
      <w:r>
        <w:rPr>
          <w:rFonts w:ascii="Times New Roman" w:hAnsi="Times New Roman" w:cs="Times New Roman"/>
          <w:sz w:val="24"/>
          <w:szCs w:val="24"/>
        </w:rPr>
        <w:t xml:space="preserve">financially empowered. According to the table, Sindhi women tend to be more financially empowered if they own a mobile phone. </w:t>
      </w:r>
    </w:p>
    <w:p w:rsidR="006F1639" w:rsidRDefault="006F1639" w:rsidP="006F1639">
      <w:pPr>
        <w:widowControl w:val="0"/>
        <w:autoSpaceDE w:val="0"/>
        <w:autoSpaceDN w:val="0"/>
        <w:adjustRightInd w:val="0"/>
        <w:spacing w:after="0" w:line="480" w:lineRule="auto"/>
        <w:jc w:val="both"/>
        <w:rPr>
          <w:rFonts w:ascii="Times New Roman" w:hAnsi="Times New Roman" w:cs="Times New Roman"/>
          <w:sz w:val="24"/>
          <w:szCs w:val="24"/>
        </w:rPr>
      </w:pPr>
    </w:p>
    <w:p w:rsidR="006F1639" w:rsidRDefault="00211CAA" w:rsidP="006F1639">
      <w:pPr>
        <w:pStyle w:val="Heading3"/>
        <w:jc w:val="both"/>
        <w:rPr>
          <w:rFonts w:ascii="Times New Roman" w:hAnsi="Times New Roman" w:cs="Times New Roman"/>
          <w:b/>
          <w:color w:val="auto"/>
        </w:rPr>
      </w:pPr>
      <w:bookmarkStart w:id="84" w:name="_Toc167958084"/>
      <w:bookmarkStart w:id="85" w:name="_Toc170307430"/>
      <w:r>
        <w:rPr>
          <w:rFonts w:ascii="Times New Roman" w:hAnsi="Times New Roman" w:cs="Times New Roman"/>
          <w:b/>
          <w:color w:val="auto"/>
        </w:rPr>
        <w:lastRenderedPageBreak/>
        <w:t>4</w:t>
      </w:r>
      <w:r w:rsidR="006F1639">
        <w:rPr>
          <w:rFonts w:ascii="Times New Roman" w:hAnsi="Times New Roman" w:cs="Times New Roman"/>
          <w:b/>
          <w:color w:val="auto"/>
        </w:rPr>
        <w:t>.2.4</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 xml:space="preserve">Women Empowerment Determinants of </w:t>
      </w:r>
      <w:r w:rsidR="006F1639" w:rsidRPr="00507C14">
        <w:rPr>
          <w:rFonts w:ascii="Times New Roman" w:hAnsi="Times New Roman"/>
          <w:b/>
          <w:color w:val="auto"/>
        </w:rPr>
        <w:t xml:space="preserve">Balochi </w:t>
      </w:r>
      <w:r w:rsidR="006F1639">
        <w:rPr>
          <w:rFonts w:ascii="Times New Roman" w:hAnsi="Times New Roman" w:cs="Times New Roman"/>
          <w:b/>
          <w:color w:val="auto"/>
        </w:rPr>
        <w:t xml:space="preserve">Women living in </w:t>
      </w:r>
      <w:r w:rsidR="006F1639" w:rsidRPr="00507C14">
        <w:rPr>
          <w:rFonts w:ascii="Times New Roman" w:hAnsi="Times New Roman"/>
          <w:b/>
          <w:color w:val="auto"/>
        </w:rPr>
        <w:t>Balochi</w:t>
      </w:r>
      <w:r w:rsidR="006F1639">
        <w:rPr>
          <w:rFonts w:ascii="Times New Roman" w:hAnsi="Times New Roman"/>
          <w:b/>
          <w:color w:val="auto"/>
        </w:rPr>
        <w:t>stan</w:t>
      </w:r>
      <w:r w:rsidR="006F1639" w:rsidRPr="00507C14">
        <w:rPr>
          <w:rFonts w:ascii="Times New Roman" w:hAnsi="Times New Roman"/>
          <w:b/>
          <w:color w:val="auto"/>
        </w:rPr>
        <w:t xml:space="preserve"> </w:t>
      </w:r>
      <w:r w:rsidR="006F1639">
        <w:rPr>
          <w:rFonts w:ascii="Times New Roman" w:hAnsi="Times New Roman" w:cs="Times New Roman"/>
          <w:b/>
          <w:color w:val="auto"/>
        </w:rPr>
        <w:t xml:space="preserve">and Migration of </w:t>
      </w:r>
      <w:r w:rsidR="006F1639" w:rsidRPr="00507C14">
        <w:rPr>
          <w:rFonts w:ascii="Times New Roman" w:hAnsi="Times New Roman"/>
          <w:b/>
          <w:color w:val="auto"/>
        </w:rPr>
        <w:t xml:space="preserve">Balochi </w:t>
      </w:r>
      <w:r w:rsidR="006F1639">
        <w:rPr>
          <w:rFonts w:ascii="Times New Roman" w:hAnsi="Times New Roman" w:cs="Times New Roman"/>
          <w:b/>
          <w:color w:val="auto"/>
        </w:rPr>
        <w:t>Women to Other Regions</w:t>
      </w:r>
      <w:bookmarkEnd w:id="84"/>
      <w:bookmarkEnd w:id="85"/>
    </w:p>
    <w:p w:rsidR="006F1639" w:rsidRDefault="006F1639" w:rsidP="006F1639">
      <w:pPr>
        <w:pStyle w:val="Heading4"/>
        <w:rPr>
          <w:rFonts w:ascii="Times New Roman" w:hAnsi="Times New Roman" w:cs="Times New Roman"/>
          <w:b/>
          <w:i w:val="0"/>
          <w:color w:val="auto"/>
          <w:sz w:val="20"/>
          <w:szCs w:val="20"/>
        </w:rPr>
      </w:pPr>
    </w:p>
    <w:p w:rsidR="006F1639"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F24F49">
        <w:rPr>
          <w:rFonts w:ascii="Times New Roman" w:hAnsi="Times New Roman" w:cs="Times New Roman"/>
          <w:b/>
          <w:i w:val="0"/>
          <w:color w:val="auto"/>
          <w:sz w:val="20"/>
          <w:szCs w:val="20"/>
        </w:rPr>
        <w:t>4.2.4</w:t>
      </w:r>
      <w:r w:rsidRPr="0061426C">
        <w:rPr>
          <w:rFonts w:ascii="Times New Roman" w:hAnsi="Times New Roman" w:cs="Times New Roman"/>
          <w:b/>
          <w:i w:val="0"/>
          <w:color w:val="auto"/>
          <w:sz w:val="20"/>
          <w:szCs w:val="20"/>
        </w:rPr>
        <w:t xml:space="preserve">: Women Empowerment Determinants of </w:t>
      </w:r>
      <w:r>
        <w:rPr>
          <w:rFonts w:ascii="Times New Roman" w:hAnsi="Times New Roman" w:cs="Times New Roman"/>
          <w:b/>
          <w:i w:val="0"/>
          <w:color w:val="auto"/>
          <w:sz w:val="20"/>
          <w:szCs w:val="20"/>
        </w:rPr>
        <w:t>Balochi</w:t>
      </w:r>
      <w:r w:rsidRPr="0061426C">
        <w:rPr>
          <w:rFonts w:ascii="Times New Roman" w:hAnsi="Times New Roman" w:cs="Times New Roman"/>
          <w:b/>
          <w:i w:val="0"/>
          <w:color w:val="auto"/>
          <w:sz w:val="20"/>
          <w:szCs w:val="20"/>
        </w:rPr>
        <w:t xml:space="preserve"> Women</w:t>
      </w:r>
    </w:p>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p>
    <w:tbl>
      <w:tblPr>
        <w:tblW w:w="10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667"/>
        <w:gridCol w:w="1584"/>
        <w:gridCol w:w="1440"/>
        <w:gridCol w:w="1584"/>
        <w:gridCol w:w="3024"/>
      </w:tblGrid>
      <w:tr w:rsidR="006F1639" w:rsidTr="006F1639">
        <w:trPr>
          <w:jc w:val="center"/>
        </w:trPr>
        <w:tc>
          <w:tcPr>
            <w:tcW w:w="2667" w:type="dxa"/>
            <w:shd w:val="clear" w:color="auto" w:fill="D9D9D9" w:themeFill="background1" w:themeFillShade="D9"/>
          </w:tcPr>
          <w:p w:rsidR="006F1639" w:rsidRPr="002F0D4E" w:rsidRDefault="006F1639" w:rsidP="006F1639">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Equation</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(1)</w:t>
            </w:r>
          </w:p>
        </w:tc>
        <w:tc>
          <w:tcPr>
            <w:tcW w:w="1440"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(2)</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(3)</w:t>
            </w:r>
          </w:p>
        </w:tc>
        <w:tc>
          <w:tcPr>
            <w:tcW w:w="302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(4)</w:t>
            </w:r>
          </w:p>
        </w:tc>
      </w:tr>
      <w:tr w:rsidR="001D7DF7"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Variable</w:t>
            </w:r>
          </w:p>
        </w:tc>
        <w:tc>
          <w:tcPr>
            <w:tcW w:w="158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Decision Making</w:t>
            </w:r>
          </w:p>
        </w:tc>
        <w:tc>
          <w:tcPr>
            <w:tcW w:w="1440" w:type="dxa"/>
            <w:shd w:val="clear" w:color="auto" w:fill="D9D9D9" w:themeFill="background1" w:themeFillShade="D9"/>
          </w:tcPr>
          <w:p w:rsidR="001D7DF7" w:rsidRPr="001D7DF7" w:rsidRDefault="001D7DF7" w:rsidP="001D7DF7">
            <w:pPr>
              <w:widowControl w:val="0"/>
              <w:autoSpaceDE w:val="0"/>
              <w:autoSpaceDN w:val="0"/>
              <w:adjustRightInd w:val="0"/>
              <w:spacing w:after="0" w:line="240" w:lineRule="auto"/>
              <w:jc w:val="center"/>
              <w:rPr>
                <w:rFonts w:ascii="Times New Roman" w:hAnsi="Times New Roman"/>
                <w:b/>
                <w:bCs/>
              </w:rPr>
            </w:pPr>
            <w:proofErr w:type="spellStart"/>
            <w:r w:rsidRPr="001D7DF7">
              <w:rPr>
                <w:rFonts w:asciiTheme="majorBidi" w:hAnsiTheme="majorBidi" w:cstheme="majorBidi"/>
                <w:b/>
                <w:bCs/>
                <w:color w:val="000000" w:themeColor="text1"/>
                <w:kern w:val="24"/>
              </w:rPr>
              <w:t>Beatjust</w:t>
            </w:r>
            <w:proofErr w:type="spellEnd"/>
            <w:r w:rsidRPr="001D7DF7">
              <w:rPr>
                <w:rFonts w:asciiTheme="majorBidi" w:hAnsiTheme="majorBidi" w:cstheme="majorBidi"/>
                <w:b/>
                <w:bCs/>
                <w:color w:val="000000" w:themeColor="text1"/>
                <w:kern w:val="24"/>
              </w:rPr>
              <w:t xml:space="preserve"> (Violence Acceptance</w:t>
            </w:r>
            <w:r w:rsidRPr="001D7DF7">
              <w:rPr>
                <w:b/>
                <w:bCs/>
                <w:color w:val="000000" w:themeColor="text1"/>
                <w:kern w:val="24"/>
              </w:rPr>
              <w:t>)</w:t>
            </w:r>
          </w:p>
        </w:tc>
        <w:tc>
          <w:tcPr>
            <w:tcW w:w="158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Ownership</w:t>
            </w:r>
          </w:p>
        </w:tc>
        <w:tc>
          <w:tcPr>
            <w:tcW w:w="302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Financial Empowerment</w:t>
            </w:r>
          </w:p>
        </w:tc>
      </w:tr>
      <w:tr w:rsidR="00A528F4" w:rsidTr="00270F21">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Migrated Women</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-0.413**</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(0.204)</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-1.109***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(0.156)</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0.00545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(0.0115)</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-0.0242</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(0.0176)</w:t>
            </w:r>
          </w:p>
        </w:tc>
      </w:tr>
      <w:tr w:rsidR="00A528F4" w:rsidTr="00655D30">
        <w:trPr>
          <w:trHeight w:val="562"/>
          <w:jc w:val="center"/>
        </w:trPr>
        <w:tc>
          <w:tcPr>
            <w:tcW w:w="2667" w:type="dxa"/>
            <w:shd w:val="clear" w:color="auto" w:fill="D9D9D9" w:themeFill="background1" w:themeFillShade="D9"/>
          </w:tcPr>
          <w:p w:rsidR="00A528F4" w:rsidRDefault="00A528F4" w:rsidP="001D7DF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Location</w:t>
            </w:r>
          </w:p>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0"/>
                <w:szCs w:val="20"/>
              </w:rPr>
              <w:t>(Rural</w:t>
            </w:r>
            <w:r w:rsidRPr="00683D16">
              <w:rPr>
                <w:rFonts w:ascii="Times New Roman" w:hAnsi="Times New Roman"/>
                <w:b/>
                <w:sz w:val="20"/>
                <w:szCs w:val="20"/>
              </w:rPr>
              <w:t>)</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0.535***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(0.147)</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0.261**</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(0.121)</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0.00250</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(0.00666)</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0.000762</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(0.00994)</w:t>
            </w:r>
          </w:p>
        </w:tc>
      </w:tr>
      <w:tr w:rsidR="00A528F4" w:rsidTr="007B2897">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Age</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-0.0608***</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(0.00825)</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0.00803</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(0.00633)</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0.00189***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(0.000469)</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0.00227***</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(0.000621)</w:t>
            </w:r>
          </w:p>
        </w:tc>
      </w:tr>
      <w:tr w:rsidR="00A528F4" w:rsidTr="00C004B8">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HH Size</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0.109***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(0.0130)</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0.0339***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(0.00988)</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-0.000373</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(0.000566)</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-0.000117</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(0.000751)</w:t>
            </w:r>
          </w:p>
        </w:tc>
      </w:tr>
      <w:tr w:rsidR="00A528F4" w:rsidTr="009C5A45">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Education</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0.0905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(0.101)</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-0.197***</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(0.0747)</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0.00215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(0.00673)</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0.0715***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(0.0124)</w:t>
            </w:r>
          </w:p>
        </w:tc>
      </w:tr>
      <w:tr w:rsidR="00A528F4" w:rsidTr="00DF51B4">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Wealth</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(0.0852)</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-0.420***</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(0.0675)</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0.00632</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(0.00541)</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0.00351</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(0.00687)</w:t>
            </w:r>
          </w:p>
        </w:tc>
      </w:tr>
      <w:tr w:rsidR="00A528F4" w:rsidTr="00B47B75">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 (Husband)</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-0.0501</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(0.0614)</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-0.0351</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(0.0464)</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0.00386</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(0.00329)</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0.00707</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(0.00444)</w:t>
            </w:r>
          </w:p>
        </w:tc>
      </w:tr>
      <w:tr w:rsidR="00A528F4" w:rsidTr="009C5AEF">
        <w:trPr>
          <w:trHeight w:val="562"/>
          <w:jc w:val="center"/>
        </w:trPr>
        <w:tc>
          <w:tcPr>
            <w:tcW w:w="2667" w:type="dxa"/>
            <w:shd w:val="clear" w:color="auto" w:fill="D9D9D9" w:themeFill="background1" w:themeFillShade="D9"/>
          </w:tcPr>
          <w:p w:rsidR="00A528F4" w:rsidRPr="00E12B60" w:rsidRDefault="00A528F4" w:rsidP="001D7DF7">
            <w:pPr>
              <w:widowControl w:val="0"/>
              <w:autoSpaceDE w:val="0"/>
              <w:autoSpaceDN w:val="0"/>
              <w:adjustRightInd w:val="0"/>
              <w:spacing w:after="0" w:line="240" w:lineRule="auto"/>
              <w:rPr>
                <w:rFonts w:ascii="Times New Roman" w:hAnsi="Times New Roman"/>
                <w:b/>
                <w:sz w:val="24"/>
                <w:szCs w:val="24"/>
              </w:rPr>
            </w:pPr>
            <w:r w:rsidRPr="00E12B60">
              <w:rPr>
                <w:rFonts w:ascii="Times New Roman" w:hAnsi="Times New Roman"/>
                <w:b/>
                <w:bCs/>
                <w:sz w:val="24"/>
                <w:szCs w:val="24"/>
              </w:rPr>
              <w:t>Working status</w:t>
            </w:r>
          </w:p>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bCs/>
                <w:sz w:val="24"/>
                <w:szCs w:val="24"/>
              </w:rPr>
              <w:t>(</w:t>
            </w:r>
            <w:r w:rsidRPr="00E12B60">
              <w:rPr>
                <w:rFonts w:ascii="Times New Roman" w:hAnsi="Times New Roman"/>
                <w:b/>
                <w:bCs/>
                <w:sz w:val="24"/>
                <w:szCs w:val="24"/>
              </w:rPr>
              <w:t xml:space="preserve">Yes = 1) </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-0.525***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(0.183)</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0.319**</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(0.156)</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-0.00742</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(0.0103)</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0.100***</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(0.0218)</w:t>
            </w:r>
          </w:p>
        </w:tc>
      </w:tr>
      <w:tr w:rsidR="00A528F4" w:rsidTr="00EC47B1">
        <w:trPr>
          <w:trHeight w:val="562"/>
          <w:jc w:val="center"/>
        </w:trPr>
        <w:tc>
          <w:tcPr>
            <w:tcW w:w="2667" w:type="dxa"/>
            <w:shd w:val="clear" w:color="auto" w:fill="D9D9D9" w:themeFill="background1" w:themeFillShade="D9"/>
          </w:tcPr>
          <w:p w:rsidR="00A528F4" w:rsidRPr="00E12B60" w:rsidRDefault="00A528F4" w:rsidP="001D7DF7">
            <w:pPr>
              <w:widowControl w:val="0"/>
              <w:autoSpaceDE w:val="0"/>
              <w:autoSpaceDN w:val="0"/>
              <w:adjustRightInd w:val="0"/>
              <w:spacing w:after="0" w:line="240" w:lineRule="auto"/>
              <w:rPr>
                <w:rFonts w:ascii="Times New Roman" w:hAnsi="Times New Roman"/>
                <w:b/>
                <w:sz w:val="24"/>
                <w:szCs w:val="24"/>
              </w:rPr>
            </w:pPr>
            <w:r w:rsidRPr="00E12B60">
              <w:rPr>
                <w:rFonts w:ascii="Times New Roman" w:hAnsi="Times New Roman"/>
                <w:b/>
                <w:bCs/>
                <w:sz w:val="24"/>
                <w:szCs w:val="24"/>
              </w:rPr>
              <w:t>Mobile ownership</w:t>
            </w:r>
          </w:p>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sidRPr="00E12B60">
              <w:rPr>
                <w:rFonts w:ascii="Times New Roman" w:hAnsi="Times New Roman"/>
                <w:b/>
                <w:bCs/>
                <w:sz w:val="24"/>
                <w:szCs w:val="24"/>
              </w:rPr>
              <w:t>(Yes = 1)</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-0.805***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(0.212)</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-0.136</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(0.146)</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0.0267*</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(0.0140)</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0.0445**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(0.0199)</w:t>
            </w:r>
          </w:p>
        </w:tc>
      </w:tr>
      <w:tr w:rsidR="00A528F4" w:rsidTr="006A065E">
        <w:trPr>
          <w:trHeight w:val="562"/>
          <w:jc w:val="center"/>
        </w:trPr>
        <w:tc>
          <w:tcPr>
            <w:tcW w:w="2667" w:type="dxa"/>
            <w:shd w:val="clear" w:color="auto" w:fill="D9D9D9" w:themeFill="background1" w:themeFillShade="D9"/>
          </w:tcPr>
          <w:p w:rsidR="00A528F4" w:rsidRPr="002F0D4E" w:rsidRDefault="00A528F4"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Constant</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11.82***</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(0.339)</w:t>
            </w:r>
          </w:p>
        </w:tc>
        <w:tc>
          <w:tcPr>
            <w:tcW w:w="1440"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3.113***</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(0.273)</w:t>
            </w:r>
          </w:p>
        </w:tc>
        <w:tc>
          <w:tcPr>
            <w:tcW w:w="158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-0.0645***</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(0.0203)</w:t>
            </w:r>
          </w:p>
        </w:tc>
        <w:tc>
          <w:tcPr>
            <w:tcW w:w="3024" w:type="dxa"/>
            <w:shd w:val="clear" w:color="auto" w:fill="F2F2F2" w:themeFill="background1" w:themeFillShade="F2"/>
          </w:tcPr>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-0.0971***</w:t>
            </w:r>
          </w:p>
          <w:p w:rsidR="00A528F4" w:rsidRDefault="00A528F4"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(0.0281)</w:t>
            </w:r>
          </w:p>
        </w:tc>
      </w:tr>
      <w:tr w:rsidR="001D7DF7"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Observations</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1,110</w:t>
            </w:r>
          </w:p>
        </w:tc>
        <w:tc>
          <w:tcPr>
            <w:tcW w:w="1440"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890</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1,122</w:t>
            </w:r>
          </w:p>
        </w:tc>
        <w:tc>
          <w:tcPr>
            <w:tcW w:w="302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1,123</w:t>
            </w:r>
          </w:p>
        </w:tc>
      </w:tr>
      <w:tr w:rsidR="001D7DF7" w:rsidTr="006F1639">
        <w:trPr>
          <w:jc w:val="center"/>
        </w:trPr>
        <w:tc>
          <w:tcPr>
            <w:tcW w:w="2667"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R-squared</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0.185</w:t>
            </w:r>
          </w:p>
        </w:tc>
        <w:tc>
          <w:tcPr>
            <w:tcW w:w="1440"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0.265</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0.039</w:t>
            </w:r>
          </w:p>
        </w:tc>
        <w:tc>
          <w:tcPr>
            <w:tcW w:w="302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0.206</w:t>
            </w:r>
          </w:p>
        </w:tc>
      </w:tr>
    </w:tbl>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Robust standard errors in parentheses</w:t>
      </w:r>
    </w:p>
    <w:p w:rsidR="006F1639"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 p&lt;0.01, ** p&lt;0.05, * p&lt;0.1</w:t>
      </w:r>
    </w:p>
    <w:p w:rsidR="006F1639" w:rsidRDefault="006F1639" w:rsidP="006F1639">
      <w:pPr>
        <w:widowControl w:val="0"/>
        <w:autoSpaceDE w:val="0"/>
        <w:autoSpaceDN w:val="0"/>
        <w:adjustRightInd w:val="0"/>
        <w:spacing w:after="0" w:line="240" w:lineRule="auto"/>
        <w:jc w:val="center"/>
        <w:rPr>
          <w:rFonts w:ascii="Times New Roman" w:hAnsi="Times New Roman"/>
        </w:rPr>
      </w:pP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Table </w:t>
      </w:r>
      <w:r w:rsidR="00F24F49">
        <w:rPr>
          <w:rFonts w:ascii="Times New Roman" w:hAnsi="Times New Roman" w:cs="Times New Roman"/>
          <w:sz w:val="24"/>
          <w:szCs w:val="24"/>
        </w:rPr>
        <w:t>4.2.4.</w:t>
      </w:r>
      <w:r>
        <w:rPr>
          <w:rFonts w:ascii="Times New Roman" w:hAnsi="Times New Roman" w:cs="Times New Roman"/>
          <w:sz w:val="24"/>
          <w:szCs w:val="24"/>
        </w:rPr>
        <w:t xml:space="preserve"> </w:t>
      </w:r>
      <w:r w:rsidRPr="00AA72D9">
        <w:rPr>
          <w:rFonts w:ascii="Times New Roman" w:hAnsi="Times New Roman" w:cs="Times New Roman"/>
          <w:sz w:val="24"/>
          <w:szCs w:val="24"/>
        </w:rPr>
        <w:t>shows the regression results of the</w:t>
      </w:r>
      <w:r>
        <w:rPr>
          <w:rFonts w:ascii="Times New Roman" w:hAnsi="Times New Roman" w:cs="Times New Roman"/>
          <w:sz w:val="24"/>
          <w:szCs w:val="24"/>
        </w:rPr>
        <w:t xml:space="preserve"> women empowerment determinants of </w:t>
      </w:r>
      <w:r w:rsidRPr="00B60216">
        <w:rPr>
          <w:rFonts w:ascii="Times New Roman" w:hAnsi="Times New Roman"/>
          <w:sz w:val="24"/>
          <w:szCs w:val="24"/>
        </w:rPr>
        <w:t>Balochi</w:t>
      </w:r>
      <w:r>
        <w:rPr>
          <w:rFonts w:ascii="Times New Roman" w:hAnsi="Times New Roman"/>
          <w:b/>
          <w:sz w:val="24"/>
          <w:szCs w:val="24"/>
        </w:rPr>
        <w:t xml:space="preserve"> </w:t>
      </w:r>
      <w:r>
        <w:rPr>
          <w:rFonts w:ascii="Times New Roman" w:hAnsi="Times New Roman" w:cs="Times New Roman"/>
          <w:sz w:val="24"/>
          <w:szCs w:val="24"/>
        </w:rPr>
        <w:t>w</w:t>
      </w:r>
      <w:r w:rsidRPr="0061426C">
        <w:rPr>
          <w:rFonts w:ascii="Times New Roman" w:hAnsi="Times New Roman" w:cs="Times New Roman"/>
          <w:sz w:val="24"/>
          <w:szCs w:val="24"/>
        </w:rPr>
        <w:t xml:space="preserve">omen living in </w:t>
      </w:r>
      <w:r>
        <w:rPr>
          <w:rFonts w:ascii="Times New Roman" w:hAnsi="Times New Roman"/>
          <w:sz w:val="24"/>
          <w:szCs w:val="24"/>
        </w:rPr>
        <w:t>Balo</w:t>
      </w:r>
      <w:r w:rsidRPr="00B60216">
        <w:rPr>
          <w:rFonts w:ascii="Times New Roman" w:hAnsi="Times New Roman"/>
          <w:sz w:val="24"/>
          <w:szCs w:val="24"/>
        </w:rPr>
        <w:t>chistan</w:t>
      </w:r>
      <w:r>
        <w:rPr>
          <w:rFonts w:ascii="Times New Roman" w:hAnsi="Times New Roman"/>
          <w:b/>
          <w:sz w:val="24"/>
          <w:szCs w:val="24"/>
        </w:rPr>
        <w:t xml:space="preserve"> </w:t>
      </w:r>
      <w:r w:rsidRPr="0061426C">
        <w:rPr>
          <w:rFonts w:ascii="Times New Roman" w:hAnsi="Times New Roman" w:cs="Times New Roman"/>
          <w:sz w:val="24"/>
          <w:szCs w:val="24"/>
        </w:rPr>
        <w:t xml:space="preserve">and </w:t>
      </w:r>
      <w:r>
        <w:rPr>
          <w:rFonts w:ascii="Times New Roman" w:hAnsi="Times New Roman" w:cs="Times New Roman"/>
          <w:sz w:val="24"/>
          <w:szCs w:val="24"/>
        </w:rPr>
        <w:t>m</w:t>
      </w:r>
      <w:r w:rsidRPr="0061426C">
        <w:rPr>
          <w:rFonts w:ascii="Times New Roman" w:hAnsi="Times New Roman" w:cs="Times New Roman"/>
          <w:sz w:val="24"/>
          <w:szCs w:val="24"/>
        </w:rPr>
        <w:t xml:space="preserve">igration of </w:t>
      </w:r>
      <w:r w:rsidRPr="00B60216">
        <w:rPr>
          <w:rFonts w:ascii="Times New Roman" w:hAnsi="Times New Roman"/>
          <w:sz w:val="24"/>
          <w:szCs w:val="24"/>
        </w:rPr>
        <w:t>Balochi</w:t>
      </w:r>
      <w:r>
        <w:rPr>
          <w:rFonts w:ascii="Times New Roman" w:hAnsi="Times New Roman"/>
          <w:b/>
          <w:sz w:val="24"/>
          <w:szCs w:val="24"/>
        </w:rPr>
        <w:t xml:space="preserve"> </w:t>
      </w:r>
      <w:r>
        <w:rPr>
          <w:rFonts w:ascii="Times New Roman" w:hAnsi="Times New Roman" w:cs="Times New Roman"/>
          <w:sz w:val="24"/>
          <w:szCs w:val="24"/>
        </w:rPr>
        <w:t>w</w:t>
      </w:r>
      <w:r w:rsidRPr="0061426C">
        <w:rPr>
          <w:rFonts w:ascii="Times New Roman" w:hAnsi="Times New Roman" w:cs="Times New Roman"/>
          <w:sz w:val="24"/>
          <w:szCs w:val="24"/>
        </w:rPr>
        <w:t xml:space="preserve">omen to </w:t>
      </w:r>
      <w:r>
        <w:rPr>
          <w:rFonts w:ascii="Times New Roman" w:hAnsi="Times New Roman" w:cs="Times New Roman"/>
          <w:sz w:val="24"/>
          <w:szCs w:val="24"/>
        </w:rPr>
        <w:t>o</w:t>
      </w:r>
      <w:r w:rsidRPr="0061426C">
        <w:rPr>
          <w:rFonts w:ascii="Times New Roman" w:hAnsi="Times New Roman" w:cs="Times New Roman"/>
          <w:sz w:val="24"/>
          <w:szCs w:val="24"/>
        </w:rPr>
        <w:t xml:space="preserve">ther </w:t>
      </w:r>
      <w:r>
        <w:rPr>
          <w:rFonts w:ascii="Times New Roman" w:hAnsi="Times New Roman" w:cs="Times New Roman"/>
          <w:sz w:val="24"/>
          <w:szCs w:val="24"/>
        </w:rPr>
        <w:t>r</w:t>
      </w:r>
      <w:r w:rsidRPr="0061426C">
        <w:rPr>
          <w:rFonts w:ascii="Times New Roman" w:hAnsi="Times New Roman" w:cs="Times New Roman"/>
          <w:sz w:val="24"/>
          <w:szCs w:val="24"/>
        </w:rPr>
        <w:t>egions</w:t>
      </w:r>
      <w:r>
        <w:rPr>
          <w:rFonts w:ascii="Times New Roman" w:hAnsi="Times New Roman" w:cs="Times New Roman"/>
          <w:sz w:val="24"/>
          <w:szCs w:val="24"/>
        </w:rPr>
        <w:t xml:space="preserve">. It takes into account decision making,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ownership and financial empowerment as the outcome variables. Decision making and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are reverse coded.</w:t>
      </w:r>
    </w:p>
    <w:p w:rsidR="006F1639" w:rsidRDefault="006F1639" w:rsidP="006F1639">
      <w:pPr>
        <w:pStyle w:val="ListParagraph"/>
        <w:spacing w:line="480" w:lineRule="auto"/>
        <w:ind w:left="0"/>
        <w:jc w:val="both"/>
        <w:rPr>
          <w:rFonts w:ascii="Times New Roman" w:hAnsi="Times New Roman" w:cs="Times New Roman"/>
          <w:noProof/>
          <w:sz w:val="24"/>
          <w:szCs w:val="24"/>
        </w:rPr>
      </w:pPr>
      <w:r>
        <w:rPr>
          <w:rFonts w:ascii="Times New Roman" w:hAnsi="Times New Roman" w:cs="Times New Roman"/>
          <w:sz w:val="24"/>
          <w:szCs w:val="24"/>
        </w:rPr>
        <w:t xml:space="preserve">Equation 1 takes into account decision making as the dependent variable. The migration of </w:t>
      </w:r>
      <w:r w:rsidRPr="00B60216">
        <w:rPr>
          <w:rFonts w:ascii="Times New Roman" w:hAnsi="Times New Roman"/>
          <w:sz w:val="24"/>
          <w:szCs w:val="24"/>
        </w:rPr>
        <w:t>Baloch</w:t>
      </w:r>
      <w:r>
        <w:rPr>
          <w:rFonts w:ascii="Times New Roman" w:hAnsi="Times New Roman"/>
          <w:sz w:val="24"/>
          <w:szCs w:val="24"/>
        </w:rPr>
        <w:t xml:space="preserve">i women from Balochistan to other regions, does lead to better outcomes as lower value indicates a </w:t>
      </w:r>
      <w:r>
        <w:rPr>
          <w:rFonts w:ascii="Times New Roman" w:hAnsi="Times New Roman"/>
          <w:sz w:val="24"/>
          <w:szCs w:val="24"/>
        </w:rPr>
        <w:lastRenderedPageBreak/>
        <w:t xml:space="preserve">higher level of decision making power, since the decision making variable is reverse coded. Results show that in comparison to </w:t>
      </w:r>
      <w:r w:rsidRPr="00B60216">
        <w:rPr>
          <w:rFonts w:ascii="Times New Roman" w:hAnsi="Times New Roman"/>
          <w:sz w:val="24"/>
          <w:szCs w:val="24"/>
        </w:rPr>
        <w:t>Balochi</w:t>
      </w:r>
      <w:r>
        <w:rPr>
          <w:rFonts w:ascii="Times New Roman" w:hAnsi="Times New Roman"/>
          <w:sz w:val="24"/>
          <w:szCs w:val="24"/>
        </w:rPr>
        <w:t xml:space="preserve"> women residing in urban areas, </w:t>
      </w:r>
      <w:r w:rsidRPr="00B60216">
        <w:rPr>
          <w:rFonts w:ascii="Times New Roman" w:hAnsi="Times New Roman"/>
          <w:sz w:val="24"/>
          <w:szCs w:val="24"/>
        </w:rPr>
        <w:t>Balochi</w:t>
      </w:r>
      <w:r>
        <w:rPr>
          <w:rFonts w:ascii="Times New Roman" w:hAnsi="Times New Roman"/>
          <w:sz w:val="24"/>
          <w:szCs w:val="24"/>
        </w:rPr>
        <w:t xml:space="preserve"> women residing in rural areas, have less </w:t>
      </w:r>
      <w:r>
        <w:rPr>
          <w:rFonts w:ascii="Times New Roman" w:hAnsi="Times New Roman" w:cs="Times New Roman"/>
          <w:sz w:val="24"/>
          <w:szCs w:val="24"/>
        </w:rPr>
        <w:t xml:space="preserve">decision-making power, as suggested by different researchers </w:t>
      </w:r>
      <w:r>
        <w:rPr>
          <w:rFonts w:ascii="Times New Roman" w:hAnsi="Times New Roman" w:cs="Times New Roman"/>
          <w:noProof/>
          <w:sz w:val="24"/>
          <w:szCs w:val="24"/>
        </w:rPr>
        <w:t>(Haq, 2017</w:t>
      </w:r>
      <w:r w:rsidRPr="00F76E4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7E0D07">
        <w:rPr>
          <w:rFonts w:ascii="Times New Roman" w:hAnsi="Times New Roman" w:cs="Times New Roman"/>
          <w:noProof/>
          <w:sz w:val="24"/>
          <w:szCs w:val="24"/>
        </w:rPr>
        <w:t>Abbas, 2021)</w:t>
      </w:r>
      <w:r>
        <w:rPr>
          <w:rFonts w:ascii="Times New Roman" w:hAnsi="Times New Roman" w:cs="Times New Roman"/>
          <w:noProof/>
          <w:sz w:val="24"/>
          <w:szCs w:val="24"/>
        </w:rPr>
        <w:t>. Meherali (</w:t>
      </w:r>
      <w:r w:rsidRPr="009F4357">
        <w:rPr>
          <w:rFonts w:ascii="Times New Roman" w:hAnsi="Times New Roman" w:cs="Times New Roman"/>
          <w:noProof/>
          <w:sz w:val="24"/>
          <w:szCs w:val="24"/>
        </w:rPr>
        <w:t>2021)</w:t>
      </w:r>
      <w:r>
        <w:rPr>
          <w:rFonts w:ascii="Times New Roman" w:hAnsi="Times New Roman" w:cs="Times New Roman"/>
          <w:noProof/>
          <w:sz w:val="24"/>
          <w:szCs w:val="24"/>
        </w:rPr>
        <w:t xml:space="preserve"> states that women residing in Punjab, Sindh and </w:t>
      </w:r>
      <w:r w:rsidRPr="009F4357">
        <w:rPr>
          <w:rFonts w:ascii="Times New Roman" w:hAnsi="Times New Roman" w:cs="Times New Roman"/>
          <w:noProof/>
          <w:sz w:val="24"/>
          <w:szCs w:val="24"/>
        </w:rPr>
        <w:t>KPK</w:t>
      </w:r>
      <w:r>
        <w:rPr>
          <w:rFonts w:ascii="Times New Roman" w:hAnsi="Times New Roman" w:cs="Times New Roman"/>
          <w:noProof/>
          <w:sz w:val="24"/>
          <w:szCs w:val="24"/>
        </w:rPr>
        <w:t xml:space="preserve"> are more empowered than women residing in </w:t>
      </w:r>
      <w:r w:rsidRPr="00B60216">
        <w:rPr>
          <w:rFonts w:ascii="Times New Roman" w:hAnsi="Times New Roman"/>
          <w:sz w:val="24"/>
          <w:szCs w:val="24"/>
        </w:rPr>
        <w:t>Balochistan</w:t>
      </w:r>
      <w:r>
        <w:rPr>
          <w:rFonts w:ascii="Times New Roman" w:hAnsi="Times New Roman"/>
          <w:sz w:val="24"/>
          <w:szCs w:val="24"/>
        </w:rPr>
        <w:t xml:space="preserve">. This is because </w:t>
      </w:r>
      <w:r w:rsidRPr="00B60216">
        <w:rPr>
          <w:rFonts w:ascii="Times New Roman" w:hAnsi="Times New Roman"/>
          <w:sz w:val="24"/>
          <w:szCs w:val="24"/>
        </w:rPr>
        <w:t>Balochistan</w:t>
      </w:r>
      <w:r>
        <w:rPr>
          <w:rFonts w:ascii="Times New Roman" w:hAnsi="Times New Roman" w:cs="Times New Roman"/>
          <w:noProof/>
          <w:sz w:val="24"/>
          <w:szCs w:val="24"/>
        </w:rPr>
        <w:t xml:space="preserve"> has many </w:t>
      </w:r>
      <w:r>
        <w:rPr>
          <w:rFonts w:ascii="Times New Roman" w:hAnsi="Times New Roman"/>
          <w:sz w:val="24"/>
          <w:szCs w:val="24"/>
        </w:rPr>
        <w:t xml:space="preserve">rural </w:t>
      </w:r>
      <w:r>
        <w:rPr>
          <w:rFonts w:ascii="Times New Roman" w:hAnsi="Times New Roman" w:cs="Times New Roman"/>
          <w:noProof/>
          <w:sz w:val="24"/>
          <w:szCs w:val="24"/>
        </w:rPr>
        <w:t xml:space="preserve">areas where women face a </w:t>
      </w:r>
      <w:r w:rsidRPr="004849F1">
        <w:rPr>
          <w:rFonts w:ascii="Times New Roman" w:hAnsi="Times New Roman" w:cs="Times New Roman"/>
          <w:noProof/>
          <w:sz w:val="24"/>
          <w:szCs w:val="24"/>
        </w:rPr>
        <w:t>lack</w:t>
      </w:r>
      <w:r>
        <w:rPr>
          <w:rFonts w:ascii="Times New Roman" w:hAnsi="Times New Roman" w:cs="Times New Roman"/>
          <w:noProof/>
          <w:sz w:val="24"/>
          <w:szCs w:val="24"/>
        </w:rPr>
        <w:t xml:space="preserve"> of not </w:t>
      </w:r>
      <w:r w:rsidRPr="004849F1">
        <w:rPr>
          <w:rFonts w:ascii="Times New Roman" w:hAnsi="Times New Roman" w:cs="Times New Roman"/>
          <w:noProof/>
          <w:sz w:val="24"/>
          <w:szCs w:val="24"/>
        </w:rPr>
        <w:t xml:space="preserve">only </w:t>
      </w:r>
      <w:r>
        <w:rPr>
          <w:rFonts w:ascii="Times New Roman" w:hAnsi="Times New Roman" w:cs="Times New Roman"/>
          <w:noProof/>
          <w:sz w:val="24"/>
          <w:szCs w:val="24"/>
        </w:rPr>
        <w:t xml:space="preserve">economic opportunities but opportunities to receive education as </w:t>
      </w:r>
      <w:r w:rsidRPr="004849F1">
        <w:rPr>
          <w:rFonts w:ascii="Times New Roman" w:hAnsi="Times New Roman" w:cs="Times New Roman"/>
          <w:noProof/>
          <w:sz w:val="24"/>
          <w:szCs w:val="24"/>
        </w:rPr>
        <w:t>well</w:t>
      </w:r>
      <w:r>
        <w:rPr>
          <w:rFonts w:ascii="Times New Roman" w:hAnsi="Times New Roman" w:cs="Times New Roman"/>
          <w:noProof/>
          <w:sz w:val="24"/>
          <w:szCs w:val="24"/>
        </w:rPr>
        <w:t xml:space="preserve"> which hinders their empowerment. As the age of Balochi women increases, their decision making power also increases. Results show that the equation 1 shows that an increase in the </w:t>
      </w:r>
      <w:r w:rsidRPr="00250D57">
        <w:rPr>
          <w:rFonts w:ascii="Times New Roman" w:hAnsi="Times New Roman" w:cs="Times New Roman"/>
          <w:noProof/>
          <w:sz w:val="24"/>
          <w:szCs w:val="24"/>
        </w:rPr>
        <w:t xml:space="preserve">household </w:t>
      </w:r>
      <w:r>
        <w:rPr>
          <w:rFonts w:ascii="Times New Roman" w:hAnsi="Times New Roman" w:cs="Times New Roman"/>
          <w:noProof/>
          <w:sz w:val="24"/>
          <w:szCs w:val="24"/>
        </w:rPr>
        <w:t xml:space="preserve">members </w:t>
      </w:r>
      <w:r w:rsidRPr="00250D57">
        <w:rPr>
          <w:rFonts w:ascii="Times New Roman" w:hAnsi="Times New Roman" w:cs="Times New Roman"/>
          <w:noProof/>
          <w:sz w:val="24"/>
          <w:szCs w:val="24"/>
        </w:rPr>
        <w:t xml:space="preserve">leads </w:t>
      </w:r>
      <w:r>
        <w:rPr>
          <w:rFonts w:ascii="Times New Roman" w:hAnsi="Times New Roman" w:cs="Times New Roman"/>
          <w:noProof/>
          <w:sz w:val="24"/>
          <w:szCs w:val="24"/>
        </w:rPr>
        <w:t xml:space="preserve">to a decrease in the decision </w:t>
      </w:r>
      <w:r>
        <w:rPr>
          <w:rFonts w:ascii="Times New Roman" w:hAnsi="Times New Roman" w:cs="Times New Roman"/>
          <w:sz w:val="24"/>
          <w:szCs w:val="24"/>
        </w:rPr>
        <w:t xml:space="preserve">making </w:t>
      </w:r>
      <w:r>
        <w:rPr>
          <w:rFonts w:ascii="Times New Roman" w:hAnsi="Times New Roman" w:cs="Times New Roman"/>
          <w:noProof/>
          <w:sz w:val="24"/>
          <w:szCs w:val="24"/>
        </w:rPr>
        <w:t xml:space="preserve">power of women in the house, even though it’s </w:t>
      </w:r>
      <w:r w:rsidRPr="00FA04F5">
        <w:rPr>
          <w:rFonts w:ascii="Times New Roman" w:hAnsi="Times New Roman" w:cs="Times New Roman"/>
          <w:noProof/>
          <w:sz w:val="24"/>
          <w:szCs w:val="24"/>
        </w:rPr>
        <w:t>value</w:t>
      </w:r>
      <w:r>
        <w:rPr>
          <w:rFonts w:ascii="Times New Roman" w:hAnsi="Times New Roman" w:cs="Times New Roman"/>
          <w:noProof/>
          <w:sz w:val="24"/>
          <w:szCs w:val="24"/>
        </w:rPr>
        <w:t xml:space="preserve"> is increasing but it is reverse coded. As the educational level of Balochi women increases, their decision making power decreases where as if their husband’s educational level increases, their decision making power increases. As compared to the unemployed Balochi women, the working and employed Balochi women have more decision making power. In comparison to the Balochi women with no mobile ownership, the Balochi women with mobile ownership as more decision making power.</w:t>
      </w:r>
    </w:p>
    <w:p w:rsidR="006F1639" w:rsidRPr="00F85338"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rPr>
        <w:t>In equation 2 where the outcome variab</w:t>
      </w:r>
      <w:r w:rsidRPr="00250D57">
        <w:rPr>
          <w:rFonts w:ascii="Times New Roman" w:hAnsi="Times New Roman" w:cs="Times New Roman"/>
          <w:noProof/>
          <w:sz w:val="24"/>
          <w:szCs w:val="24"/>
        </w:rPr>
        <w:t>l</w:t>
      </w:r>
      <w:r>
        <w:rPr>
          <w:rFonts w:ascii="Times New Roman" w:hAnsi="Times New Roman" w:cs="Times New Roman"/>
          <w:noProof/>
          <w:sz w:val="24"/>
          <w:szCs w:val="24"/>
        </w:rPr>
        <w:t xml:space="preserve">e is beatjust, that is reverse coded, the migration of </w:t>
      </w:r>
      <w:r w:rsidRPr="00B60216">
        <w:rPr>
          <w:rFonts w:ascii="Times New Roman" w:hAnsi="Times New Roman"/>
          <w:sz w:val="24"/>
          <w:szCs w:val="24"/>
        </w:rPr>
        <w:t>Baloch</w:t>
      </w:r>
      <w:r>
        <w:rPr>
          <w:rFonts w:ascii="Times New Roman" w:hAnsi="Times New Roman"/>
          <w:sz w:val="24"/>
          <w:szCs w:val="24"/>
        </w:rPr>
        <w:t xml:space="preserve">i women does lead to better outcomes in terms of justifying beating, as lower values indicate that Balochi women justify beating less as they migrate from Balochistan to other regions. Moreover, in comparison to </w:t>
      </w:r>
      <w:r w:rsidRPr="00B60216">
        <w:rPr>
          <w:rFonts w:ascii="Times New Roman" w:hAnsi="Times New Roman"/>
          <w:sz w:val="24"/>
          <w:szCs w:val="24"/>
        </w:rPr>
        <w:t>Baloch</w:t>
      </w:r>
      <w:r>
        <w:rPr>
          <w:rFonts w:ascii="Times New Roman" w:hAnsi="Times New Roman"/>
          <w:sz w:val="24"/>
          <w:szCs w:val="24"/>
        </w:rPr>
        <w:t xml:space="preserve">i women residing in urban areas, </w:t>
      </w:r>
      <w:r w:rsidRPr="00B60216">
        <w:rPr>
          <w:rFonts w:ascii="Times New Roman" w:hAnsi="Times New Roman"/>
          <w:sz w:val="24"/>
          <w:szCs w:val="24"/>
        </w:rPr>
        <w:t>Baloch</w:t>
      </w:r>
      <w:r>
        <w:rPr>
          <w:rFonts w:ascii="Times New Roman" w:hAnsi="Times New Roman"/>
          <w:sz w:val="24"/>
          <w:szCs w:val="24"/>
        </w:rPr>
        <w:t xml:space="preserve">i women in rural areas tend to justify beating of other women on </w:t>
      </w:r>
      <w:r>
        <w:rPr>
          <w:rFonts w:ascii="Times New Roman" w:hAnsi="Times New Roman" w:cs="Times New Roman"/>
          <w:bCs/>
          <w:sz w:val="24"/>
          <w:szCs w:val="24"/>
        </w:rPr>
        <w:t xml:space="preserve">the basis of points such as if the wife goes out without </w:t>
      </w:r>
      <w:r w:rsidRPr="00FC32CC">
        <w:rPr>
          <w:rFonts w:ascii="Times New Roman" w:hAnsi="Times New Roman" w:cs="Times New Roman"/>
          <w:bCs/>
          <w:sz w:val="24"/>
          <w:szCs w:val="24"/>
        </w:rPr>
        <w:t xml:space="preserve">telling </w:t>
      </w:r>
      <w:r>
        <w:rPr>
          <w:rFonts w:ascii="Times New Roman" w:hAnsi="Times New Roman" w:cs="Times New Roman"/>
          <w:bCs/>
          <w:sz w:val="24"/>
          <w:szCs w:val="24"/>
        </w:rPr>
        <w:t xml:space="preserve">her husband, if she neglects her children, if she argues with her husband, if she refuses to have sex with her husband or if she burns the food. </w:t>
      </w:r>
      <w:r w:rsidRPr="00712008">
        <w:rPr>
          <w:rFonts w:ascii="Times New Roman" w:hAnsi="Times New Roman" w:cs="Times New Roman"/>
          <w:noProof/>
          <w:sz w:val="24"/>
          <w:szCs w:val="24"/>
        </w:rPr>
        <w:t>Saud, Ashfaq, &amp; Mas'udah (2021)</w:t>
      </w:r>
      <w:r w:rsidRPr="00712008">
        <w:rPr>
          <w:rFonts w:ascii="Times New Roman" w:hAnsi="Times New Roman" w:cs="Times New Roman"/>
          <w:sz w:val="24"/>
          <w:szCs w:val="24"/>
        </w:rPr>
        <w:t xml:space="preserve"> explain that more than half of the females residing in rural areas have no formal education due to which they do </w:t>
      </w:r>
      <w:r w:rsidRPr="00712008">
        <w:rPr>
          <w:rFonts w:ascii="Times New Roman" w:hAnsi="Times New Roman" w:cs="Times New Roman"/>
          <w:sz w:val="24"/>
          <w:szCs w:val="24"/>
        </w:rPr>
        <w:lastRenderedPageBreak/>
        <w:t>justify beating of women but only if the woman argues with her husband and not if she burns the food</w:t>
      </w:r>
      <w:r>
        <w:rPr>
          <w:rFonts w:ascii="Times New Roman" w:hAnsi="Times New Roman" w:cs="Times New Roman"/>
          <w:sz w:val="24"/>
          <w:szCs w:val="24"/>
        </w:rPr>
        <w:t xml:space="preserve">. Other than this, as the age of Balochi women increases, they justify beating more. According to the results, there are no better outcomes as the household size increases. This means that those </w:t>
      </w:r>
      <w:r w:rsidRPr="00B60216">
        <w:rPr>
          <w:rFonts w:ascii="Times New Roman" w:hAnsi="Times New Roman"/>
          <w:sz w:val="24"/>
          <w:szCs w:val="24"/>
        </w:rPr>
        <w:t>Baloch</w:t>
      </w:r>
      <w:r>
        <w:rPr>
          <w:rFonts w:ascii="Times New Roman" w:hAnsi="Times New Roman"/>
          <w:sz w:val="24"/>
          <w:szCs w:val="24"/>
        </w:rPr>
        <w:t>i women justify beating more. According to the results, as Balochi women’s and her husband’s educational level increases, they justify beating less. This may be due to the role of education in bringing about a change in one’s perception and mindset. According to the results, working and employed Balochi women tend to justify beating less as compared to the unemployed Balochi women. Moreover, as compared to Balochi women with no mobile ownership, Balochi women with mobile ownership tend to justify beating more.</w:t>
      </w:r>
    </w:p>
    <w:p w:rsidR="006F1639" w:rsidRDefault="006F1639" w:rsidP="006F1639">
      <w:pPr>
        <w:pStyle w:val="ListParagraph"/>
        <w:spacing w:line="480" w:lineRule="auto"/>
        <w:ind w:left="0"/>
        <w:jc w:val="both"/>
        <w:rPr>
          <w:rFonts w:ascii="Times New Roman" w:hAnsi="Times New Roman"/>
          <w:sz w:val="24"/>
          <w:szCs w:val="24"/>
        </w:rPr>
      </w:pPr>
      <w:r>
        <w:rPr>
          <w:rFonts w:ascii="Times New Roman" w:hAnsi="Times New Roman"/>
          <w:sz w:val="24"/>
          <w:szCs w:val="24"/>
        </w:rPr>
        <w:t xml:space="preserve">In equation 3, the outcome variable is ownership. The results of migration of Punjabi women are similar to those of </w:t>
      </w:r>
      <w:r w:rsidRPr="00B60216">
        <w:rPr>
          <w:rFonts w:ascii="Times New Roman" w:hAnsi="Times New Roman"/>
          <w:sz w:val="24"/>
          <w:szCs w:val="24"/>
        </w:rPr>
        <w:t>Baloch</w:t>
      </w:r>
      <w:r>
        <w:rPr>
          <w:rFonts w:ascii="Times New Roman" w:hAnsi="Times New Roman"/>
          <w:sz w:val="24"/>
          <w:szCs w:val="24"/>
        </w:rPr>
        <w:t xml:space="preserve">i women in terms of women getting more empowered with regards to ownership of land or house, as they mature or as their age increases. This result of </w:t>
      </w:r>
      <w:r w:rsidRPr="00B60216">
        <w:rPr>
          <w:rFonts w:ascii="Times New Roman" w:hAnsi="Times New Roman"/>
          <w:sz w:val="24"/>
          <w:szCs w:val="24"/>
        </w:rPr>
        <w:t>Baloch</w:t>
      </w:r>
      <w:r>
        <w:rPr>
          <w:rFonts w:ascii="Times New Roman" w:hAnsi="Times New Roman"/>
          <w:sz w:val="24"/>
          <w:szCs w:val="24"/>
        </w:rPr>
        <w:t xml:space="preserve">i women is highly significant. Moreover, according to the results, </w:t>
      </w:r>
      <w:r w:rsidRPr="00B60216">
        <w:rPr>
          <w:rFonts w:ascii="Times New Roman" w:hAnsi="Times New Roman"/>
          <w:sz w:val="24"/>
          <w:szCs w:val="24"/>
        </w:rPr>
        <w:t>Baloch</w:t>
      </w:r>
      <w:r>
        <w:rPr>
          <w:rFonts w:ascii="Times New Roman" w:hAnsi="Times New Roman"/>
          <w:sz w:val="24"/>
          <w:szCs w:val="24"/>
        </w:rPr>
        <w:t xml:space="preserve">i women are more </w:t>
      </w:r>
      <w:r w:rsidRPr="0077006B">
        <w:rPr>
          <w:rFonts w:ascii="Times New Roman" w:hAnsi="Times New Roman"/>
          <w:sz w:val="24"/>
          <w:szCs w:val="24"/>
        </w:rPr>
        <w:t xml:space="preserve">likely </w:t>
      </w:r>
      <w:r>
        <w:rPr>
          <w:rFonts w:ascii="Times New Roman" w:hAnsi="Times New Roman"/>
          <w:sz w:val="24"/>
          <w:szCs w:val="24"/>
        </w:rPr>
        <w:t xml:space="preserve">to be empowered in terms of ownership if they own a mobile phone as </w:t>
      </w:r>
      <w:r w:rsidRPr="0077006B">
        <w:rPr>
          <w:rFonts w:ascii="Times New Roman" w:hAnsi="Times New Roman"/>
          <w:sz w:val="24"/>
          <w:szCs w:val="24"/>
        </w:rPr>
        <w:t>well.</w:t>
      </w:r>
    </w:p>
    <w:p w:rsidR="006F1639" w:rsidRPr="002F4CA3" w:rsidRDefault="006F1639" w:rsidP="006F1639">
      <w:pPr>
        <w:pStyle w:val="ListParagraph"/>
        <w:spacing w:line="480" w:lineRule="auto"/>
        <w:ind w:left="0"/>
        <w:jc w:val="both"/>
        <w:rPr>
          <w:rFonts w:ascii="Times New Roman" w:hAnsi="Times New Roman"/>
          <w:sz w:val="24"/>
          <w:szCs w:val="24"/>
        </w:rPr>
      </w:pPr>
      <w:r>
        <w:rPr>
          <w:rFonts w:ascii="Times New Roman" w:hAnsi="Times New Roman"/>
          <w:sz w:val="24"/>
          <w:szCs w:val="24"/>
        </w:rPr>
        <w:t xml:space="preserve">In equation 4 where the outcome </w:t>
      </w:r>
      <w:r w:rsidRPr="00712008">
        <w:rPr>
          <w:rFonts w:ascii="Times New Roman" w:hAnsi="Times New Roman" w:cs="Times New Roman"/>
          <w:sz w:val="24"/>
          <w:szCs w:val="24"/>
        </w:rPr>
        <w:t>variable is financial empowerment</w:t>
      </w:r>
      <w:r>
        <w:rPr>
          <w:rFonts w:ascii="Times New Roman" w:hAnsi="Times New Roman" w:cs="Times New Roman"/>
          <w:sz w:val="24"/>
          <w:szCs w:val="24"/>
        </w:rPr>
        <w:t xml:space="preserve">, the migration of </w:t>
      </w:r>
      <w:r w:rsidRPr="00B60216">
        <w:rPr>
          <w:rFonts w:ascii="Times New Roman" w:hAnsi="Times New Roman"/>
          <w:sz w:val="24"/>
          <w:szCs w:val="24"/>
        </w:rPr>
        <w:t>Baloch</w:t>
      </w:r>
      <w:r>
        <w:rPr>
          <w:rFonts w:ascii="Times New Roman" w:hAnsi="Times New Roman"/>
          <w:sz w:val="24"/>
          <w:szCs w:val="24"/>
        </w:rPr>
        <w:t xml:space="preserve">i women from Balochistan to other regions does not lead to better outcomes as the result is not significant. The results for financial empowerment with age, educational level, working status of women and mobile ownership have highly significant results. In comparison to Balochi women in urban areas, Balochi women in rural areas have more financial empowerment. The results show that as the age of women increases, the higher the chances for them to have a bank account and be financially empowered, just </w:t>
      </w:r>
      <w:r w:rsidRPr="0077006B">
        <w:rPr>
          <w:rFonts w:ascii="Times New Roman" w:hAnsi="Times New Roman"/>
          <w:sz w:val="24"/>
          <w:szCs w:val="24"/>
        </w:rPr>
        <w:t>like</w:t>
      </w:r>
      <w:r>
        <w:rPr>
          <w:rFonts w:ascii="Times New Roman" w:hAnsi="Times New Roman"/>
          <w:sz w:val="24"/>
          <w:szCs w:val="24"/>
        </w:rPr>
        <w:t xml:space="preserve"> Punjabi and Sindhi women. As the educational level of Balochi women increases, the more their financial empowerment will be. This may be because as they get more educated, those degrees will help them to get a job and earn money which will then lead to </w:t>
      </w:r>
      <w:r>
        <w:rPr>
          <w:rFonts w:ascii="Times New Roman" w:hAnsi="Times New Roman"/>
          <w:sz w:val="24"/>
          <w:szCs w:val="24"/>
        </w:rPr>
        <w:lastRenderedPageBreak/>
        <w:t>a need in having a bank account to store that money, thereby making Balochi women more financially empowered.</w:t>
      </w:r>
    </w:p>
    <w:p w:rsidR="006F1639" w:rsidRDefault="00211CAA" w:rsidP="006F1639">
      <w:pPr>
        <w:pStyle w:val="Heading3"/>
        <w:jc w:val="both"/>
        <w:rPr>
          <w:rFonts w:ascii="Times New Roman" w:hAnsi="Times New Roman" w:cs="Times New Roman"/>
          <w:b/>
          <w:color w:val="auto"/>
        </w:rPr>
      </w:pPr>
      <w:bookmarkStart w:id="86" w:name="_Toc167958085"/>
      <w:bookmarkStart w:id="87" w:name="_Toc170307431"/>
      <w:r>
        <w:rPr>
          <w:rFonts w:ascii="Times New Roman" w:hAnsi="Times New Roman" w:cs="Times New Roman"/>
          <w:b/>
          <w:color w:val="auto"/>
        </w:rPr>
        <w:t>4</w:t>
      </w:r>
      <w:r w:rsidR="006F1639">
        <w:rPr>
          <w:rFonts w:ascii="Times New Roman" w:hAnsi="Times New Roman" w:cs="Times New Roman"/>
          <w:b/>
          <w:color w:val="auto"/>
        </w:rPr>
        <w:t>.2.5</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 xml:space="preserve">Women Empowerment Determinants of </w:t>
      </w:r>
      <w:r w:rsidR="006F1639" w:rsidRPr="00507C14">
        <w:rPr>
          <w:rFonts w:ascii="Times New Roman" w:hAnsi="Times New Roman"/>
          <w:b/>
          <w:color w:val="auto"/>
        </w:rPr>
        <w:t xml:space="preserve">Siraiki </w:t>
      </w:r>
      <w:r w:rsidR="006F1639">
        <w:rPr>
          <w:rFonts w:ascii="Times New Roman" w:hAnsi="Times New Roman" w:cs="Times New Roman"/>
          <w:b/>
          <w:color w:val="auto"/>
        </w:rPr>
        <w:t xml:space="preserve">Women living in </w:t>
      </w:r>
      <w:r w:rsidR="006F1639">
        <w:rPr>
          <w:rFonts w:ascii="Times New Roman" w:hAnsi="Times New Roman"/>
          <w:b/>
          <w:color w:val="auto"/>
        </w:rPr>
        <w:t>Punjab</w:t>
      </w:r>
      <w:r w:rsidR="006F1639" w:rsidRPr="00507C14">
        <w:rPr>
          <w:rFonts w:ascii="Times New Roman" w:hAnsi="Times New Roman"/>
          <w:b/>
          <w:color w:val="auto"/>
        </w:rPr>
        <w:t xml:space="preserve"> </w:t>
      </w:r>
      <w:r w:rsidR="006F1639">
        <w:rPr>
          <w:rFonts w:ascii="Times New Roman" w:hAnsi="Times New Roman" w:cs="Times New Roman"/>
          <w:b/>
          <w:color w:val="auto"/>
        </w:rPr>
        <w:t xml:space="preserve">and Migration of </w:t>
      </w:r>
      <w:r w:rsidR="006F1639" w:rsidRPr="00507C14">
        <w:rPr>
          <w:rFonts w:ascii="Times New Roman" w:hAnsi="Times New Roman"/>
          <w:b/>
          <w:color w:val="auto"/>
        </w:rPr>
        <w:t xml:space="preserve">Siraiki </w:t>
      </w:r>
      <w:r w:rsidR="006F1639">
        <w:rPr>
          <w:rFonts w:ascii="Times New Roman" w:hAnsi="Times New Roman" w:cs="Times New Roman"/>
          <w:b/>
          <w:color w:val="auto"/>
        </w:rPr>
        <w:t>Women to Other Regions</w:t>
      </w:r>
      <w:bookmarkEnd w:id="86"/>
      <w:bookmarkEnd w:id="87"/>
    </w:p>
    <w:p w:rsidR="006F1639" w:rsidRPr="00750E2B" w:rsidRDefault="006F1639" w:rsidP="006F1639"/>
    <w:p w:rsidR="006F1639"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F24F49">
        <w:rPr>
          <w:rFonts w:ascii="Times New Roman" w:hAnsi="Times New Roman" w:cs="Times New Roman"/>
          <w:b/>
          <w:i w:val="0"/>
          <w:color w:val="auto"/>
          <w:sz w:val="20"/>
          <w:szCs w:val="20"/>
        </w:rPr>
        <w:t>4.2.5</w:t>
      </w:r>
      <w:r w:rsidRPr="0061426C">
        <w:rPr>
          <w:rFonts w:ascii="Times New Roman" w:hAnsi="Times New Roman" w:cs="Times New Roman"/>
          <w:b/>
          <w:i w:val="0"/>
          <w:color w:val="auto"/>
          <w:sz w:val="20"/>
          <w:szCs w:val="20"/>
        </w:rPr>
        <w:t xml:space="preserve">: Women Empowerment Determinants of </w:t>
      </w:r>
      <w:r>
        <w:rPr>
          <w:rFonts w:ascii="Times New Roman" w:hAnsi="Times New Roman" w:cs="Times New Roman"/>
          <w:b/>
          <w:i w:val="0"/>
          <w:color w:val="auto"/>
          <w:sz w:val="20"/>
          <w:szCs w:val="20"/>
        </w:rPr>
        <w:t>Siraiki</w:t>
      </w:r>
      <w:r w:rsidRPr="0061426C">
        <w:rPr>
          <w:rFonts w:ascii="Times New Roman" w:hAnsi="Times New Roman" w:cs="Times New Roman"/>
          <w:b/>
          <w:i w:val="0"/>
          <w:color w:val="auto"/>
          <w:sz w:val="20"/>
          <w:szCs w:val="20"/>
        </w:rPr>
        <w:t xml:space="preserve"> Women</w:t>
      </w:r>
    </w:p>
    <w:p w:rsidR="006F1639" w:rsidRPr="00507C14" w:rsidRDefault="006F1639" w:rsidP="006F1639"/>
    <w:tbl>
      <w:tblPr>
        <w:tblW w:w="10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955"/>
        <w:gridCol w:w="1440"/>
        <w:gridCol w:w="1584"/>
        <w:gridCol w:w="1728"/>
        <w:gridCol w:w="3024"/>
      </w:tblGrid>
      <w:tr w:rsidR="006F1639" w:rsidTr="006F1639">
        <w:trPr>
          <w:jc w:val="center"/>
        </w:trPr>
        <w:tc>
          <w:tcPr>
            <w:tcW w:w="2955" w:type="dxa"/>
            <w:shd w:val="clear" w:color="auto" w:fill="D9D9D9" w:themeFill="background1" w:themeFillShade="D9"/>
          </w:tcPr>
          <w:p w:rsidR="006F1639" w:rsidRPr="002F0D4E" w:rsidRDefault="006F1639" w:rsidP="006F1639">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Equation</w:t>
            </w:r>
          </w:p>
        </w:tc>
        <w:tc>
          <w:tcPr>
            <w:tcW w:w="1440"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(1)</w:t>
            </w:r>
          </w:p>
        </w:tc>
        <w:tc>
          <w:tcPr>
            <w:tcW w:w="158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(2)</w:t>
            </w:r>
          </w:p>
        </w:tc>
        <w:tc>
          <w:tcPr>
            <w:tcW w:w="1728"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(3)</w:t>
            </w:r>
          </w:p>
        </w:tc>
        <w:tc>
          <w:tcPr>
            <w:tcW w:w="3024"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(4)</w:t>
            </w:r>
          </w:p>
        </w:tc>
      </w:tr>
      <w:tr w:rsidR="001D7DF7" w:rsidTr="006F1639">
        <w:trPr>
          <w:jc w:val="center"/>
        </w:trPr>
        <w:tc>
          <w:tcPr>
            <w:tcW w:w="2955"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Variable</w:t>
            </w:r>
          </w:p>
        </w:tc>
        <w:tc>
          <w:tcPr>
            <w:tcW w:w="1440"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Decision Making</w:t>
            </w:r>
          </w:p>
        </w:tc>
        <w:tc>
          <w:tcPr>
            <w:tcW w:w="1584" w:type="dxa"/>
            <w:shd w:val="clear" w:color="auto" w:fill="D9D9D9" w:themeFill="background1" w:themeFillShade="D9"/>
          </w:tcPr>
          <w:p w:rsidR="001D7DF7" w:rsidRPr="001D7DF7" w:rsidRDefault="001D7DF7" w:rsidP="001D7DF7">
            <w:pPr>
              <w:widowControl w:val="0"/>
              <w:autoSpaceDE w:val="0"/>
              <w:autoSpaceDN w:val="0"/>
              <w:adjustRightInd w:val="0"/>
              <w:spacing w:after="0" w:line="240" w:lineRule="auto"/>
              <w:jc w:val="center"/>
              <w:rPr>
                <w:rFonts w:ascii="Times New Roman" w:hAnsi="Times New Roman"/>
                <w:b/>
                <w:bCs/>
              </w:rPr>
            </w:pPr>
            <w:proofErr w:type="spellStart"/>
            <w:r w:rsidRPr="001D7DF7">
              <w:rPr>
                <w:rFonts w:asciiTheme="majorBidi" w:hAnsiTheme="majorBidi" w:cstheme="majorBidi"/>
                <w:b/>
                <w:bCs/>
                <w:color w:val="000000" w:themeColor="text1"/>
                <w:kern w:val="24"/>
              </w:rPr>
              <w:t>Beatjust</w:t>
            </w:r>
            <w:proofErr w:type="spellEnd"/>
            <w:r w:rsidRPr="001D7DF7">
              <w:rPr>
                <w:rFonts w:asciiTheme="majorBidi" w:hAnsiTheme="majorBidi" w:cstheme="majorBidi"/>
                <w:b/>
                <w:bCs/>
                <w:color w:val="000000" w:themeColor="text1"/>
                <w:kern w:val="24"/>
              </w:rPr>
              <w:t xml:space="preserve"> (Violence Acceptance</w:t>
            </w:r>
            <w:r w:rsidRPr="001D7DF7">
              <w:rPr>
                <w:b/>
                <w:bCs/>
                <w:color w:val="000000" w:themeColor="text1"/>
                <w:kern w:val="24"/>
              </w:rPr>
              <w:t>)</w:t>
            </w:r>
          </w:p>
        </w:tc>
        <w:tc>
          <w:tcPr>
            <w:tcW w:w="1728"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Ownership</w:t>
            </w:r>
          </w:p>
        </w:tc>
        <w:tc>
          <w:tcPr>
            <w:tcW w:w="3024"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Financial Empowerment</w:t>
            </w:r>
          </w:p>
        </w:tc>
      </w:tr>
      <w:tr w:rsidR="00306F06" w:rsidTr="00515C5E">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Migrated Women</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-0.740***</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(0.162)</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-0.212*</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(0.124)</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-0.0135</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(0.0117)</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0.00853</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(0.0116)</w:t>
            </w:r>
          </w:p>
        </w:tc>
      </w:tr>
      <w:tr w:rsidR="00306F06" w:rsidTr="00293C6B">
        <w:trPr>
          <w:trHeight w:val="562"/>
          <w:jc w:val="center"/>
        </w:trPr>
        <w:tc>
          <w:tcPr>
            <w:tcW w:w="2955" w:type="dxa"/>
            <w:shd w:val="clear" w:color="auto" w:fill="D9D9D9" w:themeFill="background1" w:themeFillShade="D9"/>
          </w:tcPr>
          <w:p w:rsidR="00306F06" w:rsidRDefault="00306F06" w:rsidP="001D7DF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Location</w:t>
            </w:r>
          </w:p>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0"/>
                <w:szCs w:val="20"/>
              </w:rPr>
              <w:t>(Rural</w:t>
            </w:r>
            <w:r w:rsidRPr="00683D16">
              <w:rPr>
                <w:rFonts w:ascii="Times New Roman" w:hAnsi="Times New Roman"/>
                <w:b/>
                <w:sz w:val="20"/>
                <w:szCs w:val="20"/>
              </w:rPr>
              <w:t>)</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0.146</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(0.209)</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0.228</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(0.160)</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0.0269</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(0.0182)</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0.0238</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(0.0151)</w:t>
            </w:r>
          </w:p>
        </w:tc>
      </w:tr>
      <w:tr w:rsidR="00306F06" w:rsidTr="00B87113">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Age</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-0.120***</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(0.00906)</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-0.0221***</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(0.00721)</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0.000431</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(0.000603)</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0.00262***</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(0.000560)</w:t>
            </w:r>
          </w:p>
        </w:tc>
      </w:tr>
      <w:tr w:rsidR="00306F06" w:rsidTr="00A649B9">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HH Size</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0.153***</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(0.0222)</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0.0301*</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(0.0155)</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-0.00351***</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(0.00125)</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-0.000726</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(0.00140)</w:t>
            </w:r>
          </w:p>
        </w:tc>
      </w:tr>
      <w:tr w:rsidR="00306F06" w:rsidTr="001932E1">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Education</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-0.326***</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(0.104)</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-0.308***</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(0.0714)</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0.00592</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(0.00783)</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0.0475***</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(0.0110)</w:t>
            </w:r>
          </w:p>
        </w:tc>
      </w:tr>
      <w:tr w:rsidR="00306F06" w:rsidTr="002F5514">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Wealth</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0.150*</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(0.0887)</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-0.174***</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(0.0653)</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0.0226***</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(0.00771)</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0.0110**</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(0.00553)</w:t>
            </w:r>
          </w:p>
        </w:tc>
      </w:tr>
      <w:tr w:rsidR="00306F06" w:rsidTr="005A2894">
        <w:trPr>
          <w:trHeight w:val="562"/>
          <w:jc w:val="center"/>
        </w:trPr>
        <w:tc>
          <w:tcPr>
            <w:tcW w:w="2955" w:type="dxa"/>
            <w:shd w:val="clear" w:color="auto" w:fill="D9D9D9" w:themeFill="background1" w:themeFillShade="D9"/>
          </w:tcPr>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 (Husband)</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0.0537</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(0.0849)</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0.00933</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(0.0656)</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-0.00547</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(0.00597)</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0.00191</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(0.00376)</w:t>
            </w:r>
          </w:p>
        </w:tc>
      </w:tr>
      <w:tr w:rsidR="00306F06" w:rsidTr="00F61ECA">
        <w:trPr>
          <w:trHeight w:val="562"/>
          <w:jc w:val="center"/>
        </w:trPr>
        <w:tc>
          <w:tcPr>
            <w:tcW w:w="2955" w:type="dxa"/>
            <w:shd w:val="clear" w:color="auto" w:fill="D9D9D9" w:themeFill="background1" w:themeFillShade="D9"/>
          </w:tcPr>
          <w:p w:rsidR="00306F06" w:rsidRPr="003E6920" w:rsidRDefault="00306F06"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t>Working status</w:t>
            </w:r>
          </w:p>
          <w:p w:rsidR="00306F06" w:rsidRPr="002F0D4E" w:rsidRDefault="00306F06"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bCs/>
                <w:sz w:val="24"/>
                <w:szCs w:val="24"/>
              </w:rPr>
              <w:t>(Yes = 1)</w:t>
            </w:r>
          </w:p>
        </w:tc>
        <w:tc>
          <w:tcPr>
            <w:tcW w:w="1440"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-0.528***</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(0.182)</w:t>
            </w:r>
          </w:p>
        </w:tc>
        <w:tc>
          <w:tcPr>
            <w:tcW w:w="158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0.218</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(0.141)</w:t>
            </w:r>
          </w:p>
        </w:tc>
        <w:tc>
          <w:tcPr>
            <w:tcW w:w="1728"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0.00535</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(0.0131)</w:t>
            </w:r>
          </w:p>
        </w:tc>
        <w:tc>
          <w:tcPr>
            <w:tcW w:w="3024" w:type="dxa"/>
            <w:shd w:val="clear" w:color="auto" w:fill="F2F2F2" w:themeFill="background1" w:themeFillShade="F2"/>
          </w:tcPr>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0.0487***</w:t>
            </w:r>
          </w:p>
          <w:p w:rsidR="00306F06" w:rsidRDefault="00306F06"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(0.0148)</w:t>
            </w:r>
          </w:p>
        </w:tc>
      </w:tr>
      <w:tr w:rsidR="00940FDB" w:rsidTr="00DA3F44">
        <w:trPr>
          <w:trHeight w:val="562"/>
          <w:jc w:val="center"/>
        </w:trPr>
        <w:tc>
          <w:tcPr>
            <w:tcW w:w="2955" w:type="dxa"/>
            <w:shd w:val="clear" w:color="auto" w:fill="D9D9D9" w:themeFill="background1" w:themeFillShade="D9"/>
          </w:tcPr>
          <w:p w:rsidR="00940FDB" w:rsidRPr="003E6920" w:rsidRDefault="00940FDB"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t>Mobile ownership</w:t>
            </w:r>
          </w:p>
          <w:p w:rsidR="00940FDB" w:rsidRPr="002F0D4E" w:rsidRDefault="00940FDB"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t>(Yes = 1)</w:t>
            </w:r>
          </w:p>
        </w:tc>
        <w:tc>
          <w:tcPr>
            <w:tcW w:w="1440"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-0.688***</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(0.220)</w:t>
            </w:r>
          </w:p>
        </w:tc>
        <w:tc>
          <w:tcPr>
            <w:tcW w:w="1584"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0.0474</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(0.153)</w:t>
            </w:r>
          </w:p>
        </w:tc>
        <w:tc>
          <w:tcPr>
            <w:tcW w:w="1728"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0.00664</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(0.0152)</w:t>
            </w:r>
          </w:p>
        </w:tc>
        <w:tc>
          <w:tcPr>
            <w:tcW w:w="3024"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0.0592***</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(0.0167)</w:t>
            </w:r>
          </w:p>
        </w:tc>
      </w:tr>
      <w:tr w:rsidR="00940FDB" w:rsidTr="00310C2B">
        <w:trPr>
          <w:trHeight w:val="562"/>
          <w:jc w:val="center"/>
        </w:trPr>
        <w:tc>
          <w:tcPr>
            <w:tcW w:w="2955" w:type="dxa"/>
            <w:shd w:val="clear" w:color="auto" w:fill="D9D9D9" w:themeFill="background1" w:themeFillShade="D9"/>
          </w:tcPr>
          <w:p w:rsidR="00940FDB" w:rsidRPr="002F0D4E" w:rsidRDefault="00940FDB"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Constant</w:t>
            </w:r>
          </w:p>
        </w:tc>
        <w:tc>
          <w:tcPr>
            <w:tcW w:w="1440"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13.48***</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(0.459)</w:t>
            </w:r>
          </w:p>
        </w:tc>
        <w:tc>
          <w:tcPr>
            <w:tcW w:w="1584"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2.733***</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(0.351)</w:t>
            </w:r>
          </w:p>
        </w:tc>
        <w:tc>
          <w:tcPr>
            <w:tcW w:w="1728"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-0.0221</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(0.0330)</w:t>
            </w:r>
          </w:p>
        </w:tc>
        <w:tc>
          <w:tcPr>
            <w:tcW w:w="3024" w:type="dxa"/>
            <w:shd w:val="clear" w:color="auto" w:fill="F2F2F2" w:themeFill="background1" w:themeFillShade="F2"/>
          </w:tcPr>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-0.149***</w:t>
            </w:r>
          </w:p>
          <w:p w:rsidR="00940FDB" w:rsidRDefault="00940FDB"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(0.0315)</w:t>
            </w:r>
          </w:p>
        </w:tc>
      </w:tr>
      <w:tr w:rsidR="001D7DF7" w:rsidTr="006F1639">
        <w:trPr>
          <w:jc w:val="center"/>
        </w:trPr>
        <w:tc>
          <w:tcPr>
            <w:tcW w:w="2955"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Observations</w:t>
            </w:r>
          </w:p>
        </w:tc>
        <w:tc>
          <w:tcPr>
            <w:tcW w:w="1440"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1,051</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1,012</w:t>
            </w:r>
          </w:p>
        </w:tc>
        <w:tc>
          <w:tcPr>
            <w:tcW w:w="1728"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1,078</w:t>
            </w:r>
          </w:p>
        </w:tc>
        <w:tc>
          <w:tcPr>
            <w:tcW w:w="302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1,078</w:t>
            </w:r>
          </w:p>
        </w:tc>
      </w:tr>
      <w:tr w:rsidR="001D7DF7" w:rsidTr="006F1639">
        <w:trPr>
          <w:jc w:val="center"/>
        </w:trPr>
        <w:tc>
          <w:tcPr>
            <w:tcW w:w="2955"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sz w:val="24"/>
                <w:szCs w:val="24"/>
              </w:rPr>
            </w:pPr>
            <w:r w:rsidRPr="002F0D4E">
              <w:rPr>
                <w:rFonts w:ascii="Times New Roman" w:hAnsi="Times New Roman"/>
                <w:b/>
                <w:sz w:val="24"/>
                <w:szCs w:val="24"/>
              </w:rPr>
              <w:t>R-squared</w:t>
            </w:r>
          </w:p>
        </w:tc>
        <w:tc>
          <w:tcPr>
            <w:tcW w:w="1440"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0.239</w:t>
            </w:r>
          </w:p>
        </w:tc>
        <w:tc>
          <w:tcPr>
            <w:tcW w:w="158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0.095</w:t>
            </w:r>
          </w:p>
        </w:tc>
        <w:tc>
          <w:tcPr>
            <w:tcW w:w="1728"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0.031</w:t>
            </w:r>
          </w:p>
        </w:tc>
        <w:tc>
          <w:tcPr>
            <w:tcW w:w="3024"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0.161</w:t>
            </w:r>
          </w:p>
        </w:tc>
      </w:tr>
    </w:tbl>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Robust standard errors in parentheses</w:t>
      </w:r>
    </w:p>
    <w:p w:rsidR="006F1639"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 p&lt;0.01, ** p&lt;0.05, * p&lt;0.1</w:t>
      </w:r>
    </w:p>
    <w:p w:rsidR="006F1639" w:rsidRDefault="006F1639" w:rsidP="006F1639"/>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Table </w:t>
      </w:r>
      <w:r w:rsidR="00F24F49">
        <w:rPr>
          <w:rFonts w:ascii="Times New Roman" w:hAnsi="Times New Roman" w:cs="Times New Roman"/>
          <w:sz w:val="24"/>
          <w:szCs w:val="24"/>
        </w:rPr>
        <w:t>4.2.5.</w:t>
      </w:r>
      <w:r>
        <w:rPr>
          <w:rFonts w:ascii="Times New Roman" w:hAnsi="Times New Roman" w:cs="Times New Roman"/>
          <w:sz w:val="24"/>
          <w:szCs w:val="24"/>
        </w:rPr>
        <w:t xml:space="preserve"> shows the </w:t>
      </w:r>
      <w:r w:rsidRPr="002756B2">
        <w:rPr>
          <w:rFonts w:ascii="Times New Roman" w:hAnsi="Times New Roman" w:cs="Times New Roman"/>
          <w:sz w:val="24"/>
          <w:szCs w:val="24"/>
        </w:rPr>
        <w:t xml:space="preserve">regression results of the women empowerment determinants of </w:t>
      </w:r>
      <w:r>
        <w:rPr>
          <w:rFonts w:ascii="Times New Roman" w:hAnsi="Times New Roman" w:cs="Times New Roman"/>
          <w:sz w:val="24"/>
          <w:szCs w:val="24"/>
        </w:rPr>
        <w:t>Siraiki</w:t>
      </w:r>
      <w:r w:rsidRPr="002756B2">
        <w:rPr>
          <w:rFonts w:ascii="Times New Roman" w:hAnsi="Times New Roman" w:cs="Times New Roman"/>
          <w:sz w:val="24"/>
          <w:szCs w:val="24"/>
        </w:rPr>
        <w:t xml:space="preserve"> </w:t>
      </w:r>
      <w:r>
        <w:rPr>
          <w:rFonts w:ascii="Times New Roman" w:hAnsi="Times New Roman" w:cs="Times New Roman"/>
          <w:sz w:val="24"/>
          <w:szCs w:val="24"/>
        </w:rPr>
        <w:t>w</w:t>
      </w:r>
      <w:r w:rsidRPr="002756B2">
        <w:rPr>
          <w:rFonts w:ascii="Times New Roman" w:hAnsi="Times New Roman" w:cs="Times New Roman"/>
          <w:sz w:val="24"/>
          <w:szCs w:val="24"/>
        </w:rPr>
        <w:t xml:space="preserve">omen living in Punjab and </w:t>
      </w:r>
      <w:r>
        <w:rPr>
          <w:rFonts w:ascii="Times New Roman" w:hAnsi="Times New Roman" w:cs="Times New Roman"/>
          <w:sz w:val="24"/>
          <w:szCs w:val="24"/>
        </w:rPr>
        <w:t>mi</w:t>
      </w:r>
      <w:r w:rsidRPr="002756B2">
        <w:rPr>
          <w:rFonts w:ascii="Times New Roman" w:hAnsi="Times New Roman" w:cs="Times New Roman"/>
          <w:sz w:val="24"/>
          <w:szCs w:val="24"/>
        </w:rPr>
        <w:t xml:space="preserve">gration of </w:t>
      </w:r>
      <w:r>
        <w:rPr>
          <w:rFonts w:ascii="Times New Roman" w:hAnsi="Times New Roman" w:cs="Times New Roman"/>
          <w:sz w:val="24"/>
          <w:szCs w:val="24"/>
        </w:rPr>
        <w:t>Siraiki</w:t>
      </w:r>
      <w:r w:rsidRPr="002756B2">
        <w:rPr>
          <w:rFonts w:ascii="Times New Roman" w:hAnsi="Times New Roman" w:cs="Times New Roman"/>
          <w:sz w:val="24"/>
          <w:szCs w:val="24"/>
        </w:rPr>
        <w:t xml:space="preserve"> </w:t>
      </w:r>
      <w:r>
        <w:rPr>
          <w:rFonts w:ascii="Times New Roman" w:hAnsi="Times New Roman" w:cs="Times New Roman"/>
          <w:sz w:val="24"/>
          <w:szCs w:val="24"/>
        </w:rPr>
        <w:t>w</w:t>
      </w:r>
      <w:r w:rsidRPr="002756B2">
        <w:rPr>
          <w:rFonts w:ascii="Times New Roman" w:hAnsi="Times New Roman" w:cs="Times New Roman"/>
          <w:sz w:val="24"/>
          <w:szCs w:val="24"/>
        </w:rPr>
        <w:t xml:space="preserve">omen to </w:t>
      </w:r>
      <w:r>
        <w:rPr>
          <w:rFonts w:ascii="Times New Roman" w:hAnsi="Times New Roman" w:cs="Times New Roman"/>
          <w:sz w:val="24"/>
          <w:szCs w:val="24"/>
        </w:rPr>
        <w:t>o</w:t>
      </w:r>
      <w:r w:rsidRPr="002756B2">
        <w:rPr>
          <w:rFonts w:ascii="Times New Roman" w:hAnsi="Times New Roman" w:cs="Times New Roman"/>
          <w:sz w:val="24"/>
          <w:szCs w:val="24"/>
        </w:rPr>
        <w:t xml:space="preserve">ther </w:t>
      </w:r>
      <w:r>
        <w:rPr>
          <w:rFonts w:ascii="Times New Roman" w:hAnsi="Times New Roman" w:cs="Times New Roman"/>
          <w:sz w:val="24"/>
          <w:szCs w:val="24"/>
        </w:rPr>
        <w:t>r</w:t>
      </w:r>
      <w:r w:rsidRPr="002756B2">
        <w:rPr>
          <w:rFonts w:ascii="Times New Roman" w:hAnsi="Times New Roman" w:cs="Times New Roman"/>
          <w:sz w:val="24"/>
          <w:szCs w:val="24"/>
        </w:rPr>
        <w:t xml:space="preserve">egions. It takes into account </w:t>
      </w:r>
      <w:r w:rsidRPr="002756B2">
        <w:rPr>
          <w:rFonts w:ascii="Times New Roman" w:hAnsi="Times New Roman" w:cs="Times New Roman"/>
          <w:sz w:val="24"/>
          <w:szCs w:val="24"/>
        </w:rPr>
        <w:lastRenderedPageBreak/>
        <w:t xml:space="preserve">decision making, </w:t>
      </w:r>
      <w:proofErr w:type="spellStart"/>
      <w:r w:rsidRPr="002756B2">
        <w:rPr>
          <w:rFonts w:ascii="Times New Roman" w:hAnsi="Times New Roman" w:cs="Times New Roman"/>
          <w:sz w:val="24"/>
          <w:szCs w:val="24"/>
        </w:rPr>
        <w:t>beatjust</w:t>
      </w:r>
      <w:proofErr w:type="spellEnd"/>
      <w:r w:rsidRPr="002756B2">
        <w:rPr>
          <w:rFonts w:ascii="Times New Roman" w:hAnsi="Times New Roman" w:cs="Times New Roman"/>
          <w:sz w:val="24"/>
          <w:szCs w:val="24"/>
        </w:rPr>
        <w:t xml:space="preserve">, ownership and financial empowerment as the outcome variables. Decision making and </w:t>
      </w:r>
      <w:proofErr w:type="spellStart"/>
      <w:r w:rsidRPr="002756B2">
        <w:rPr>
          <w:rFonts w:ascii="Times New Roman" w:hAnsi="Times New Roman" w:cs="Times New Roman"/>
          <w:sz w:val="24"/>
          <w:szCs w:val="24"/>
        </w:rPr>
        <w:t>beatjust</w:t>
      </w:r>
      <w:proofErr w:type="spellEnd"/>
      <w:r w:rsidRPr="002756B2">
        <w:rPr>
          <w:rFonts w:ascii="Times New Roman" w:hAnsi="Times New Roman" w:cs="Times New Roman"/>
          <w:sz w:val="24"/>
          <w:szCs w:val="24"/>
        </w:rPr>
        <w:t xml:space="preserve"> are reverse coded.</w:t>
      </w:r>
    </w:p>
    <w:p w:rsidR="006F1639" w:rsidRPr="002756B2"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equation 1, migration of Siraiki women does lead to better outcomes in term of decision making power of Siraiki women. This is because as the value (-0.740) is decreasing, the decision making power of women is increasing as it is reverse coded. Results show that in comparison to Siraiki women in urban areas, Siraiki women in rural areas have less decision making power. Moreover, as the age of Siraiki women increases, their decision making power increases. Other than this, as the household size increases, the decision making power of Siraiki women reduces. Table 5 also shows that as Siraiki women become more educated i.e. their educational level increases, the more decision making power they have. However, as the educational level of their husbands increases, the decision making power of Siraiki women decreases. This indicates that with regards to education, their decision making power only increases if their educational level increases, rather than their husband’s educational level. Moreover, in comparison to unemployed Siraiki women, those Siraiki women who are working and employed have more decision making power when it comes to the decisions regarding major household purchases, healthcare for one’s own self or family, visits to one’s own family and how to spend the husband’s earnings.</w:t>
      </w:r>
    </w:p>
    <w:p w:rsidR="006F1639" w:rsidRPr="00FF0FA0" w:rsidRDefault="006F1639" w:rsidP="006F1639">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sz w:val="24"/>
          <w:szCs w:val="24"/>
        </w:rPr>
        <w:t xml:space="preserve">In equation 2, where the outcome variable is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the migration of Siraiki women to other regions does lead to better outcomes in term of justifying beating. Lower values mean better outcomes as the variable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is reverse coded. It shows that Siraiki women justify beating less as they migrate from Punjab to other regions. Results show that in comparison to Siraiki women in urban areas, Siraiki women in rural areas justify beating of women more on the basis of points such as</w:t>
      </w:r>
      <w:r w:rsidRPr="00035574">
        <w:rPr>
          <w:rFonts w:ascii="Times New Roman" w:hAnsi="Times New Roman" w:cs="Times New Roman"/>
          <w:bCs/>
          <w:sz w:val="24"/>
          <w:szCs w:val="24"/>
        </w:rPr>
        <w:t xml:space="preserve"> </w:t>
      </w:r>
      <w:r>
        <w:rPr>
          <w:rFonts w:ascii="Times New Roman" w:hAnsi="Times New Roman" w:cs="Times New Roman"/>
          <w:bCs/>
          <w:sz w:val="24"/>
          <w:szCs w:val="24"/>
        </w:rPr>
        <w:t xml:space="preserve">if the wife goes out without </w:t>
      </w:r>
      <w:r w:rsidRPr="00FC32CC">
        <w:rPr>
          <w:rFonts w:ascii="Times New Roman" w:hAnsi="Times New Roman" w:cs="Times New Roman"/>
          <w:bCs/>
          <w:sz w:val="24"/>
          <w:szCs w:val="24"/>
        </w:rPr>
        <w:t xml:space="preserve">telling </w:t>
      </w:r>
      <w:r>
        <w:rPr>
          <w:rFonts w:ascii="Times New Roman" w:hAnsi="Times New Roman" w:cs="Times New Roman"/>
          <w:bCs/>
          <w:sz w:val="24"/>
          <w:szCs w:val="24"/>
        </w:rPr>
        <w:t xml:space="preserve">her husband, if she neglects her children, if she argues with her husband, if she refuses to have sex with her husband or if she burns the food. Other than </w:t>
      </w:r>
      <w:r>
        <w:rPr>
          <w:rFonts w:ascii="Times New Roman" w:hAnsi="Times New Roman" w:cs="Times New Roman"/>
          <w:bCs/>
          <w:sz w:val="24"/>
          <w:szCs w:val="24"/>
        </w:rPr>
        <w:lastRenderedPageBreak/>
        <w:t xml:space="preserve">this, as the age of Siraiki women increases, they are more likely to not justify beating of women. This may because with growing age, a person becomes more sensible and can differentiate between right and wrong and just and unjust. The result of household size and </w:t>
      </w:r>
      <w:proofErr w:type="spellStart"/>
      <w:r>
        <w:rPr>
          <w:rFonts w:ascii="Times New Roman" w:hAnsi="Times New Roman" w:cs="Times New Roman"/>
          <w:bCs/>
          <w:sz w:val="24"/>
          <w:szCs w:val="24"/>
        </w:rPr>
        <w:t>beatjust</w:t>
      </w:r>
      <w:proofErr w:type="spellEnd"/>
      <w:r>
        <w:rPr>
          <w:rFonts w:ascii="Times New Roman" w:hAnsi="Times New Roman" w:cs="Times New Roman"/>
          <w:bCs/>
          <w:sz w:val="24"/>
          <w:szCs w:val="24"/>
        </w:rPr>
        <w:t xml:space="preserve"> of </w:t>
      </w:r>
      <w:proofErr w:type="spellStart"/>
      <w:r>
        <w:rPr>
          <w:rFonts w:ascii="Times New Roman" w:hAnsi="Times New Roman" w:cs="Times New Roman"/>
          <w:bCs/>
          <w:sz w:val="24"/>
          <w:szCs w:val="24"/>
        </w:rPr>
        <w:t>Siraiki</w:t>
      </w:r>
      <w:proofErr w:type="spellEnd"/>
      <w:r>
        <w:rPr>
          <w:rFonts w:ascii="Times New Roman" w:hAnsi="Times New Roman" w:cs="Times New Roman"/>
          <w:bCs/>
          <w:sz w:val="24"/>
          <w:szCs w:val="24"/>
        </w:rPr>
        <w:t xml:space="preserve"> women is </w:t>
      </w:r>
      <w:r w:rsidR="00C14229">
        <w:rPr>
          <w:rFonts w:ascii="Times New Roman" w:hAnsi="Times New Roman" w:cs="Times New Roman"/>
          <w:bCs/>
          <w:sz w:val="24"/>
          <w:szCs w:val="24"/>
        </w:rPr>
        <w:t>significant (</w:t>
      </w:r>
      <w:r>
        <w:rPr>
          <w:rFonts w:ascii="Times New Roman" w:hAnsi="Times New Roman" w:cs="Times New Roman"/>
          <w:bCs/>
          <w:sz w:val="24"/>
          <w:szCs w:val="24"/>
        </w:rPr>
        <w:t>0.301*).</w:t>
      </w:r>
      <w:r w:rsidR="00C14229">
        <w:rPr>
          <w:rFonts w:ascii="Times New Roman" w:hAnsi="Times New Roman" w:cs="Times New Roman"/>
          <w:bCs/>
          <w:sz w:val="24"/>
          <w:szCs w:val="24"/>
        </w:rPr>
        <w:t xml:space="preserve"> </w:t>
      </w:r>
      <w:r>
        <w:rPr>
          <w:rFonts w:ascii="Times New Roman" w:hAnsi="Times New Roman" w:cs="Times New Roman"/>
          <w:bCs/>
          <w:sz w:val="24"/>
          <w:szCs w:val="24"/>
        </w:rPr>
        <w:t xml:space="preserve">This indicates that are no better outcomes which means that as the household size increases, the more a Siraiki woman justifies beating of other women. Results show that as the educational level of Siraiki women increases, the more they would not justify beating of women. This may be due to the role of education in influencing one’s perception and mindset, thereby helping one to differentiate between right and wrong and to stand up for one’s own self and others when injustice prevails. </w:t>
      </w:r>
      <w:r w:rsidR="00C14229">
        <w:rPr>
          <w:rFonts w:ascii="Times New Roman" w:hAnsi="Times New Roman" w:cs="Times New Roman"/>
          <w:bCs/>
          <w:sz w:val="24"/>
          <w:szCs w:val="24"/>
        </w:rPr>
        <w:t>However,</w:t>
      </w:r>
      <w:r>
        <w:rPr>
          <w:rFonts w:ascii="Times New Roman" w:hAnsi="Times New Roman" w:cs="Times New Roman"/>
          <w:bCs/>
          <w:sz w:val="24"/>
          <w:szCs w:val="24"/>
        </w:rPr>
        <w:t xml:space="preserve"> as the husband’s educational level increases, the more a Siraiki woman would justify beating. As the wealth increases, the more a Siraiki woman would not justify beating.</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3, the outcome variable is ownership. Results show that the migration of Siraiki women to other regions leads to no better outcomes in terms of their ownership of a house or land, either alone or jointly. However, the results show that as the age of Siraiki women increases, their chances to own a land or house also increases. Similarly, if the Siraiki women own a mobile phone then in comparison to those Siraiki women who do not own a mobile phone, the chances for them to be empowered in terms of ownership also increases. </w:t>
      </w:r>
    </w:p>
    <w:p w:rsidR="006F1639" w:rsidRPr="001C6483"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equation 4 where the outcome variable is financial empowerment, the migration of Siraiki women to other regions does lead to better outcomes in terms of the financial empowerment of Siraiki women. This indicates that if they migrate to other regions from Punjab, there are higher chances for them to be financially empowered and own a bank account. Table 6 shows that the results for financial empowerment and age, high educational level, wealth, working status of respondents and their mobile ownership are highly significant. Results also shows that as the age </w:t>
      </w:r>
      <w:r>
        <w:rPr>
          <w:rFonts w:ascii="Times New Roman" w:hAnsi="Times New Roman" w:cs="Times New Roman"/>
          <w:sz w:val="24"/>
          <w:szCs w:val="24"/>
        </w:rPr>
        <w:lastRenderedPageBreak/>
        <w:t>of Siraiki women increases, the higher the chances for them to own a bank account and be financially empowered. Similarly, the chances for Siraiki women to be financially empowered also increase with their educational level. The higher their educational level, the more financially empowered they will be.  Moreover, the more the wealth of Siraiki women, the more they will need a bank account for it, thereby making them financially empowered. If a Siraiki woman is currently working or employed then in comparison to an unemployed Siraiki women, they have higher chances to own a bank account as they will be earning which will make them more financially empowered. Other than this, results show that those Siraiki women who own a mobile phone, as compared to the Siraiki women who do not own a mobile phone, are more likely to be financially empowered.</w:t>
      </w:r>
    </w:p>
    <w:p w:rsidR="006F1639" w:rsidRDefault="00211CAA" w:rsidP="006F1639">
      <w:pPr>
        <w:pStyle w:val="Heading3"/>
        <w:jc w:val="both"/>
        <w:rPr>
          <w:rFonts w:ascii="Times New Roman" w:hAnsi="Times New Roman" w:cs="Times New Roman"/>
          <w:b/>
          <w:color w:val="auto"/>
        </w:rPr>
      </w:pPr>
      <w:bookmarkStart w:id="88" w:name="_Toc167958086"/>
      <w:bookmarkStart w:id="89" w:name="_Toc170307432"/>
      <w:bookmarkEnd w:id="77"/>
      <w:r>
        <w:rPr>
          <w:rFonts w:ascii="Times New Roman" w:hAnsi="Times New Roman" w:cs="Times New Roman"/>
          <w:b/>
          <w:color w:val="auto"/>
        </w:rPr>
        <w:t>4</w:t>
      </w:r>
      <w:r w:rsidR="006F1639">
        <w:rPr>
          <w:rFonts w:ascii="Times New Roman" w:hAnsi="Times New Roman" w:cs="Times New Roman"/>
          <w:b/>
          <w:color w:val="auto"/>
        </w:rPr>
        <w:t>.2.6</w:t>
      </w:r>
      <w:r w:rsidR="006F1639" w:rsidRPr="00754999">
        <w:rPr>
          <w:rFonts w:ascii="Times New Roman" w:hAnsi="Times New Roman" w:cs="Times New Roman"/>
          <w:b/>
          <w:color w:val="auto"/>
        </w:rPr>
        <w:t xml:space="preserve">. </w:t>
      </w:r>
      <w:r w:rsidR="006F1639">
        <w:rPr>
          <w:rFonts w:ascii="Times New Roman" w:hAnsi="Times New Roman" w:cs="Times New Roman"/>
          <w:b/>
          <w:color w:val="auto"/>
        </w:rPr>
        <w:t xml:space="preserve">Women Empowerment Determinants of Pukhtun Women living in </w:t>
      </w:r>
      <w:r w:rsidR="006F1639" w:rsidRPr="00883187">
        <w:rPr>
          <w:rFonts w:ascii="Times New Roman" w:hAnsi="Times New Roman" w:cs="Times New Roman"/>
          <w:b/>
          <w:color w:val="auto"/>
        </w:rPr>
        <w:t xml:space="preserve">KPK </w:t>
      </w:r>
      <w:r w:rsidR="006F1639">
        <w:rPr>
          <w:rFonts w:ascii="Times New Roman" w:hAnsi="Times New Roman" w:cs="Times New Roman"/>
          <w:b/>
          <w:color w:val="auto"/>
        </w:rPr>
        <w:t>and Migration of Pukhtun Women to Other Regions</w:t>
      </w:r>
      <w:bookmarkEnd w:id="88"/>
      <w:bookmarkEnd w:id="89"/>
    </w:p>
    <w:p w:rsidR="006F1639" w:rsidRPr="00750E2B" w:rsidRDefault="006F1639" w:rsidP="006F1639"/>
    <w:p w:rsidR="006F1639" w:rsidRDefault="006F1639" w:rsidP="006F1639">
      <w:pPr>
        <w:pStyle w:val="Heading4"/>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Table </w:t>
      </w:r>
      <w:r w:rsidR="00F24F49">
        <w:rPr>
          <w:rFonts w:ascii="Times New Roman" w:hAnsi="Times New Roman" w:cs="Times New Roman"/>
          <w:b/>
          <w:i w:val="0"/>
          <w:color w:val="auto"/>
          <w:sz w:val="20"/>
          <w:szCs w:val="20"/>
        </w:rPr>
        <w:t>4.2.6</w:t>
      </w:r>
      <w:r w:rsidRPr="0061426C">
        <w:rPr>
          <w:rFonts w:ascii="Times New Roman" w:hAnsi="Times New Roman" w:cs="Times New Roman"/>
          <w:b/>
          <w:i w:val="0"/>
          <w:color w:val="auto"/>
          <w:sz w:val="20"/>
          <w:szCs w:val="20"/>
        </w:rPr>
        <w:t xml:space="preserve">: Women Empowerment Determinants of </w:t>
      </w:r>
      <w:r>
        <w:rPr>
          <w:rFonts w:ascii="Times New Roman" w:hAnsi="Times New Roman" w:cs="Times New Roman"/>
          <w:b/>
          <w:i w:val="0"/>
          <w:color w:val="auto"/>
          <w:sz w:val="20"/>
          <w:szCs w:val="20"/>
        </w:rPr>
        <w:t>Pukhtun</w:t>
      </w:r>
      <w:r w:rsidRPr="0061426C">
        <w:rPr>
          <w:rFonts w:ascii="Times New Roman" w:hAnsi="Times New Roman" w:cs="Times New Roman"/>
          <w:b/>
          <w:i w:val="0"/>
          <w:color w:val="auto"/>
          <w:sz w:val="20"/>
          <w:szCs w:val="20"/>
        </w:rPr>
        <w:t xml:space="preserve"> Women</w:t>
      </w:r>
    </w:p>
    <w:p w:rsidR="006F1639" w:rsidRPr="009316F4" w:rsidRDefault="006F1639" w:rsidP="006F1639"/>
    <w:tbl>
      <w:tblPr>
        <w:tblW w:w="10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828"/>
        <w:gridCol w:w="1527"/>
        <w:gridCol w:w="1527"/>
        <w:gridCol w:w="1679"/>
        <w:gridCol w:w="3206"/>
      </w:tblGrid>
      <w:tr w:rsidR="006F1639" w:rsidTr="006F1639">
        <w:trPr>
          <w:trHeight w:val="268"/>
          <w:jc w:val="center"/>
        </w:trPr>
        <w:tc>
          <w:tcPr>
            <w:tcW w:w="2828" w:type="dxa"/>
            <w:shd w:val="clear" w:color="auto" w:fill="D9D9D9" w:themeFill="background1" w:themeFillShade="D9"/>
          </w:tcPr>
          <w:p w:rsidR="006F1639" w:rsidRPr="002F0D4E" w:rsidRDefault="006F1639" w:rsidP="006F1639">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Equation</w:t>
            </w:r>
          </w:p>
        </w:tc>
        <w:tc>
          <w:tcPr>
            <w:tcW w:w="152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(1)</w:t>
            </w:r>
          </w:p>
        </w:tc>
        <w:tc>
          <w:tcPr>
            <w:tcW w:w="1527"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(2)</w:t>
            </w:r>
          </w:p>
        </w:tc>
        <w:tc>
          <w:tcPr>
            <w:tcW w:w="1679"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(3)</w:t>
            </w:r>
          </w:p>
        </w:tc>
        <w:tc>
          <w:tcPr>
            <w:tcW w:w="3206" w:type="dxa"/>
            <w:shd w:val="clear" w:color="auto" w:fill="D9D9D9" w:themeFill="background1" w:themeFillShade="D9"/>
          </w:tcPr>
          <w:p w:rsidR="006F1639" w:rsidRPr="00B9117E" w:rsidRDefault="006F1639" w:rsidP="006F1639">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(4)</w:t>
            </w:r>
          </w:p>
        </w:tc>
      </w:tr>
      <w:tr w:rsidR="001D7DF7" w:rsidTr="006F1639">
        <w:trPr>
          <w:trHeight w:val="268"/>
          <w:jc w:val="center"/>
        </w:trPr>
        <w:tc>
          <w:tcPr>
            <w:tcW w:w="2828" w:type="dxa"/>
            <w:shd w:val="clear" w:color="auto" w:fill="D9D9D9" w:themeFill="background1" w:themeFillShade="D9"/>
          </w:tcPr>
          <w:p w:rsidR="001D7DF7" w:rsidRPr="002F0D4E" w:rsidRDefault="001D7DF7" w:rsidP="001D7DF7">
            <w:pPr>
              <w:widowControl w:val="0"/>
              <w:autoSpaceDE w:val="0"/>
              <w:autoSpaceDN w:val="0"/>
              <w:adjustRightInd w:val="0"/>
              <w:spacing w:after="0" w:line="240" w:lineRule="auto"/>
              <w:rPr>
                <w:rFonts w:ascii="Times New Roman" w:hAnsi="Times New Roman"/>
                <w:b/>
              </w:rPr>
            </w:pPr>
            <w:r w:rsidRPr="002F0D4E">
              <w:rPr>
                <w:rFonts w:ascii="Times New Roman" w:hAnsi="Times New Roman"/>
                <w:b/>
              </w:rPr>
              <w:t>Variable</w:t>
            </w:r>
          </w:p>
        </w:tc>
        <w:tc>
          <w:tcPr>
            <w:tcW w:w="1527"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Decision Making</w:t>
            </w:r>
          </w:p>
        </w:tc>
        <w:tc>
          <w:tcPr>
            <w:tcW w:w="1527" w:type="dxa"/>
            <w:shd w:val="clear" w:color="auto" w:fill="D9D9D9" w:themeFill="background1" w:themeFillShade="D9"/>
          </w:tcPr>
          <w:p w:rsidR="001D7DF7" w:rsidRPr="001D7DF7" w:rsidRDefault="001D7DF7" w:rsidP="001D7DF7">
            <w:pPr>
              <w:widowControl w:val="0"/>
              <w:autoSpaceDE w:val="0"/>
              <w:autoSpaceDN w:val="0"/>
              <w:adjustRightInd w:val="0"/>
              <w:spacing w:after="0" w:line="240" w:lineRule="auto"/>
              <w:jc w:val="center"/>
              <w:rPr>
                <w:rFonts w:ascii="Times New Roman" w:hAnsi="Times New Roman"/>
                <w:b/>
                <w:bCs/>
              </w:rPr>
            </w:pPr>
            <w:proofErr w:type="spellStart"/>
            <w:r w:rsidRPr="001D7DF7">
              <w:rPr>
                <w:rFonts w:asciiTheme="majorBidi" w:hAnsiTheme="majorBidi" w:cstheme="majorBidi"/>
                <w:b/>
                <w:bCs/>
                <w:color w:val="000000" w:themeColor="text1"/>
                <w:kern w:val="24"/>
              </w:rPr>
              <w:t>Beatjust</w:t>
            </w:r>
            <w:proofErr w:type="spellEnd"/>
            <w:r w:rsidRPr="001D7DF7">
              <w:rPr>
                <w:rFonts w:asciiTheme="majorBidi" w:hAnsiTheme="majorBidi" w:cstheme="majorBidi"/>
                <w:b/>
                <w:bCs/>
                <w:color w:val="000000" w:themeColor="text1"/>
                <w:kern w:val="24"/>
              </w:rPr>
              <w:t xml:space="preserve"> (Violence Acceptance</w:t>
            </w:r>
            <w:r w:rsidRPr="001D7DF7">
              <w:rPr>
                <w:b/>
                <w:bCs/>
                <w:color w:val="000000" w:themeColor="text1"/>
                <w:kern w:val="24"/>
              </w:rPr>
              <w:t>)</w:t>
            </w:r>
          </w:p>
        </w:tc>
        <w:tc>
          <w:tcPr>
            <w:tcW w:w="1679"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Ownership</w:t>
            </w:r>
          </w:p>
        </w:tc>
        <w:tc>
          <w:tcPr>
            <w:tcW w:w="3206" w:type="dxa"/>
            <w:shd w:val="clear" w:color="auto" w:fill="D9D9D9" w:themeFill="background1" w:themeFillShade="D9"/>
          </w:tcPr>
          <w:p w:rsidR="001D7DF7" w:rsidRPr="00B9117E" w:rsidRDefault="001D7DF7" w:rsidP="001D7DF7">
            <w:pPr>
              <w:widowControl w:val="0"/>
              <w:autoSpaceDE w:val="0"/>
              <w:autoSpaceDN w:val="0"/>
              <w:adjustRightInd w:val="0"/>
              <w:spacing w:after="0" w:line="240" w:lineRule="auto"/>
              <w:jc w:val="center"/>
              <w:rPr>
                <w:rFonts w:ascii="Times New Roman" w:hAnsi="Times New Roman"/>
                <w:b/>
              </w:rPr>
            </w:pPr>
            <w:r w:rsidRPr="00B9117E">
              <w:rPr>
                <w:rFonts w:ascii="Times New Roman" w:hAnsi="Times New Roman"/>
                <w:b/>
              </w:rPr>
              <w:t>Financial Empowerment</w:t>
            </w:r>
          </w:p>
        </w:tc>
      </w:tr>
      <w:tr w:rsidR="00F7440C" w:rsidTr="005076C3">
        <w:trPr>
          <w:trHeight w:val="580"/>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Migrated Women</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0.213**</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(0.0914)</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-0.403***</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(0.0662)</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-0.00111</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(0.00375)</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0.0250***</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(0.00558)</w:t>
            </w:r>
          </w:p>
        </w:tc>
      </w:tr>
      <w:tr w:rsidR="00F7440C" w:rsidTr="00F7440C">
        <w:trPr>
          <w:trHeight w:val="548"/>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0"/>
                <w:szCs w:val="20"/>
              </w:rPr>
            </w:pPr>
            <w:r w:rsidRPr="00BB556E">
              <w:rPr>
                <w:rFonts w:ascii="Times New Roman" w:hAnsi="Times New Roman"/>
                <w:b/>
                <w:sz w:val="20"/>
                <w:szCs w:val="20"/>
              </w:rPr>
              <w:t>Location</w:t>
            </w:r>
          </w:p>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0"/>
                <w:szCs w:val="20"/>
              </w:rPr>
              <w:t>(Rural)</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0.415***</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(0.110)</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0.0895</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(0.0805)</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-0.00295</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(0.00380)</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0.0166***</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(0.00575)</w:t>
            </w:r>
          </w:p>
        </w:tc>
      </w:tr>
      <w:tr w:rsidR="00F7440C" w:rsidTr="00175442">
        <w:trPr>
          <w:trHeight w:val="580"/>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Age</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-0.120***</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(0.00535)</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-0.00231</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(0.00398)</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0.000383</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(0.000251)</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0.00144***</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(0.000281)</w:t>
            </w:r>
          </w:p>
        </w:tc>
      </w:tr>
      <w:tr w:rsidR="00F7440C" w:rsidTr="00E5179F">
        <w:trPr>
          <w:trHeight w:val="598"/>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HH Size</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0.127***</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(0.00839)</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0.0328***</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(0.00611)</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0.000116</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(0.000306)</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-1.48e-05</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(0.000323)</w:t>
            </w:r>
          </w:p>
        </w:tc>
      </w:tr>
      <w:tr w:rsidR="00F7440C" w:rsidTr="003C0DFE">
        <w:trPr>
          <w:trHeight w:val="580"/>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Education</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-0.0481</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(0.0598)</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-0.310***</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(0.0405)</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0.00968***</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(0.00341)</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0.0319***</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(0.00495)</w:t>
            </w:r>
          </w:p>
        </w:tc>
      </w:tr>
      <w:tr w:rsidR="00F7440C" w:rsidTr="00A56D61">
        <w:trPr>
          <w:trHeight w:val="580"/>
          <w:jc w:val="center"/>
        </w:trPr>
        <w:tc>
          <w:tcPr>
            <w:tcW w:w="2828" w:type="dxa"/>
            <w:shd w:val="clear" w:color="auto" w:fill="D9D9D9" w:themeFill="background1" w:themeFillShade="D9"/>
          </w:tcPr>
          <w:p w:rsidR="00F7440C" w:rsidRPr="00BB556E" w:rsidRDefault="00F7440C"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Wealth</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-0.112**</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(0.0490)</w:t>
            </w:r>
          </w:p>
        </w:tc>
        <w:tc>
          <w:tcPr>
            <w:tcW w:w="1527"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-0.457***</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(0.0353)</w:t>
            </w:r>
          </w:p>
        </w:tc>
        <w:tc>
          <w:tcPr>
            <w:tcW w:w="1679"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0.000174</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(0.00151)</w:t>
            </w:r>
          </w:p>
        </w:tc>
        <w:tc>
          <w:tcPr>
            <w:tcW w:w="3206" w:type="dxa"/>
            <w:shd w:val="clear" w:color="auto" w:fill="F2F2F2" w:themeFill="background1" w:themeFillShade="F2"/>
          </w:tcPr>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0.00204</w:t>
            </w:r>
          </w:p>
          <w:p w:rsidR="00F7440C" w:rsidRDefault="00F7440C"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(0.00234)</w:t>
            </w:r>
          </w:p>
        </w:tc>
      </w:tr>
      <w:tr w:rsidR="009874E9" w:rsidTr="00C52363">
        <w:trPr>
          <w:trHeight w:val="598"/>
          <w:jc w:val="center"/>
        </w:trPr>
        <w:tc>
          <w:tcPr>
            <w:tcW w:w="2828" w:type="dxa"/>
            <w:shd w:val="clear" w:color="auto" w:fill="D9D9D9" w:themeFill="background1" w:themeFillShade="D9"/>
          </w:tcPr>
          <w:p w:rsidR="009874E9" w:rsidRPr="00BB556E" w:rsidRDefault="009874E9"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Edu (Husband)</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0.0608</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(0.0444)</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0.0550*</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(0.0328)</w:t>
            </w:r>
          </w:p>
        </w:tc>
        <w:tc>
          <w:tcPr>
            <w:tcW w:w="1679"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0.00170</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(0.00185)</w:t>
            </w:r>
          </w:p>
        </w:tc>
        <w:tc>
          <w:tcPr>
            <w:tcW w:w="3206"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0.00103</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(0.00190)</w:t>
            </w:r>
          </w:p>
        </w:tc>
      </w:tr>
      <w:tr w:rsidR="009874E9" w:rsidTr="00244C45">
        <w:trPr>
          <w:trHeight w:val="580"/>
          <w:jc w:val="center"/>
        </w:trPr>
        <w:tc>
          <w:tcPr>
            <w:tcW w:w="2828" w:type="dxa"/>
            <w:shd w:val="clear" w:color="auto" w:fill="D9D9D9" w:themeFill="background1" w:themeFillShade="D9"/>
          </w:tcPr>
          <w:p w:rsidR="009874E9" w:rsidRPr="003E6920" w:rsidRDefault="009874E9"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lastRenderedPageBreak/>
              <w:t>Working status</w:t>
            </w:r>
          </w:p>
          <w:p w:rsidR="009874E9" w:rsidRPr="00BB556E" w:rsidRDefault="009874E9" w:rsidP="001D7DF7">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bCs/>
                <w:sz w:val="24"/>
                <w:szCs w:val="24"/>
              </w:rPr>
              <w:t>(</w:t>
            </w:r>
            <w:r w:rsidRPr="003E6920">
              <w:rPr>
                <w:rFonts w:ascii="Times New Roman" w:hAnsi="Times New Roman"/>
                <w:b/>
                <w:bCs/>
                <w:sz w:val="24"/>
                <w:szCs w:val="24"/>
              </w:rPr>
              <w:t xml:space="preserve">Yes = 1) </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-1.078***</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(0.204)</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-0.244</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(0.163)</w:t>
            </w:r>
          </w:p>
        </w:tc>
        <w:tc>
          <w:tcPr>
            <w:tcW w:w="1679"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0.0112</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(0.0130)</w:t>
            </w:r>
          </w:p>
        </w:tc>
        <w:tc>
          <w:tcPr>
            <w:tcW w:w="3206"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0.127***</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(0.0267)</w:t>
            </w:r>
          </w:p>
        </w:tc>
      </w:tr>
      <w:tr w:rsidR="009874E9" w:rsidTr="009874E9">
        <w:trPr>
          <w:trHeight w:val="638"/>
          <w:jc w:val="center"/>
        </w:trPr>
        <w:tc>
          <w:tcPr>
            <w:tcW w:w="2828" w:type="dxa"/>
            <w:shd w:val="clear" w:color="auto" w:fill="D9D9D9" w:themeFill="background1" w:themeFillShade="D9"/>
          </w:tcPr>
          <w:p w:rsidR="009874E9" w:rsidRPr="003E6920" w:rsidRDefault="009874E9"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t>Mobile ownership</w:t>
            </w:r>
          </w:p>
          <w:p w:rsidR="009874E9" w:rsidRPr="00BB556E" w:rsidRDefault="009874E9" w:rsidP="001D7DF7">
            <w:pPr>
              <w:widowControl w:val="0"/>
              <w:autoSpaceDE w:val="0"/>
              <w:autoSpaceDN w:val="0"/>
              <w:adjustRightInd w:val="0"/>
              <w:spacing w:after="0" w:line="240" w:lineRule="auto"/>
              <w:rPr>
                <w:rFonts w:ascii="Times New Roman" w:hAnsi="Times New Roman"/>
                <w:b/>
                <w:sz w:val="24"/>
                <w:szCs w:val="24"/>
              </w:rPr>
            </w:pPr>
            <w:r w:rsidRPr="003E6920">
              <w:rPr>
                <w:rFonts w:ascii="Times New Roman" w:hAnsi="Times New Roman"/>
                <w:b/>
                <w:bCs/>
                <w:sz w:val="24"/>
                <w:szCs w:val="24"/>
              </w:rPr>
              <w:t>(Yes = 1)</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-0.652***</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(0.111)</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-0.0988</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(0.0747)</w:t>
            </w:r>
          </w:p>
        </w:tc>
        <w:tc>
          <w:tcPr>
            <w:tcW w:w="1679"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0.00394</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(0.00411)</w:t>
            </w:r>
          </w:p>
        </w:tc>
        <w:tc>
          <w:tcPr>
            <w:tcW w:w="3206"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0.0306***</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(0.00682)</w:t>
            </w:r>
          </w:p>
        </w:tc>
      </w:tr>
      <w:tr w:rsidR="009874E9" w:rsidTr="003B5476">
        <w:trPr>
          <w:trHeight w:val="580"/>
          <w:jc w:val="center"/>
        </w:trPr>
        <w:tc>
          <w:tcPr>
            <w:tcW w:w="2828" w:type="dxa"/>
            <w:shd w:val="clear" w:color="auto" w:fill="D9D9D9" w:themeFill="background1" w:themeFillShade="D9"/>
          </w:tcPr>
          <w:p w:rsidR="009874E9" w:rsidRPr="00BB556E" w:rsidRDefault="009874E9"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Constant</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14.79***</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(0.252)</w:t>
            </w:r>
          </w:p>
        </w:tc>
        <w:tc>
          <w:tcPr>
            <w:tcW w:w="1527"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3.703***</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(0.188)</w:t>
            </w:r>
          </w:p>
        </w:tc>
        <w:tc>
          <w:tcPr>
            <w:tcW w:w="1679"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-0.00942</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(0.0118)</w:t>
            </w:r>
          </w:p>
        </w:tc>
        <w:tc>
          <w:tcPr>
            <w:tcW w:w="3206" w:type="dxa"/>
            <w:shd w:val="clear" w:color="auto" w:fill="F2F2F2" w:themeFill="background1" w:themeFillShade="F2"/>
          </w:tcPr>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-0.0832***</w:t>
            </w:r>
          </w:p>
          <w:p w:rsidR="009874E9" w:rsidRDefault="009874E9"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(0.0147)</w:t>
            </w:r>
          </w:p>
        </w:tc>
      </w:tr>
      <w:tr w:rsidR="001D7DF7" w:rsidTr="006F1639">
        <w:trPr>
          <w:trHeight w:val="285"/>
          <w:jc w:val="center"/>
        </w:trPr>
        <w:tc>
          <w:tcPr>
            <w:tcW w:w="2828" w:type="dxa"/>
            <w:shd w:val="clear" w:color="auto" w:fill="D9D9D9" w:themeFill="background1" w:themeFillShade="D9"/>
          </w:tcPr>
          <w:p w:rsidR="001D7DF7" w:rsidRPr="00BB556E" w:rsidRDefault="001D7DF7"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Observations</w:t>
            </w:r>
          </w:p>
        </w:tc>
        <w:tc>
          <w:tcPr>
            <w:tcW w:w="1527"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3,492</w:t>
            </w:r>
          </w:p>
        </w:tc>
        <w:tc>
          <w:tcPr>
            <w:tcW w:w="1527"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3,307</w:t>
            </w:r>
          </w:p>
        </w:tc>
        <w:tc>
          <w:tcPr>
            <w:tcW w:w="1679"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3,507</w:t>
            </w:r>
          </w:p>
        </w:tc>
        <w:tc>
          <w:tcPr>
            <w:tcW w:w="3206"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3,507</w:t>
            </w:r>
          </w:p>
        </w:tc>
      </w:tr>
      <w:tr w:rsidR="001D7DF7" w:rsidTr="006F1639">
        <w:trPr>
          <w:trHeight w:val="285"/>
          <w:jc w:val="center"/>
        </w:trPr>
        <w:tc>
          <w:tcPr>
            <w:tcW w:w="2828" w:type="dxa"/>
            <w:shd w:val="clear" w:color="auto" w:fill="D9D9D9" w:themeFill="background1" w:themeFillShade="D9"/>
          </w:tcPr>
          <w:p w:rsidR="001D7DF7" w:rsidRPr="00BB556E" w:rsidRDefault="001D7DF7" w:rsidP="001D7DF7">
            <w:pPr>
              <w:widowControl w:val="0"/>
              <w:autoSpaceDE w:val="0"/>
              <w:autoSpaceDN w:val="0"/>
              <w:adjustRightInd w:val="0"/>
              <w:spacing w:after="0" w:line="240" w:lineRule="auto"/>
              <w:rPr>
                <w:rFonts w:ascii="Times New Roman" w:hAnsi="Times New Roman"/>
                <w:b/>
                <w:sz w:val="24"/>
                <w:szCs w:val="24"/>
              </w:rPr>
            </w:pPr>
            <w:r w:rsidRPr="00BB556E">
              <w:rPr>
                <w:rFonts w:ascii="Times New Roman" w:hAnsi="Times New Roman"/>
                <w:b/>
                <w:sz w:val="24"/>
                <w:szCs w:val="24"/>
              </w:rPr>
              <w:t>R-squared</w:t>
            </w:r>
          </w:p>
        </w:tc>
        <w:tc>
          <w:tcPr>
            <w:tcW w:w="1527"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0.251</w:t>
            </w:r>
          </w:p>
        </w:tc>
        <w:tc>
          <w:tcPr>
            <w:tcW w:w="1527"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0.165</w:t>
            </w:r>
          </w:p>
        </w:tc>
        <w:tc>
          <w:tcPr>
            <w:tcW w:w="1679"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0.014</w:t>
            </w:r>
          </w:p>
        </w:tc>
        <w:tc>
          <w:tcPr>
            <w:tcW w:w="3206" w:type="dxa"/>
            <w:shd w:val="clear" w:color="auto" w:fill="F2F2F2" w:themeFill="background1" w:themeFillShade="F2"/>
          </w:tcPr>
          <w:p w:rsidR="001D7DF7" w:rsidRDefault="001D7DF7" w:rsidP="001D7DF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0.103</w:t>
            </w:r>
          </w:p>
        </w:tc>
      </w:tr>
    </w:tbl>
    <w:p w:rsidR="006F1639" w:rsidRPr="002F0D4E"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Robust standard errors in parentheses</w:t>
      </w:r>
    </w:p>
    <w:p w:rsidR="006F1639" w:rsidRDefault="006F1639" w:rsidP="006F1639">
      <w:pPr>
        <w:widowControl w:val="0"/>
        <w:autoSpaceDE w:val="0"/>
        <w:autoSpaceDN w:val="0"/>
        <w:adjustRightInd w:val="0"/>
        <w:spacing w:after="0" w:line="240" w:lineRule="auto"/>
        <w:jc w:val="center"/>
        <w:rPr>
          <w:rFonts w:ascii="Times New Roman" w:hAnsi="Times New Roman"/>
        </w:rPr>
      </w:pPr>
      <w:r w:rsidRPr="002F0D4E">
        <w:rPr>
          <w:rFonts w:ascii="Times New Roman" w:hAnsi="Times New Roman"/>
        </w:rPr>
        <w:t>*** p&lt;0.01, ** p&lt;0.05, * p&lt;0.1</w:t>
      </w:r>
    </w:p>
    <w:p w:rsidR="006F1639" w:rsidRDefault="006F1639" w:rsidP="006F1639"/>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Table </w:t>
      </w:r>
      <w:r w:rsidR="00F24F49">
        <w:rPr>
          <w:rFonts w:ascii="Times New Roman" w:hAnsi="Times New Roman" w:cs="Times New Roman"/>
          <w:sz w:val="24"/>
          <w:szCs w:val="24"/>
        </w:rPr>
        <w:t>4.2.6.</w:t>
      </w:r>
      <w:r w:rsidRPr="00AA72D9">
        <w:rPr>
          <w:rFonts w:ascii="Times New Roman" w:hAnsi="Times New Roman" w:cs="Times New Roman"/>
          <w:sz w:val="24"/>
          <w:szCs w:val="24"/>
        </w:rPr>
        <w:t xml:space="preserve"> shows the regression results of the</w:t>
      </w:r>
      <w:r>
        <w:rPr>
          <w:rFonts w:ascii="Times New Roman" w:hAnsi="Times New Roman" w:cs="Times New Roman"/>
          <w:sz w:val="24"/>
          <w:szCs w:val="24"/>
        </w:rPr>
        <w:t xml:space="preserve"> women empowerment determinants of Pukhtun w</w:t>
      </w:r>
      <w:r w:rsidRPr="0061426C">
        <w:rPr>
          <w:rFonts w:ascii="Times New Roman" w:hAnsi="Times New Roman" w:cs="Times New Roman"/>
          <w:sz w:val="24"/>
          <w:szCs w:val="24"/>
        </w:rPr>
        <w:t xml:space="preserve">omen living in </w:t>
      </w:r>
      <w:r>
        <w:rPr>
          <w:rFonts w:ascii="Times New Roman" w:hAnsi="Times New Roman" w:cs="Times New Roman"/>
          <w:sz w:val="24"/>
          <w:szCs w:val="24"/>
        </w:rPr>
        <w:t>Khyber Pakhtunkhwa (KPK) and m</w:t>
      </w:r>
      <w:r w:rsidRPr="0061426C">
        <w:rPr>
          <w:rFonts w:ascii="Times New Roman" w:hAnsi="Times New Roman" w:cs="Times New Roman"/>
          <w:sz w:val="24"/>
          <w:szCs w:val="24"/>
        </w:rPr>
        <w:t xml:space="preserve">igration of </w:t>
      </w:r>
      <w:r>
        <w:rPr>
          <w:rFonts w:ascii="Times New Roman" w:hAnsi="Times New Roman" w:cs="Times New Roman"/>
          <w:sz w:val="24"/>
          <w:szCs w:val="24"/>
        </w:rPr>
        <w:t>Sindhi women to other r</w:t>
      </w:r>
      <w:r w:rsidRPr="0061426C">
        <w:rPr>
          <w:rFonts w:ascii="Times New Roman" w:hAnsi="Times New Roman" w:cs="Times New Roman"/>
          <w:sz w:val="24"/>
          <w:szCs w:val="24"/>
        </w:rPr>
        <w:t>egions</w:t>
      </w:r>
      <w:r>
        <w:rPr>
          <w:rFonts w:ascii="Times New Roman" w:hAnsi="Times New Roman" w:cs="Times New Roman"/>
          <w:sz w:val="24"/>
          <w:szCs w:val="24"/>
        </w:rPr>
        <w:t xml:space="preserve">. It takes into account decision making,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ownership and financial empowerment as the outcome variables. Decision making and </w:t>
      </w:r>
      <w:proofErr w:type="spellStart"/>
      <w:r>
        <w:rPr>
          <w:rFonts w:ascii="Times New Roman" w:hAnsi="Times New Roman" w:cs="Times New Roman"/>
          <w:sz w:val="24"/>
          <w:szCs w:val="24"/>
        </w:rPr>
        <w:t>beatjust</w:t>
      </w:r>
      <w:proofErr w:type="spellEnd"/>
      <w:r>
        <w:rPr>
          <w:rFonts w:ascii="Times New Roman" w:hAnsi="Times New Roman" w:cs="Times New Roman"/>
          <w:sz w:val="24"/>
          <w:szCs w:val="24"/>
        </w:rPr>
        <w:t xml:space="preserve"> are reverse coded.</w:t>
      </w:r>
    </w:p>
    <w:p w:rsidR="006F1639"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equation 1 where the outcome variable is decision making power, the migration of Pukhtun women leads to no better outcomes in terms of their decision making power when it comes to the decisions regarding major household purchases, healthcare for one’s own self or family, visits to one’s own family and how to spend the husband’s earnings. This is because as the value is increasing, the decision making power is decreasing since the decision making variable is reverse coded. As compared to Pukhtun women</w:t>
      </w:r>
      <w:r w:rsidRPr="00B45344">
        <w:rPr>
          <w:rFonts w:ascii="Times New Roman" w:hAnsi="Times New Roman" w:cs="Times New Roman"/>
          <w:sz w:val="24"/>
          <w:szCs w:val="24"/>
        </w:rPr>
        <w:t xml:space="preserve"> </w:t>
      </w:r>
      <w:r>
        <w:rPr>
          <w:rFonts w:ascii="Times New Roman" w:hAnsi="Times New Roman" w:cs="Times New Roman"/>
          <w:sz w:val="24"/>
          <w:szCs w:val="24"/>
        </w:rPr>
        <w:t xml:space="preserve">in urban areas, Pukhtun women in rural areas have less decision-making power. According to studies, women in rural areas in comparison to women residing in urban areas, have less decision-making power </w:t>
      </w:r>
      <w:r>
        <w:rPr>
          <w:rFonts w:ascii="Times New Roman" w:hAnsi="Times New Roman" w:cs="Times New Roman"/>
          <w:noProof/>
          <w:sz w:val="24"/>
          <w:szCs w:val="24"/>
        </w:rPr>
        <w:t>(Haq, 2017</w:t>
      </w:r>
      <w:r w:rsidRPr="00F76E4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7E0D07">
        <w:rPr>
          <w:rFonts w:ascii="Times New Roman" w:hAnsi="Times New Roman" w:cs="Times New Roman"/>
          <w:noProof/>
          <w:sz w:val="24"/>
          <w:szCs w:val="24"/>
        </w:rPr>
        <w:t>Abbas, 2021)</w:t>
      </w:r>
      <w:r>
        <w:rPr>
          <w:rFonts w:ascii="Times New Roman" w:hAnsi="Times New Roman" w:cs="Times New Roman"/>
          <w:noProof/>
          <w:sz w:val="24"/>
          <w:szCs w:val="24"/>
        </w:rPr>
        <w:t xml:space="preserve">. Results show that as the age of Pukhtun women increases, their decision making power also increases. As the household size increases, the decision making  power of Pukhtun women decreases. Moreover, as the educational level of Pukhtun women increases, their decision making power also increases where as if their husband’s educational level increases, the Pukhtun women’s decision making power reduces. This shows that education has a significant impact on the decision making power </w:t>
      </w:r>
      <w:r>
        <w:rPr>
          <w:rFonts w:ascii="Times New Roman" w:hAnsi="Times New Roman" w:cs="Times New Roman"/>
          <w:noProof/>
          <w:sz w:val="24"/>
          <w:szCs w:val="24"/>
        </w:rPr>
        <w:lastRenderedPageBreak/>
        <w:t xml:space="preserve">of women in the house. As wealth increases, the decision making power of Pukhtun women increases. As compared to the Pukhtun women who are not working or employed, employed Pukhtun women have a higher decision making power regarding decisions involving </w:t>
      </w:r>
      <w:r>
        <w:rPr>
          <w:rFonts w:ascii="Times New Roman" w:hAnsi="Times New Roman" w:cs="Times New Roman"/>
          <w:sz w:val="24"/>
          <w:szCs w:val="24"/>
        </w:rPr>
        <w:t>major household purchases, healthcare for one’s own self or family, visits to one’s own family and how to spend the husband’s earnings. Table 6 shows that as compared to those Pukhtun women who do not own a mobile phone, the ones who do are better off in terms of decision making.</w:t>
      </w:r>
    </w:p>
    <w:p w:rsidR="006F1639" w:rsidRDefault="006F1639" w:rsidP="006F1639">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noProof/>
          <w:sz w:val="24"/>
          <w:szCs w:val="24"/>
        </w:rPr>
        <w:t>In equation 2 where the outcome variable is beatjust</w:t>
      </w:r>
      <w:r>
        <w:rPr>
          <w:rFonts w:ascii="Times New Roman" w:hAnsi="Times New Roman" w:cs="Times New Roman"/>
          <w:sz w:val="24"/>
          <w:szCs w:val="24"/>
        </w:rPr>
        <w:t xml:space="preserve"> that is reverse coded, migration of Pukhtun women from KPK to other regions leads to better outcomes as lower values mean better outcomes i.e. the Pukhtun women are not justifying beating of other women</w:t>
      </w:r>
      <w:r>
        <w:rPr>
          <w:rFonts w:ascii="Times New Roman" w:hAnsi="Times New Roman" w:cs="Times New Roman"/>
          <w:noProof/>
          <w:sz w:val="24"/>
          <w:szCs w:val="24"/>
        </w:rPr>
        <w:t xml:space="preserve">. However, results show that as compared to </w:t>
      </w:r>
      <w:r>
        <w:rPr>
          <w:rFonts w:ascii="Times New Roman" w:hAnsi="Times New Roman" w:cs="Times New Roman"/>
          <w:sz w:val="24"/>
          <w:szCs w:val="24"/>
        </w:rPr>
        <w:t xml:space="preserve">Pukhtun </w:t>
      </w:r>
      <w:r>
        <w:rPr>
          <w:rFonts w:ascii="Times New Roman" w:hAnsi="Times New Roman" w:cs="Times New Roman"/>
          <w:noProof/>
          <w:sz w:val="24"/>
          <w:szCs w:val="24"/>
        </w:rPr>
        <w:t xml:space="preserve">women residing in urban areas, </w:t>
      </w:r>
      <w:r>
        <w:rPr>
          <w:rFonts w:ascii="Times New Roman" w:hAnsi="Times New Roman" w:cs="Times New Roman"/>
          <w:sz w:val="24"/>
          <w:szCs w:val="24"/>
        </w:rPr>
        <w:t xml:space="preserve">Pukhtun </w:t>
      </w:r>
      <w:r>
        <w:rPr>
          <w:rFonts w:ascii="Times New Roman" w:hAnsi="Times New Roman" w:cs="Times New Roman"/>
          <w:noProof/>
          <w:sz w:val="24"/>
          <w:szCs w:val="24"/>
        </w:rPr>
        <w:t xml:space="preserve">women in rural areas justify beating of other women on the basis </w:t>
      </w:r>
      <w:r>
        <w:rPr>
          <w:rFonts w:ascii="Times New Roman" w:hAnsi="Times New Roman" w:cs="Times New Roman"/>
          <w:bCs/>
          <w:sz w:val="24"/>
          <w:szCs w:val="24"/>
        </w:rPr>
        <w:t xml:space="preserve">of points such as if the wife goes out without </w:t>
      </w:r>
      <w:r w:rsidRPr="00FC32CC">
        <w:rPr>
          <w:rFonts w:ascii="Times New Roman" w:hAnsi="Times New Roman" w:cs="Times New Roman"/>
          <w:bCs/>
          <w:sz w:val="24"/>
          <w:szCs w:val="24"/>
        </w:rPr>
        <w:t xml:space="preserve">telling </w:t>
      </w:r>
      <w:r>
        <w:rPr>
          <w:rFonts w:ascii="Times New Roman" w:hAnsi="Times New Roman" w:cs="Times New Roman"/>
          <w:bCs/>
          <w:sz w:val="24"/>
          <w:szCs w:val="24"/>
        </w:rPr>
        <w:t>her husband, if she neglects her children, if she argues with her husband, if she refuses to have sex with her husband or if she burns the food. Moreover, as the age of Pukhtun women increases, the more they do not justify beating of other women. However, as the household size increases, the more Pukhtun women justify beating of other women Results show that as the educational level of Pukhtun women increases, the less they justify beating of other women where as if their husbands’ educational level increases, the more the Pukhtun women justify beating of women. As compared to the unemployed Pukhtun women, the working and employed Pukhtun women justify beating less. In comparison to the Pukhtun women who do not own a mobile phone, the ones who do own a mobile are better off in terms of not justifying beating.</w:t>
      </w:r>
    </w:p>
    <w:p w:rsidR="006F1639" w:rsidRDefault="006F1639" w:rsidP="006F1639">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In equation 3, the outcome variable is ownership. According to table 6, migration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to other regions does not lead to better outcomes. Results also show that in comparison to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in urban areas,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in rural areas are less likely to be empowered in </w:t>
      </w:r>
      <w:r>
        <w:rPr>
          <w:rFonts w:ascii="Times New Roman" w:hAnsi="Times New Roman" w:cs="Times New Roman"/>
          <w:bCs/>
          <w:sz w:val="24"/>
          <w:szCs w:val="24"/>
        </w:rPr>
        <w:lastRenderedPageBreak/>
        <w:t xml:space="preserve">terms of ownership of a land or house. However, as the age and educational level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increases, there are higher chances for them to own a house or land. The result of ownership and high educational level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is highly significant. Moreover, as the wealth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increases, the more they will be able to own a house or land, either alone or jointly. Similarly, the more a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woman’s husband is educated, the higher the chances for her to be empowered in terms of ownership. According to the results,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who are currently working and employed are better off in terms of ownership of a house or land, in comparison to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who are unemployed. Furthermore, as compared to the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who do not own a mobile phone, the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who do own a mobile phone have higher chances to be empowered in terms of ownership of a house or land. </w:t>
      </w:r>
    </w:p>
    <w:p w:rsidR="006F1639" w:rsidRPr="00A93A43" w:rsidRDefault="006F1639" w:rsidP="006F1639">
      <w:pPr>
        <w:pStyle w:val="ListParagraph"/>
        <w:spacing w:line="480" w:lineRule="auto"/>
        <w:ind w:left="0"/>
        <w:jc w:val="both"/>
        <w:rPr>
          <w:rFonts w:ascii="Times New Roman" w:hAnsi="Times New Roman" w:cs="Times New Roman"/>
          <w:sz w:val="24"/>
          <w:szCs w:val="24"/>
        </w:rPr>
      </w:pPr>
      <w:r>
        <w:rPr>
          <w:rFonts w:ascii="Times New Roman" w:hAnsi="Times New Roman" w:cs="Times New Roman"/>
          <w:bCs/>
          <w:sz w:val="24"/>
          <w:szCs w:val="24"/>
        </w:rPr>
        <w:t xml:space="preserve">In equation 4, where the outcome variable is financial empowerment, the migration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from KPK to other provinces leads to better outcomes as the result is highly significant. The results for financial empowerment and location, age, high educational level, working status and mobile ownership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have highly significant results. Table 7 shows that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residing in rural areas tend to be more financially empowered in comparison to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residing in urban areas. Other than this, results show that as the age and educational level of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increases, the more they will be financially empowered by having a bank account. Moreover, in comparison to unemployed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t>
      </w:r>
      <w:r>
        <w:rPr>
          <w:rFonts w:ascii="Times New Roman" w:hAnsi="Times New Roman" w:cs="Times New Roman"/>
          <w:sz w:val="24"/>
          <w:szCs w:val="24"/>
        </w:rPr>
        <w:t xml:space="preserve">Pukhtun </w:t>
      </w:r>
      <w:r>
        <w:rPr>
          <w:rFonts w:ascii="Times New Roman" w:hAnsi="Times New Roman" w:cs="Times New Roman"/>
          <w:bCs/>
          <w:sz w:val="24"/>
          <w:szCs w:val="24"/>
        </w:rPr>
        <w:t xml:space="preserve">women who are working and employed tend to have a more financial empowerment as they are earning and will also have a bank account. Furthermore, the results also show that </w:t>
      </w:r>
      <w:r>
        <w:rPr>
          <w:rFonts w:ascii="Times New Roman" w:hAnsi="Times New Roman" w:cs="Times New Roman"/>
          <w:sz w:val="24"/>
          <w:szCs w:val="24"/>
        </w:rPr>
        <w:t xml:space="preserve">Pukhtun </w:t>
      </w:r>
      <w:r>
        <w:rPr>
          <w:rFonts w:ascii="Times New Roman" w:hAnsi="Times New Roman" w:cs="Times New Roman"/>
          <w:bCs/>
          <w:sz w:val="24"/>
          <w:szCs w:val="24"/>
        </w:rPr>
        <w:t>women who own a mobile phone are more likely to have a bank account and be financially empowered as well.</w:t>
      </w:r>
    </w:p>
    <w:p w:rsidR="006F1639" w:rsidRDefault="00211CAA" w:rsidP="006F1639">
      <w:pPr>
        <w:pStyle w:val="Heading1"/>
        <w:rPr>
          <w:rFonts w:ascii="Times New Roman" w:hAnsi="Times New Roman" w:cs="Times New Roman"/>
          <w:b/>
          <w:color w:val="auto"/>
          <w:sz w:val="28"/>
          <w:szCs w:val="28"/>
        </w:rPr>
      </w:pPr>
      <w:bookmarkStart w:id="90" w:name="_Toc167958087"/>
      <w:bookmarkStart w:id="91" w:name="_Toc170307433"/>
      <w:r>
        <w:rPr>
          <w:rFonts w:ascii="Times New Roman" w:hAnsi="Times New Roman" w:cs="Times New Roman"/>
          <w:b/>
          <w:color w:val="auto"/>
          <w:sz w:val="28"/>
          <w:szCs w:val="28"/>
        </w:rPr>
        <w:t>5</w:t>
      </w:r>
      <w:r w:rsidR="006F1639" w:rsidRPr="004105C0">
        <w:rPr>
          <w:rFonts w:ascii="Times New Roman" w:hAnsi="Times New Roman" w:cs="Times New Roman"/>
          <w:b/>
          <w:color w:val="auto"/>
          <w:sz w:val="28"/>
          <w:szCs w:val="28"/>
        </w:rPr>
        <w:t>. Conclusion</w:t>
      </w:r>
      <w:bookmarkEnd w:id="90"/>
      <w:bookmarkEnd w:id="91"/>
    </w:p>
    <w:p w:rsidR="006F1639" w:rsidRPr="004105C0" w:rsidRDefault="006F1639" w:rsidP="006F1639"/>
    <w:p w:rsidR="006F1639" w:rsidRDefault="00211CAA" w:rsidP="006F1639">
      <w:pPr>
        <w:pStyle w:val="Heading2"/>
        <w:rPr>
          <w:rFonts w:ascii="Times New Roman" w:hAnsi="Times New Roman" w:cs="Times New Roman"/>
          <w:b/>
          <w:color w:val="auto"/>
        </w:rPr>
      </w:pPr>
      <w:bookmarkStart w:id="92" w:name="_Toc167958088"/>
      <w:bookmarkStart w:id="93" w:name="_Toc170307434"/>
      <w:r>
        <w:rPr>
          <w:rFonts w:ascii="Times New Roman" w:hAnsi="Times New Roman" w:cs="Times New Roman"/>
          <w:b/>
          <w:color w:val="auto"/>
        </w:rPr>
        <w:lastRenderedPageBreak/>
        <w:t>5</w:t>
      </w:r>
      <w:r w:rsidR="006F1639" w:rsidRPr="004105C0">
        <w:rPr>
          <w:rFonts w:ascii="Times New Roman" w:hAnsi="Times New Roman" w:cs="Times New Roman"/>
          <w:b/>
          <w:color w:val="auto"/>
        </w:rPr>
        <w:t>.1</w:t>
      </w:r>
      <w:r w:rsidR="006F1639">
        <w:rPr>
          <w:rFonts w:ascii="Times New Roman" w:hAnsi="Times New Roman" w:cs="Times New Roman"/>
          <w:b/>
          <w:color w:val="auto"/>
        </w:rPr>
        <w:t>.</w:t>
      </w:r>
      <w:r w:rsidR="006F1639" w:rsidRPr="004105C0">
        <w:rPr>
          <w:rFonts w:ascii="Times New Roman" w:hAnsi="Times New Roman" w:cs="Times New Roman"/>
          <w:b/>
          <w:color w:val="auto"/>
        </w:rPr>
        <w:t xml:space="preserve"> Conclusion</w:t>
      </w:r>
      <w:bookmarkEnd w:id="92"/>
      <w:bookmarkEnd w:id="93"/>
    </w:p>
    <w:p w:rsidR="006F1639" w:rsidRPr="002B3897" w:rsidRDefault="006F1639" w:rsidP="006F1639"/>
    <w:p w:rsidR="006F1639" w:rsidRDefault="006F1639" w:rsidP="006F1639">
      <w:pPr>
        <w:spacing w:line="480" w:lineRule="auto"/>
        <w:jc w:val="both"/>
        <w:rPr>
          <w:rFonts w:ascii="Times New Roman" w:eastAsia="Times New Roman" w:hAnsi="Times New Roman" w:cs="Times New Roman"/>
          <w:sz w:val="24"/>
          <w:szCs w:val="24"/>
        </w:rPr>
      </w:pPr>
      <w:r>
        <w:rPr>
          <w:rFonts w:ascii="Times New Roman" w:hAnsi="Times New Roman" w:cs="Times New Roman"/>
          <w:bCs/>
          <w:sz w:val="24"/>
          <w:szCs w:val="24"/>
        </w:rPr>
        <w:t>The underpinning objective of the current study was to examine the variations in women empowerment within different ethnic groups on the basis of linguistics in Pakistan and also examines the variations in migration of women from their mother tongue province to other regions. To the best of our knowledge</w:t>
      </w:r>
      <w:r w:rsidRPr="001E6EC5">
        <w:rPr>
          <w:rFonts w:ascii="Times New Roman" w:eastAsia="Times New Roman" w:hAnsi="Times New Roman" w:cs="Times New Roman"/>
          <w:sz w:val="24"/>
          <w:szCs w:val="24"/>
        </w:rPr>
        <w:t>, hardly any study has examined the variations in the role of women in household decision making over resourc</w:t>
      </w:r>
      <w:r>
        <w:rPr>
          <w:rFonts w:ascii="Times New Roman" w:eastAsia="Times New Roman" w:hAnsi="Times New Roman" w:cs="Times New Roman"/>
          <w:sz w:val="24"/>
          <w:szCs w:val="24"/>
        </w:rPr>
        <w:t xml:space="preserve">e allocation, women’s ownership, women’s </w:t>
      </w:r>
      <w:r w:rsidRPr="001E6EC5">
        <w:rPr>
          <w:rFonts w:ascii="Times New Roman" w:eastAsia="Times New Roman" w:hAnsi="Times New Roman" w:cs="Times New Roman"/>
          <w:sz w:val="24"/>
          <w:szCs w:val="24"/>
        </w:rPr>
        <w:t>financial empowerment</w:t>
      </w:r>
      <w:r>
        <w:rPr>
          <w:rFonts w:ascii="Times New Roman" w:eastAsia="Times New Roman" w:hAnsi="Times New Roman" w:cs="Times New Roman"/>
          <w:sz w:val="24"/>
          <w:szCs w:val="24"/>
        </w:rPr>
        <w:t xml:space="preserve"> and beat justifying attitudes of women towards other women,</w:t>
      </w:r>
      <w:r w:rsidRPr="001E6EC5">
        <w:rPr>
          <w:rFonts w:ascii="Times New Roman" w:eastAsia="Times New Roman" w:hAnsi="Times New Roman" w:cs="Times New Roman"/>
          <w:sz w:val="24"/>
          <w:szCs w:val="24"/>
        </w:rPr>
        <w:t xml:space="preserve"> within different ethnic (linguistic based) groups in Pakistan and also captured the variations in the spatial movement of women from province to province.</w:t>
      </w:r>
      <w:r>
        <w:rPr>
          <w:rFonts w:ascii="Times New Roman" w:eastAsia="Times New Roman" w:hAnsi="Times New Roman" w:cs="Times New Roman"/>
          <w:sz w:val="24"/>
          <w:szCs w:val="24"/>
        </w:rPr>
        <w:t xml:space="preserve"> This study contributes in relevant literature with a special focus on Pakistan.</w:t>
      </w:r>
    </w:p>
    <w:p w:rsidR="003429E2" w:rsidRDefault="006F1639" w:rsidP="003C1CF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 nutshell, the study concludes that Urdu speaking women are better off in terms of empowerment, as compared to women of other languages</w:t>
      </w:r>
      <w:r w:rsidRPr="002D31CE">
        <w:rPr>
          <w:rFonts w:ascii="Times New Roman" w:eastAsia="Times New Roman" w:hAnsi="Times New Roman" w:cs="Times New Roman"/>
          <w:sz w:val="24"/>
          <w:szCs w:val="24"/>
        </w:rPr>
        <w:t>. In terms of ownership, Urdu speaking women have relatively less ownership of a house or land, as compared to other ethnic groups whereas on average, Siraiki, Hindko, Balti and Pahari women are relatively less empowered as compared to other languages.</w:t>
      </w:r>
      <w:r>
        <w:rPr>
          <w:rFonts w:ascii="Times New Roman" w:eastAsia="Times New Roman" w:hAnsi="Times New Roman" w:cs="Times New Roman"/>
          <w:sz w:val="24"/>
          <w:szCs w:val="24"/>
        </w:rPr>
        <w:t xml:space="preserve"> </w:t>
      </w:r>
      <w:r w:rsidR="003429E2">
        <w:rPr>
          <w:rFonts w:ascii="Times New Roman" w:eastAsia="Times New Roman" w:hAnsi="Times New Roman" w:cs="Times New Roman"/>
          <w:sz w:val="24"/>
          <w:szCs w:val="24"/>
        </w:rPr>
        <w:t>Women’s age, household size, education, wealth, working status, mobile ownership and husband’s education is as per theory. The empirical results of this study suggest that variations exist in women empowerment with respect to migration from home province to another province.</w:t>
      </w:r>
      <w:r w:rsidR="007143C6">
        <w:rPr>
          <w:rFonts w:ascii="Times New Roman" w:eastAsia="Times New Roman" w:hAnsi="Times New Roman" w:cs="Times New Roman"/>
          <w:sz w:val="24"/>
          <w:szCs w:val="24"/>
        </w:rPr>
        <w:t xml:space="preserve"> In terms of migration, Punjabi and </w:t>
      </w:r>
      <w:proofErr w:type="spellStart"/>
      <w:r w:rsidR="007143C6">
        <w:rPr>
          <w:rFonts w:ascii="Times New Roman" w:eastAsia="Times New Roman" w:hAnsi="Times New Roman" w:cs="Times New Roman"/>
          <w:sz w:val="24"/>
          <w:szCs w:val="24"/>
        </w:rPr>
        <w:t>Pukhtun</w:t>
      </w:r>
      <w:proofErr w:type="spellEnd"/>
      <w:r w:rsidR="007143C6">
        <w:rPr>
          <w:rFonts w:ascii="Times New Roman" w:eastAsia="Times New Roman" w:hAnsi="Times New Roman" w:cs="Times New Roman"/>
          <w:sz w:val="24"/>
          <w:szCs w:val="24"/>
        </w:rPr>
        <w:t xml:space="preserve"> women are more financially empowered </w:t>
      </w:r>
      <w:r w:rsidR="00F24F49">
        <w:rPr>
          <w:rFonts w:ascii="Times New Roman" w:eastAsia="Times New Roman" w:hAnsi="Times New Roman" w:cs="Times New Roman"/>
          <w:sz w:val="24"/>
          <w:szCs w:val="24"/>
        </w:rPr>
        <w:t>whereas</w:t>
      </w:r>
      <w:r w:rsidR="007143C6">
        <w:rPr>
          <w:rFonts w:ascii="Times New Roman" w:eastAsia="Times New Roman" w:hAnsi="Times New Roman" w:cs="Times New Roman"/>
          <w:sz w:val="24"/>
          <w:szCs w:val="24"/>
        </w:rPr>
        <w:t xml:space="preserve"> Balochi and </w:t>
      </w:r>
      <w:proofErr w:type="spellStart"/>
      <w:r w:rsidR="007143C6">
        <w:rPr>
          <w:rFonts w:ascii="Times New Roman" w:eastAsia="Times New Roman" w:hAnsi="Times New Roman" w:cs="Times New Roman"/>
          <w:sz w:val="24"/>
          <w:szCs w:val="24"/>
        </w:rPr>
        <w:t>Siraiki</w:t>
      </w:r>
      <w:proofErr w:type="spellEnd"/>
      <w:r w:rsidR="007143C6">
        <w:rPr>
          <w:rFonts w:ascii="Times New Roman" w:eastAsia="Times New Roman" w:hAnsi="Times New Roman" w:cs="Times New Roman"/>
          <w:sz w:val="24"/>
          <w:szCs w:val="24"/>
        </w:rPr>
        <w:t xml:space="preserve"> women are more empowered in terms of higher decision-making autonomy and less justifying patriarchy than other ethnic groups. Interestingly, the migration results show that </w:t>
      </w:r>
      <w:proofErr w:type="spellStart"/>
      <w:r w:rsidR="007143C6">
        <w:rPr>
          <w:rFonts w:ascii="Times New Roman" w:eastAsia="Times New Roman" w:hAnsi="Times New Roman" w:cs="Times New Roman"/>
          <w:sz w:val="24"/>
          <w:szCs w:val="24"/>
        </w:rPr>
        <w:t>Pukhtun</w:t>
      </w:r>
      <w:proofErr w:type="spellEnd"/>
      <w:r w:rsidR="007143C6">
        <w:rPr>
          <w:rFonts w:ascii="Times New Roman" w:eastAsia="Times New Roman" w:hAnsi="Times New Roman" w:cs="Times New Roman"/>
          <w:sz w:val="24"/>
          <w:szCs w:val="24"/>
        </w:rPr>
        <w:t xml:space="preserve"> and Sindhi women have less decision-making power and hold more patriarchal views. Therefore, the positive factors in their own provinces due to which they do have decision-making power may further be investigated.</w:t>
      </w:r>
    </w:p>
    <w:p w:rsidR="006F1639" w:rsidRDefault="006F1639" w:rsidP="003C1CF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Thus, the current analysis discovered that variations do exist in the inequalities in women empowerment of different ethnic (linguistic basis) groups in Pakistan and migration of women from one province to another does significantly affect the empowerment outcomes of women of different ethnic (linguistic basis) groups in Pakistan.</w:t>
      </w:r>
    </w:p>
    <w:p w:rsidR="003C1CFB" w:rsidRDefault="00211CAA" w:rsidP="003C1CFB">
      <w:pPr>
        <w:pStyle w:val="Heading2"/>
        <w:spacing w:before="200" w:line="276" w:lineRule="auto"/>
        <w:rPr>
          <w:rFonts w:ascii="Times New Roman" w:hAnsi="Times New Roman" w:cs="Times New Roman"/>
          <w:b/>
          <w:color w:val="auto"/>
        </w:rPr>
      </w:pPr>
      <w:bookmarkStart w:id="94" w:name="_Toc167958089"/>
      <w:bookmarkStart w:id="95" w:name="_Toc170307435"/>
      <w:r>
        <w:rPr>
          <w:rFonts w:ascii="Times New Roman" w:hAnsi="Times New Roman" w:cs="Times New Roman"/>
          <w:b/>
          <w:color w:val="auto"/>
        </w:rPr>
        <w:t>5</w:t>
      </w:r>
      <w:r w:rsidR="006F1639" w:rsidRPr="004105C0">
        <w:rPr>
          <w:rFonts w:ascii="Times New Roman" w:hAnsi="Times New Roman" w:cs="Times New Roman"/>
          <w:b/>
          <w:color w:val="auto"/>
        </w:rPr>
        <w:t>.</w:t>
      </w:r>
      <w:r w:rsidR="006F1639">
        <w:rPr>
          <w:rFonts w:ascii="Times New Roman" w:hAnsi="Times New Roman" w:cs="Times New Roman"/>
          <w:b/>
          <w:color w:val="auto"/>
        </w:rPr>
        <w:t>2</w:t>
      </w:r>
      <w:r w:rsidR="006F1639" w:rsidRPr="004105C0">
        <w:rPr>
          <w:rFonts w:ascii="Times New Roman" w:hAnsi="Times New Roman" w:cs="Times New Roman"/>
          <w:b/>
          <w:color w:val="auto"/>
        </w:rPr>
        <w:t>. Limitations of research</w:t>
      </w:r>
      <w:bookmarkEnd w:id="94"/>
      <w:bookmarkEnd w:id="95"/>
    </w:p>
    <w:p w:rsidR="003C1CFB" w:rsidRPr="003C1CFB" w:rsidRDefault="003C1CFB" w:rsidP="003C1CFB"/>
    <w:p w:rsidR="006F1639" w:rsidRPr="003C1CFB" w:rsidRDefault="003C1CFB" w:rsidP="003C1CFB">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the usual suspects as limitations. </w:t>
      </w:r>
      <w:r w:rsidR="006F1639" w:rsidRPr="003C1CFB">
        <w:rPr>
          <w:rFonts w:ascii="Times New Roman" w:hAnsi="Times New Roman" w:cs="Times New Roman"/>
          <w:sz w:val="24"/>
          <w:szCs w:val="24"/>
        </w:rPr>
        <w:t>The data from Demographic and Health Survey 2017-18 takes into account all the relevant variables related to demographic, social and economic spheres. However, there might be social and cultural restrictions in reporting of the answers by individual women. Also, the answers of women might be biased as they reside in patriarchal households and might have to answer in the presence of husbands or other male family members of the household.</w:t>
      </w:r>
      <w:r>
        <w:rPr>
          <w:rFonts w:ascii="Times New Roman" w:hAnsi="Times New Roman" w:cs="Times New Roman"/>
          <w:sz w:val="24"/>
          <w:szCs w:val="24"/>
        </w:rPr>
        <w:t xml:space="preserve"> The omitted variable bias exists too.</w:t>
      </w:r>
    </w:p>
    <w:p w:rsidR="006F1639" w:rsidRPr="007D621B" w:rsidRDefault="006F1639" w:rsidP="006F1639">
      <w:pPr>
        <w:pStyle w:val="ListParagraph"/>
        <w:numPr>
          <w:ilvl w:val="0"/>
          <w:numId w:val="31"/>
        </w:numPr>
        <w:spacing w:after="200" w:line="480" w:lineRule="auto"/>
        <w:jc w:val="both"/>
        <w:rPr>
          <w:rFonts w:ascii="Times New Roman" w:hAnsi="Times New Roman" w:cs="Times New Roman"/>
          <w:sz w:val="24"/>
          <w:szCs w:val="24"/>
        </w:rPr>
      </w:pPr>
      <w:r w:rsidRPr="00800554">
        <w:rPr>
          <w:rFonts w:ascii="Times New Roman" w:hAnsi="Times New Roman" w:cs="Times New Roman"/>
          <w:sz w:val="24"/>
          <w:szCs w:val="24"/>
        </w:rPr>
        <w:t xml:space="preserve">Information regarding government initiatives and programs about financial </w:t>
      </w:r>
      <w:r>
        <w:rPr>
          <w:rFonts w:ascii="Times New Roman" w:hAnsi="Times New Roman" w:cs="Times New Roman"/>
          <w:sz w:val="24"/>
          <w:szCs w:val="24"/>
        </w:rPr>
        <w:t>empowerment</w:t>
      </w:r>
      <w:r w:rsidRPr="00800554">
        <w:rPr>
          <w:rFonts w:ascii="Times New Roman" w:hAnsi="Times New Roman" w:cs="Times New Roman"/>
          <w:sz w:val="24"/>
          <w:szCs w:val="24"/>
        </w:rPr>
        <w:t xml:space="preserve">, </w:t>
      </w:r>
      <w:r>
        <w:rPr>
          <w:rFonts w:ascii="Times New Roman" w:hAnsi="Times New Roman" w:cs="Times New Roman"/>
          <w:sz w:val="24"/>
          <w:szCs w:val="24"/>
        </w:rPr>
        <w:t>women empowerment</w:t>
      </w:r>
      <w:r w:rsidRPr="00800554">
        <w:rPr>
          <w:rFonts w:ascii="Times New Roman" w:hAnsi="Times New Roman" w:cs="Times New Roman"/>
          <w:sz w:val="24"/>
          <w:szCs w:val="24"/>
        </w:rPr>
        <w:t xml:space="preserve"> and technological innovations in the data could have provided an insightful measure of women’s attitude and perception about their emplo</w:t>
      </w:r>
      <w:r>
        <w:rPr>
          <w:rFonts w:ascii="Times New Roman" w:hAnsi="Times New Roman" w:cs="Times New Roman"/>
          <w:sz w:val="24"/>
          <w:szCs w:val="24"/>
        </w:rPr>
        <w:t>yment and other life-decisions.</w:t>
      </w:r>
    </w:p>
    <w:p w:rsidR="006F1639" w:rsidRDefault="00211CAA" w:rsidP="006F1639">
      <w:pPr>
        <w:pStyle w:val="Heading2"/>
        <w:rPr>
          <w:rFonts w:ascii="Times New Roman" w:hAnsi="Times New Roman" w:cs="Times New Roman"/>
          <w:b/>
          <w:color w:val="auto"/>
        </w:rPr>
      </w:pPr>
      <w:bookmarkStart w:id="96" w:name="_Toc167958090"/>
      <w:bookmarkStart w:id="97" w:name="_Toc170307436"/>
      <w:r>
        <w:rPr>
          <w:rFonts w:ascii="Times New Roman" w:hAnsi="Times New Roman" w:cs="Times New Roman"/>
          <w:b/>
          <w:color w:val="auto"/>
        </w:rPr>
        <w:t>5</w:t>
      </w:r>
      <w:r w:rsidR="006F1639" w:rsidRPr="004105C0">
        <w:rPr>
          <w:rFonts w:ascii="Times New Roman" w:hAnsi="Times New Roman" w:cs="Times New Roman"/>
          <w:b/>
          <w:color w:val="auto"/>
        </w:rPr>
        <w:t>.</w:t>
      </w:r>
      <w:r w:rsidR="006F1639">
        <w:rPr>
          <w:rFonts w:ascii="Times New Roman" w:hAnsi="Times New Roman" w:cs="Times New Roman"/>
          <w:b/>
          <w:color w:val="auto"/>
        </w:rPr>
        <w:t>3</w:t>
      </w:r>
      <w:r w:rsidR="006F1639" w:rsidRPr="004105C0">
        <w:rPr>
          <w:rFonts w:ascii="Times New Roman" w:hAnsi="Times New Roman" w:cs="Times New Roman"/>
          <w:b/>
          <w:color w:val="auto"/>
        </w:rPr>
        <w:t>.</w:t>
      </w:r>
      <w:bookmarkStart w:id="98" w:name="_Toc83992115"/>
      <w:r w:rsidR="006F1639" w:rsidRPr="004105C0">
        <w:rPr>
          <w:rFonts w:ascii="Times New Roman" w:hAnsi="Times New Roman" w:cs="Times New Roman"/>
          <w:b/>
          <w:color w:val="auto"/>
        </w:rPr>
        <w:t xml:space="preserve"> Policy implications and future line of inquiry</w:t>
      </w:r>
      <w:bookmarkEnd w:id="98"/>
      <w:bookmarkEnd w:id="96"/>
      <w:bookmarkEnd w:id="97"/>
    </w:p>
    <w:p w:rsidR="006F1639" w:rsidRDefault="006F1639" w:rsidP="006F1639"/>
    <w:p w:rsidR="006F1639" w:rsidRPr="00705FD4" w:rsidRDefault="006F1639" w:rsidP="006F1639">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findings of the current research facilitate all stakeholders, government, regulatory authorities, investors, policymakers, researchers, faculty members and students. Certain policies need to be implemented and certain programs need to be introduced. This would lead to higher decision-making power of women, higher level of ownership of land or house and a higher level of financial empowerment that would enable women to step out of the patriarchal regimes of the society. </w:t>
      </w:r>
      <w:r>
        <w:rPr>
          <w:rFonts w:ascii="Times New Roman" w:hAnsi="Times New Roman" w:cs="Times New Roman"/>
          <w:sz w:val="24"/>
          <w:szCs w:val="24"/>
        </w:rPr>
        <w:lastRenderedPageBreak/>
        <w:t>Moreover, these policies need to</w:t>
      </w:r>
      <w:r w:rsidRPr="00800554">
        <w:rPr>
          <w:rFonts w:ascii="Times New Roman" w:hAnsi="Times New Roman" w:cs="Times New Roman"/>
          <w:sz w:val="24"/>
          <w:szCs w:val="24"/>
        </w:rPr>
        <w:t xml:space="preserve"> be designed to facilitate market deficiencies that impact women; particularly less-marginalized women and those living in rural areas</w:t>
      </w:r>
      <w:r>
        <w:rPr>
          <w:rFonts w:ascii="Times New Roman" w:hAnsi="Times New Roman" w:cs="Times New Roman"/>
          <w:sz w:val="24"/>
          <w:szCs w:val="24"/>
        </w:rPr>
        <w:t>.</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Based on this current research, it is suggested to further investigate as to why migration of women leads to more financial empowerment but less empowerment in terms of decision-making power. There is a need to dig deeper.</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DHS only reports data of women on household level whereas an interesting finding would be to analyse the data of women on district or city level.</w:t>
      </w:r>
    </w:p>
    <w:p w:rsidR="006F1639" w:rsidRDefault="006F1639" w:rsidP="00951E0A">
      <w:pPr>
        <w:pStyle w:val="ListParagraph"/>
        <w:numPr>
          <w:ilvl w:val="0"/>
          <w:numId w:val="30"/>
        </w:numPr>
        <w:spacing w:after="200" w:line="480" w:lineRule="auto"/>
        <w:jc w:val="both"/>
        <w:rPr>
          <w:rFonts w:ascii="Times New Roman" w:hAnsi="Times New Roman" w:cs="Times New Roman"/>
          <w:sz w:val="24"/>
          <w:szCs w:val="24"/>
        </w:rPr>
      </w:pPr>
      <w:r w:rsidRPr="00CF6273">
        <w:rPr>
          <w:rFonts w:ascii="Times New Roman" w:hAnsi="Times New Roman" w:cs="Times New Roman"/>
          <w:sz w:val="24"/>
          <w:szCs w:val="24"/>
        </w:rPr>
        <w:t xml:space="preserve">Future studies can look into specific migration from </w:t>
      </w:r>
      <w:r w:rsidR="00CF1AAE">
        <w:rPr>
          <w:rFonts w:ascii="Times New Roman" w:hAnsi="Times New Roman" w:cs="Times New Roman"/>
          <w:sz w:val="24"/>
          <w:szCs w:val="24"/>
        </w:rPr>
        <w:t xml:space="preserve">one province to other </w:t>
      </w:r>
      <w:r w:rsidR="00951E0A">
        <w:rPr>
          <w:rFonts w:ascii="Times New Roman" w:hAnsi="Times New Roman" w:cs="Times New Roman"/>
          <w:sz w:val="24"/>
          <w:szCs w:val="24"/>
        </w:rPr>
        <w:t>specific provinces</w:t>
      </w:r>
      <w:r w:rsidR="00CF1AAE">
        <w:rPr>
          <w:rFonts w:ascii="Times New Roman" w:hAnsi="Times New Roman" w:cs="Times New Roman"/>
          <w:sz w:val="24"/>
          <w:szCs w:val="24"/>
        </w:rPr>
        <w:t>.</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sidRPr="00CF6273">
        <w:rPr>
          <w:rFonts w:ascii="Times New Roman" w:hAnsi="Times New Roman" w:cs="Times New Roman"/>
          <w:sz w:val="24"/>
          <w:szCs w:val="24"/>
        </w:rPr>
        <w:t>Moreover, as KPK’s cultural and social family setup and norms increases women empowerment, these norms could be applied to other provinces with less women empowerment</w:t>
      </w:r>
      <w:r>
        <w:rPr>
          <w:rFonts w:ascii="Times New Roman" w:hAnsi="Times New Roman" w:cs="Times New Roman"/>
          <w:sz w:val="24"/>
          <w:szCs w:val="24"/>
        </w:rPr>
        <w:t>.</w:t>
      </w:r>
    </w:p>
    <w:p w:rsidR="006F1639" w:rsidRPr="00DB3C42" w:rsidRDefault="00AA0E56" w:rsidP="00DB3C42">
      <w:pPr>
        <w:pStyle w:val="ListParagraph"/>
        <w:numPr>
          <w:ilvl w:val="0"/>
          <w:numId w:val="3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Government, firms and p</w:t>
      </w:r>
      <w:r w:rsidR="006F1639">
        <w:rPr>
          <w:rFonts w:ascii="Times New Roman" w:hAnsi="Times New Roman" w:cs="Times New Roman"/>
          <w:sz w:val="24"/>
          <w:szCs w:val="24"/>
        </w:rPr>
        <w:t>olicymakers need to enforce laws and policies that ensure the</w:t>
      </w:r>
      <w:r w:rsidR="00DB3C42">
        <w:rPr>
          <w:rFonts w:ascii="Times New Roman" w:hAnsi="Times New Roman" w:cs="Times New Roman"/>
          <w:sz w:val="24"/>
          <w:szCs w:val="24"/>
        </w:rPr>
        <w:t xml:space="preserve"> financial empowerment of women of different ethnic groups </w:t>
      </w:r>
      <w:r w:rsidR="006F1639" w:rsidRPr="00DB3C42">
        <w:rPr>
          <w:rFonts w:ascii="Times New Roman" w:hAnsi="Times New Roman" w:cs="Times New Roman"/>
          <w:sz w:val="24"/>
          <w:szCs w:val="24"/>
        </w:rPr>
        <w:t xml:space="preserve">(on linguistic basis) </w:t>
      </w:r>
      <w:r w:rsidR="00951E0A" w:rsidRPr="00DB3C42">
        <w:rPr>
          <w:rFonts w:ascii="Times New Roman" w:hAnsi="Times New Roman" w:cs="Times New Roman"/>
          <w:sz w:val="24"/>
          <w:szCs w:val="24"/>
        </w:rPr>
        <w:t>through measure</w:t>
      </w:r>
      <w:r w:rsidR="007B470A" w:rsidRPr="00DB3C42">
        <w:rPr>
          <w:rFonts w:ascii="Times New Roman" w:hAnsi="Times New Roman" w:cs="Times New Roman"/>
          <w:sz w:val="24"/>
          <w:szCs w:val="24"/>
        </w:rPr>
        <w:t>s</w:t>
      </w:r>
      <w:r w:rsidR="00951E0A" w:rsidRPr="00DB3C42">
        <w:rPr>
          <w:rFonts w:ascii="Times New Roman" w:hAnsi="Times New Roman" w:cs="Times New Roman"/>
          <w:sz w:val="24"/>
          <w:szCs w:val="24"/>
        </w:rPr>
        <w:t xml:space="preserve"> such as pay transparency</w:t>
      </w:r>
      <w:r w:rsidR="005C01AF" w:rsidRPr="00DB3C42">
        <w:rPr>
          <w:rFonts w:ascii="Times New Roman" w:hAnsi="Times New Roman" w:cs="Times New Roman"/>
          <w:sz w:val="24"/>
          <w:szCs w:val="24"/>
        </w:rPr>
        <w:t xml:space="preserve">. Government should </w:t>
      </w:r>
      <w:r w:rsidR="006F1639" w:rsidRPr="00DB3C42">
        <w:rPr>
          <w:rFonts w:ascii="Times New Roman" w:hAnsi="Times New Roman" w:cs="Times New Roman"/>
          <w:sz w:val="24"/>
          <w:szCs w:val="24"/>
        </w:rPr>
        <w:t xml:space="preserve">make secondary </w:t>
      </w:r>
      <w:r w:rsidR="005C01AF" w:rsidRPr="00DB3C42">
        <w:rPr>
          <w:rFonts w:ascii="Times New Roman" w:hAnsi="Times New Roman" w:cs="Times New Roman"/>
          <w:sz w:val="24"/>
          <w:szCs w:val="24"/>
        </w:rPr>
        <w:t xml:space="preserve">level of </w:t>
      </w:r>
      <w:r w:rsidR="006F1639" w:rsidRPr="00DB3C42">
        <w:rPr>
          <w:rFonts w:ascii="Times New Roman" w:hAnsi="Times New Roman" w:cs="Times New Roman"/>
          <w:sz w:val="24"/>
          <w:szCs w:val="24"/>
        </w:rPr>
        <w:t xml:space="preserve">education </w:t>
      </w:r>
      <w:r w:rsidR="005C01AF" w:rsidRPr="00DB3C42">
        <w:rPr>
          <w:rFonts w:ascii="Times New Roman" w:hAnsi="Times New Roman" w:cs="Times New Roman"/>
          <w:sz w:val="24"/>
          <w:szCs w:val="24"/>
        </w:rPr>
        <w:t>compulsory and accessible</w:t>
      </w:r>
      <w:r w:rsidR="006F1639" w:rsidRPr="00DB3C42">
        <w:rPr>
          <w:rFonts w:ascii="Times New Roman" w:hAnsi="Times New Roman" w:cs="Times New Roman"/>
          <w:sz w:val="24"/>
          <w:szCs w:val="24"/>
        </w:rPr>
        <w:t xml:space="preserve"> </w:t>
      </w:r>
      <w:r w:rsidR="005C01AF" w:rsidRPr="00DB3C42">
        <w:rPr>
          <w:rFonts w:ascii="Times New Roman" w:hAnsi="Times New Roman" w:cs="Times New Roman"/>
          <w:sz w:val="24"/>
          <w:szCs w:val="24"/>
        </w:rPr>
        <w:t>to</w:t>
      </w:r>
      <w:r w:rsidR="006F1639" w:rsidRPr="00DB3C42">
        <w:rPr>
          <w:rFonts w:ascii="Times New Roman" w:hAnsi="Times New Roman" w:cs="Times New Roman"/>
          <w:sz w:val="24"/>
          <w:szCs w:val="24"/>
        </w:rPr>
        <w:t xml:space="preserve"> women</w:t>
      </w:r>
      <w:r w:rsidR="005C01AF" w:rsidRPr="00DB3C42">
        <w:rPr>
          <w:rFonts w:ascii="Times New Roman" w:hAnsi="Times New Roman" w:cs="Times New Roman"/>
          <w:sz w:val="24"/>
          <w:szCs w:val="24"/>
        </w:rPr>
        <w:t xml:space="preserve"> of all ethnic groups in Pakistan</w:t>
      </w:r>
      <w:r w:rsidR="006F1639" w:rsidRPr="00DB3C42">
        <w:rPr>
          <w:rFonts w:ascii="Times New Roman" w:hAnsi="Times New Roman" w:cs="Times New Roman"/>
          <w:sz w:val="24"/>
          <w:szCs w:val="24"/>
        </w:rPr>
        <w:t xml:space="preserve"> to </w:t>
      </w:r>
      <w:r w:rsidR="005C01AF" w:rsidRPr="00DB3C42">
        <w:rPr>
          <w:rFonts w:ascii="Times New Roman" w:hAnsi="Times New Roman" w:cs="Times New Roman"/>
          <w:sz w:val="24"/>
          <w:szCs w:val="24"/>
        </w:rPr>
        <w:t>ensure their</w:t>
      </w:r>
      <w:r w:rsidR="006F1639" w:rsidRPr="00DB3C42">
        <w:rPr>
          <w:rFonts w:ascii="Times New Roman" w:hAnsi="Times New Roman" w:cs="Times New Roman"/>
          <w:sz w:val="24"/>
          <w:szCs w:val="24"/>
        </w:rPr>
        <w:t xml:space="preserve"> liberty </w:t>
      </w:r>
      <w:r w:rsidR="005C01AF" w:rsidRPr="00DB3C42">
        <w:rPr>
          <w:rFonts w:ascii="Times New Roman" w:hAnsi="Times New Roman" w:cs="Times New Roman"/>
          <w:sz w:val="24"/>
          <w:szCs w:val="24"/>
        </w:rPr>
        <w:t>and decision</w:t>
      </w:r>
      <w:r w:rsidR="00DB3C42">
        <w:rPr>
          <w:rFonts w:ascii="Times New Roman" w:hAnsi="Times New Roman" w:cs="Times New Roman"/>
          <w:sz w:val="24"/>
          <w:szCs w:val="24"/>
        </w:rPr>
        <w:t>-</w:t>
      </w:r>
      <w:r w:rsidR="005C01AF" w:rsidRPr="00DB3C42">
        <w:rPr>
          <w:rFonts w:ascii="Times New Roman" w:hAnsi="Times New Roman" w:cs="Times New Roman"/>
          <w:sz w:val="24"/>
          <w:szCs w:val="24"/>
        </w:rPr>
        <w:t>making autonomy</w:t>
      </w:r>
      <w:r w:rsidR="006F1639" w:rsidRPr="00DB3C42">
        <w:rPr>
          <w:rFonts w:ascii="Times New Roman" w:hAnsi="Times New Roman" w:cs="Times New Roman"/>
          <w:sz w:val="24"/>
          <w:szCs w:val="24"/>
        </w:rPr>
        <w:t xml:space="preserve"> regarding their own household and lives. This way fewer inequalities would exist within women of different ethnic groups (on linguistic basis).</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Based on this study, it is suggested to evaluate and further investigate the effectiveness and role of mobile ownership in determining women empowerment of different ethnic groups on linguistic basis.</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Women empowerment programs should be held in KPK and Sindh as they have less empowerment of women.</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sidRPr="009D5E5F">
        <w:rPr>
          <w:rFonts w:ascii="Times New Roman" w:hAnsi="Times New Roman" w:cs="Times New Roman"/>
          <w:sz w:val="24"/>
          <w:szCs w:val="24"/>
        </w:rPr>
        <w:lastRenderedPageBreak/>
        <w:t xml:space="preserve">Projects for the vocational training and employment of women should be initiated by the government and the inclusion of </w:t>
      </w:r>
      <w:r>
        <w:rPr>
          <w:rFonts w:ascii="Times New Roman" w:hAnsi="Times New Roman" w:cs="Times New Roman"/>
          <w:sz w:val="24"/>
          <w:szCs w:val="24"/>
        </w:rPr>
        <w:t xml:space="preserve">marginalized and </w:t>
      </w:r>
      <w:r w:rsidRPr="009D5E5F">
        <w:rPr>
          <w:rFonts w:ascii="Times New Roman" w:hAnsi="Times New Roman" w:cs="Times New Roman"/>
          <w:sz w:val="24"/>
          <w:szCs w:val="24"/>
        </w:rPr>
        <w:t>disadvantaged groups of women, such as women with disabilities</w:t>
      </w:r>
      <w:r>
        <w:rPr>
          <w:rFonts w:ascii="Times New Roman" w:hAnsi="Times New Roman" w:cs="Times New Roman"/>
          <w:sz w:val="24"/>
          <w:szCs w:val="24"/>
        </w:rPr>
        <w:t>, widows</w:t>
      </w:r>
      <w:r w:rsidRPr="009D5E5F">
        <w:rPr>
          <w:rFonts w:ascii="Times New Roman" w:hAnsi="Times New Roman" w:cs="Times New Roman"/>
          <w:sz w:val="24"/>
          <w:szCs w:val="24"/>
        </w:rPr>
        <w:t xml:space="preserve"> and</w:t>
      </w:r>
      <w:r>
        <w:rPr>
          <w:rFonts w:ascii="Times New Roman" w:hAnsi="Times New Roman" w:cs="Times New Roman"/>
          <w:sz w:val="24"/>
          <w:szCs w:val="24"/>
        </w:rPr>
        <w:t xml:space="preserve"> divorced women, should be ensured.</w:t>
      </w:r>
    </w:p>
    <w:p w:rsidR="006F1639" w:rsidRDefault="006F1639" w:rsidP="006F1639">
      <w:pPr>
        <w:pStyle w:val="ListParagraph"/>
        <w:numPr>
          <w:ilvl w:val="0"/>
          <w:numId w:val="30"/>
        </w:numPr>
        <w:spacing w:after="200" w:line="480" w:lineRule="auto"/>
        <w:jc w:val="both"/>
        <w:rPr>
          <w:rFonts w:ascii="Times New Roman" w:hAnsi="Times New Roman" w:cs="Times New Roman"/>
          <w:sz w:val="24"/>
          <w:szCs w:val="24"/>
        </w:rPr>
      </w:pPr>
      <w:r w:rsidRPr="00800554">
        <w:rPr>
          <w:rFonts w:ascii="Times New Roman" w:hAnsi="Times New Roman" w:cs="Times New Roman"/>
          <w:sz w:val="24"/>
          <w:szCs w:val="24"/>
        </w:rPr>
        <w:t xml:space="preserve">Considering the patriarchal nature of Pakistani society, future </w:t>
      </w:r>
      <w:r>
        <w:rPr>
          <w:rFonts w:ascii="Times New Roman" w:hAnsi="Times New Roman" w:cs="Times New Roman"/>
          <w:sz w:val="24"/>
          <w:szCs w:val="24"/>
        </w:rPr>
        <w:t>studies</w:t>
      </w:r>
      <w:r w:rsidRPr="00800554">
        <w:rPr>
          <w:rFonts w:ascii="Times New Roman" w:hAnsi="Times New Roman" w:cs="Times New Roman"/>
          <w:sz w:val="24"/>
          <w:szCs w:val="24"/>
        </w:rPr>
        <w:t xml:space="preserve"> must focus on the </w:t>
      </w:r>
      <w:r>
        <w:rPr>
          <w:rFonts w:ascii="Times New Roman" w:hAnsi="Times New Roman" w:cs="Times New Roman"/>
          <w:sz w:val="24"/>
          <w:szCs w:val="24"/>
        </w:rPr>
        <w:t xml:space="preserve">cultural norms, traditions and societal expectations that influence the opportunities and rights given to women. </w:t>
      </w:r>
      <w:r w:rsidRPr="00800554">
        <w:rPr>
          <w:rFonts w:ascii="Times New Roman" w:hAnsi="Times New Roman" w:cs="Times New Roman"/>
          <w:sz w:val="24"/>
          <w:szCs w:val="24"/>
        </w:rPr>
        <w:t>There is</w:t>
      </w:r>
      <w:r>
        <w:rPr>
          <w:rFonts w:ascii="Times New Roman" w:hAnsi="Times New Roman" w:cs="Times New Roman"/>
          <w:sz w:val="24"/>
          <w:szCs w:val="24"/>
        </w:rPr>
        <w:t xml:space="preserve"> a</w:t>
      </w:r>
      <w:r w:rsidRPr="00800554">
        <w:rPr>
          <w:rFonts w:ascii="Times New Roman" w:hAnsi="Times New Roman" w:cs="Times New Roman"/>
          <w:sz w:val="24"/>
          <w:szCs w:val="24"/>
        </w:rPr>
        <w:t xml:space="preserve"> need to address the culture of deep-rooted traditions</w:t>
      </w:r>
      <w:r>
        <w:rPr>
          <w:rFonts w:ascii="Times New Roman" w:hAnsi="Times New Roman" w:cs="Times New Roman"/>
          <w:sz w:val="24"/>
          <w:szCs w:val="24"/>
        </w:rPr>
        <w:t xml:space="preserve"> prevalent in the societies </w:t>
      </w:r>
      <w:r w:rsidRPr="00800554">
        <w:rPr>
          <w:rFonts w:ascii="Times New Roman" w:hAnsi="Times New Roman" w:cs="Times New Roman"/>
          <w:sz w:val="24"/>
          <w:szCs w:val="24"/>
        </w:rPr>
        <w:t>while assessing the</w:t>
      </w:r>
      <w:r>
        <w:rPr>
          <w:rFonts w:ascii="Times New Roman" w:hAnsi="Times New Roman" w:cs="Times New Roman"/>
          <w:sz w:val="24"/>
          <w:szCs w:val="24"/>
        </w:rPr>
        <w:t xml:space="preserve"> variations in women empowerment and spatial movement from province to province.</w:t>
      </w:r>
    </w:p>
    <w:p w:rsidR="00211E55" w:rsidRDefault="006F1639" w:rsidP="00C0537E">
      <w:p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recommends the adoption of a more pragmatic approach by government authorities, policymakers and NGO’s to ensure the empowerment of women of different ethnic groups in their mother tongue regions and when they migrate from their mother </w:t>
      </w:r>
      <w:r w:rsidR="00C0537E">
        <w:rPr>
          <w:rFonts w:ascii="Times New Roman" w:hAnsi="Times New Roman" w:cs="Times New Roman"/>
          <w:sz w:val="24"/>
          <w:szCs w:val="24"/>
        </w:rPr>
        <w:t>tongue region to other regions.</w:t>
      </w:r>
    </w:p>
    <w:p w:rsidR="00C93F63" w:rsidRDefault="00BE50C5" w:rsidP="00C93F6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For academia, the future studies may study women empowerment on the basis of ethnicities (linguistic basis) across regions, for instance South Asian countries. Further, longer time period for analysis may be undertaken. Future studies can use other proxies of the under study endogenous and exogenous variables for checking the consistency in the empirical findings of the current study, for instance economic participation of women, poverty and economic opportunity available for women. </w:t>
      </w:r>
    </w:p>
    <w:p w:rsidR="00C93F63" w:rsidRDefault="00C93F63" w:rsidP="00C93F63">
      <w:pPr>
        <w:pStyle w:val="Heading1"/>
        <w:rPr>
          <w:rFonts w:ascii="Times New Roman" w:hAnsi="Times New Roman" w:cs="Times New Roman"/>
          <w:b/>
          <w:color w:val="auto"/>
          <w:sz w:val="28"/>
        </w:rPr>
      </w:pPr>
      <w:bookmarkStart w:id="99" w:name="_Toc167958091"/>
      <w:bookmarkStart w:id="100" w:name="_Toc170307437"/>
    </w:p>
    <w:p w:rsidR="00C93F63" w:rsidRDefault="00C93F63" w:rsidP="00C93F63"/>
    <w:p w:rsidR="00F24F49" w:rsidRPr="00C93F63" w:rsidRDefault="00F24F49" w:rsidP="00C93F63"/>
    <w:p w:rsidR="00604FD4" w:rsidRDefault="00604FD4" w:rsidP="00604FD4">
      <w:pPr>
        <w:pStyle w:val="Heading1"/>
        <w:jc w:val="center"/>
        <w:rPr>
          <w:rFonts w:ascii="Times New Roman" w:hAnsi="Times New Roman" w:cs="Times New Roman"/>
          <w:b/>
          <w:color w:val="auto"/>
          <w:sz w:val="28"/>
        </w:rPr>
      </w:pPr>
      <w:r w:rsidRPr="00C14229">
        <w:rPr>
          <w:rFonts w:ascii="Times New Roman" w:hAnsi="Times New Roman" w:cs="Times New Roman"/>
          <w:b/>
          <w:color w:val="auto"/>
          <w:sz w:val="28"/>
        </w:rPr>
        <w:lastRenderedPageBreak/>
        <w:t>References</w:t>
      </w:r>
      <w:bookmarkEnd w:id="99"/>
      <w:bookmarkEnd w:id="100"/>
    </w:p>
    <w:sdt>
      <w:sdtPr>
        <w:id w:val="-575435023"/>
        <w:docPartObj>
          <w:docPartGallery w:val="Bibliographies"/>
          <w:docPartUnique/>
        </w:docPartObj>
      </w:sdtPr>
      <w:sdtEndPr>
        <w:rPr>
          <w:rFonts w:ascii="Times New Roman" w:eastAsiaTheme="minorEastAsia" w:hAnsi="Times New Roman" w:cs="Times New Roman"/>
          <w:color w:val="auto"/>
          <w:sz w:val="24"/>
          <w:szCs w:val="24"/>
        </w:rPr>
      </w:sdtEndPr>
      <w:sdtContent>
        <w:p w:rsidR="00C93F63" w:rsidRDefault="00C93F63">
          <w:pPr>
            <w:pStyle w:val="Heading1"/>
          </w:pPr>
        </w:p>
        <w:sdt>
          <w:sdtPr>
            <w:id w:val="111145805"/>
            <w:bibliography/>
          </w:sdtPr>
          <w:sdtEndPr>
            <w:rPr>
              <w:rFonts w:ascii="Times New Roman" w:hAnsi="Times New Roman" w:cs="Times New Roman"/>
              <w:sz w:val="24"/>
              <w:szCs w:val="24"/>
            </w:rPr>
          </w:sdtEndPr>
          <w:sdtContent>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sz w:val="24"/>
                  <w:szCs w:val="24"/>
                </w:rPr>
                <w:fldChar w:fldCharType="begin"/>
              </w:r>
              <w:r w:rsidRPr="00C93F63">
                <w:rPr>
                  <w:rFonts w:ascii="Times New Roman" w:hAnsi="Times New Roman" w:cs="Times New Roman"/>
                  <w:sz w:val="24"/>
                  <w:szCs w:val="24"/>
                </w:rPr>
                <w:instrText xml:space="preserve"> BIBLIOGRAPHY </w:instrText>
              </w:r>
              <w:r w:rsidRPr="00C93F63">
                <w:rPr>
                  <w:rFonts w:ascii="Times New Roman" w:hAnsi="Times New Roman" w:cs="Times New Roman"/>
                  <w:sz w:val="24"/>
                  <w:szCs w:val="24"/>
                </w:rPr>
                <w:fldChar w:fldCharType="separate"/>
              </w:r>
              <w:r w:rsidRPr="00C93F63">
                <w:rPr>
                  <w:rFonts w:ascii="Times New Roman" w:hAnsi="Times New Roman" w:cs="Times New Roman"/>
                  <w:noProof/>
                  <w:sz w:val="24"/>
                  <w:szCs w:val="24"/>
                </w:rPr>
                <w:t xml:space="preserve">Abbas, S. (2021). Determinants of Women’s Empowerment in Pakistan: Evidence from Demographic and Health Surveys, 2012–13 and 2017–18. </w:t>
              </w:r>
              <w:r w:rsidRPr="00C93F63">
                <w:rPr>
                  <w:rFonts w:ascii="Times New Roman" w:hAnsi="Times New Roman" w:cs="Times New Roman"/>
                  <w:i/>
                  <w:iCs/>
                  <w:noProof/>
                  <w:sz w:val="24"/>
                  <w:szCs w:val="24"/>
                </w:rPr>
                <w:t>BMC Public Health</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Acharya, D. R., Bell, J. S., &amp; Simkhada, P. (2010). Women's Autonomy in Household Decision-Making: A Demographic Study in Nepal. </w:t>
              </w:r>
              <w:r w:rsidRPr="00C93F63">
                <w:rPr>
                  <w:rFonts w:ascii="Times New Roman" w:hAnsi="Times New Roman" w:cs="Times New Roman"/>
                  <w:i/>
                  <w:iCs/>
                  <w:noProof/>
                  <w:sz w:val="24"/>
                  <w:szCs w:val="24"/>
                </w:rPr>
                <w:t xml:space="preserve">Reproductive Health </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Adera, A. (2023). Financial Inclusion and Women’s Economic Empowerment: Evidence from Ethiopia. </w:t>
              </w:r>
              <w:r w:rsidRPr="00C93F63">
                <w:rPr>
                  <w:rFonts w:ascii="Times New Roman" w:hAnsi="Times New Roman" w:cs="Times New Roman"/>
                  <w:i/>
                  <w:iCs/>
                  <w:noProof/>
                  <w:sz w:val="24"/>
                  <w:szCs w:val="24"/>
                </w:rPr>
                <w:t xml:space="preserve">Cogent Economics &amp; Finance </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Alamgir, F., &amp; Cairns, G. (2015). Economic Inequality of the Badli Workers of Bangladesh: Contested Entitlements and a Perpetually Temporary Life-World. </w:t>
              </w:r>
              <w:r w:rsidRPr="00C93F63">
                <w:rPr>
                  <w:rFonts w:ascii="Times New Roman" w:hAnsi="Times New Roman" w:cs="Times New Roman"/>
                  <w:i/>
                  <w:iCs/>
                  <w:noProof/>
                  <w:sz w:val="24"/>
                  <w:szCs w:val="24"/>
                </w:rPr>
                <w:t>Human Relations</w:t>
              </w:r>
              <w:r w:rsidRPr="00C93F63">
                <w:rPr>
                  <w:rFonts w:ascii="Times New Roman" w:hAnsi="Times New Roman" w:cs="Times New Roman"/>
                  <w:noProof/>
                  <w:sz w:val="24"/>
                  <w:szCs w:val="24"/>
                </w:rPr>
                <w:t>, 1131-1153.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Amis, J. M., Munir, K. A., &amp; McGahan, A. (2018). Inequality, Institutions and Organizations. </w:t>
              </w:r>
              <w:r w:rsidRPr="00C93F63">
                <w:rPr>
                  <w:rFonts w:ascii="Times New Roman" w:hAnsi="Times New Roman" w:cs="Times New Roman"/>
                  <w:i/>
                  <w:iCs/>
                  <w:noProof/>
                  <w:sz w:val="24"/>
                  <w:szCs w:val="24"/>
                </w:rPr>
                <w:t>Organization Studies</w:t>
              </w:r>
              <w:r w:rsidRPr="00C93F63">
                <w:rPr>
                  <w:rFonts w:ascii="Times New Roman" w:hAnsi="Times New Roman" w:cs="Times New Roman"/>
                  <w:noProof/>
                  <w:sz w:val="24"/>
                  <w:szCs w:val="24"/>
                </w:rPr>
                <w:t>, 1131-1152.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Anderson, S., &amp; Eswaran, M. (2009). What Determines Female Autonomy? Evidence from Bangladesh. </w:t>
              </w:r>
              <w:r w:rsidRPr="00C93F63">
                <w:rPr>
                  <w:rFonts w:ascii="Times New Roman" w:hAnsi="Times New Roman" w:cs="Times New Roman"/>
                  <w:i/>
                  <w:iCs/>
                  <w:noProof/>
                  <w:sz w:val="24"/>
                  <w:szCs w:val="24"/>
                </w:rPr>
                <w:t>Journal of Development Economics</w:t>
              </w:r>
              <w:r w:rsidRPr="00C93F63">
                <w:rPr>
                  <w:rFonts w:ascii="Times New Roman" w:hAnsi="Times New Roman" w:cs="Times New Roman"/>
                  <w:noProof/>
                  <w:sz w:val="24"/>
                  <w:szCs w:val="24"/>
                </w:rPr>
                <w:t>, 179-191.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Andrews, T. G., &amp; Htun, K. T. (2017). Corruption in Myanmar: Insights from Business and Education. In M. D. Rama, &amp; C. Rowley, </w:t>
              </w:r>
              <w:r w:rsidRPr="00C93F63">
                <w:rPr>
                  <w:rFonts w:ascii="Times New Roman" w:hAnsi="Times New Roman" w:cs="Times New Roman"/>
                  <w:i/>
                  <w:iCs/>
                  <w:noProof/>
                  <w:sz w:val="24"/>
                  <w:szCs w:val="24"/>
                </w:rPr>
                <w:t>The Changing Face of Corruption in the Asia Pacific</w:t>
              </w:r>
              <w:r w:rsidRPr="00C93F63">
                <w:rPr>
                  <w:rFonts w:ascii="Times New Roman" w:hAnsi="Times New Roman" w:cs="Times New Roman"/>
                  <w:noProof/>
                  <w:sz w:val="24"/>
                  <w:szCs w:val="24"/>
                </w:rPr>
                <w:t xml:space="preserve"> (pp. 233-242). Elsevier.</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Anwar, L., Asghar, O. I., &amp; ejaz, K. (2021). Role of Working Women in Decision Making about Family Matters in District Poonch Azad Jammu and Kashmir . </w:t>
              </w:r>
              <w:r w:rsidRPr="00C93F63">
                <w:rPr>
                  <w:rFonts w:ascii="Times New Roman" w:hAnsi="Times New Roman" w:cs="Times New Roman"/>
                  <w:i/>
                  <w:iCs/>
                  <w:noProof/>
                  <w:sz w:val="24"/>
                  <w:szCs w:val="24"/>
                </w:rPr>
                <w:t xml:space="preserve">Journal of Scientific Research </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Aziz, A. (1998). Socio-cultural, Religious, and Political Aspects of the Status of Women in Pakistan. </w:t>
              </w:r>
              <w:r w:rsidRPr="00C93F63">
                <w:rPr>
                  <w:rFonts w:ascii="Times New Roman" w:hAnsi="Times New Roman" w:cs="Times New Roman"/>
                  <w:i/>
                  <w:iCs/>
                  <w:noProof/>
                  <w:sz w:val="24"/>
                  <w:szCs w:val="24"/>
                </w:rPr>
                <w:t>The Pakistan Development Review</w:t>
              </w:r>
              <w:r w:rsidRPr="00C93F63">
                <w:rPr>
                  <w:rFonts w:ascii="Times New Roman" w:hAnsi="Times New Roman" w:cs="Times New Roman"/>
                  <w:noProof/>
                  <w:sz w:val="24"/>
                  <w:szCs w:val="24"/>
                </w:rPr>
                <w:t>, 727-746.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Bapuji, H., &amp; Chrispal, S. (2020). Understanding Economic Inequality through the Lens of Caste. </w:t>
              </w:r>
              <w:r w:rsidRPr="00C93F63">
                <w:rPr>
                  <w:rFonts w:ascii="Times New Roman" w:hAnsi="Times New Roman" w:cs="Times New Roman"/>
                  <w:i/>
                  <w:iCs/>
                  <w:noProof/>
                  <w:sz w:val="24"/>
                  <w:szCs w:val="24"/>
                </w:rPr>
                <w:t>Journal of Business Ethics</w:t>
              </w:r>
              <w:r w:rsidRPr="00C93F63">
                <w:rPr>
                  <w:rFonts w:ascii="Times New Roman" w:hAnsi="Times New Roman" w:cs="Times New Roman"/>
                  <w:noProof/>
                  <w:sz w:val="24"/>
                  <w:szCs w:val="24"/>
                </w:rPr>
                <w:t>, 533-551.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Beal, B. D., &amp; Astakhova, M. (2017). Management and Income Inequality: A Review and Conceptual Framework. </w:t>
              </w:r>
              <w:r w:rsidRPr="00C93F63">
                <w:rPr>
                  <w:rFonts w:ascii="Times New Roman" w:hAnsi="Times New Roman" w:cs="Times New Roman"/>
                  <w:i/>
                  <w:iCs/>
                  <w:noProof/>
                  <w:sz w:val="24"/>
                  <w:szCs w:val="24"/>
                </w:rPr>
                <w:t>Journal of Business Ethics</w:t>
              </w:r>
              <w:r w:rsidRPr="00C93F63">
                <w:rPr>
                  <w:rFonts w:ascii="Times New Roman" w:hAnsi="Times New Roman" w:cs="Times New Roman"/>
                  <w:noProof/>
                  <w:sz w:val="24"/>
                  <w:szCs w:val="24"/>
                </w:rPr>
                <w:t>, 1-23.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Beteille, A. (1992). Caste and Family: In Representations of Indian Society. </w:t>
              </w:r>
              <w:r w:rsidRPr="00C93F63">
                <w:rPr>
                  <w:rFonts w:ascii="Times New Roman" w:hAnsi="Times New Roman" w:cs="Times New Roman"/>
                  <w:i/>
                  <w:iCs/>
                  <w:noProof/>
                  <w:sz w:val="24"/>
                  <w:szCs w:val="24"/>
                </w:rPr>
                <w:t>Anthropology Today</w:t>
              </w:r>
              <w:r w:rsidRPr="00C93F63">
                <w:rPr>
                  <w:rFonts w:ascii="Times New Roman" w:hAnsi="Times New Roman" w:cs="Times New Roman"/>
                  <w:noProof/>
                  <w:sz w:val="24"/>
                  <w:szCs w:val="24"/>
                </w:rPr>
                <w:t>, 13-18.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Bhaskar, A. (2020). Ambedkar, Ambedkar, Lohia and the Segregations of Caste and Gender: Envisioning a Global Agenda for Social Justice. </w:t>
              </w:r>
              <w:r w:rsidRPr="00C93F63">
                <w:rPr>
                  <w:rFonts w:ascii="Times New Roman" w:hAnsi="Times New Roman" w:cs="Times New Roman"/>
                  <w:i/>
                  <w:iCs/>
                  <w:noProof/>
                  <w:sz w:val="24"/>
                  <w:szCs w:val="24"/>
                </w:rPr>
                <w:t>Caste: A Global Journal on Social Exclusion</w:t>
              </w:r>
              <w:r w:rsidRPr="00C93F63">
                <w:rPr>
                  <w:rFonts w:ascii="Times New Roman" w:hAnsi="Times New Roman" w:cs="Times New Roman"/>
                  <w:noProof/>
                  <w:sz w:val="24"/>
                  <w:szCs w:val="24"/>
                </w:rPr>
                <w:t>, 63-72.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Chandra, K. (2016). Caste, Representation, and Enduring Inequality. </w:t>
              </w:r>
              <w:r w:rsidRPr="00C93F63">
                <w:rPr>
                  <w:rFonts w:ascii="Times New Roman" w:hAnsi="Times New Roman" w:cs="Times New Roman"/>
                  <w:i/>
                  <w:iCs/>
                  <w:noProof/>
                  <w:sz w:val="24"/>
                  <w:szCs w:val="24"/>
                </w:rPr>
                <w:t>Current History</w:t>
              </w:r>
              <w:r w:rsidRPr="00C93F63">
                <w:rPr>
                  <w:rFonts w:ascii="Times New Roman" w:hAnsi="Times New Roman" w:cs="Times New Roman"/>
                  <w:noProof/>
                  <w:sz w:val="24"/>
                  <w:szCs w:val="24"/>
                </w:rPr>
                <w:t>, 150-153.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Chowdhory, N., &amp; Ali, S. (2022). Gendering Migration: Evaluating Empowerment of Single Migratn Women. </w:t>
              </w:r>
              <w:r w:rsidRPr="00C93F63">
                <w:rPr>
                  <w:rFonts w:ascii="Times New Roman" w:hAnsi="Times New Roman" w:cs="Times New Roman"/>
                  <w:i/>
                  <w:iCs/>
                  <w:noProof/>
                  <w:sz w:val="24"/>
                  <w:szCs w:val="24"/>
                </w:rPr>
                <w:t>Sage Journals</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Cobb, J. A. (2016). How Firms Shape Income Inequality: Stakeholder Power, Executive Decision Making and the Structuring of Employment Relationships. </w:t>
              </w:r>
              <w:r w:rsidRPr="00C93F63">
                <w:rPr>
                  <w:rFonts w:ascii="Times New Roman" w:hAnsi="Times New Roman" w:cs="Times New Roman"/>
                  <w:i/>
                  <w:iCs/>
                  <w:noProof/>
                  <w:sz w:val="24"/>
                  <w:szCs w:val="24"/>
                </w:rPr>
                <w:t>The Academy of Management Review</w:t>
              </w:r>
              <w:r w:rsidRPr="00C93F63">
                <w:rPr>
                  <w:rFonts w:ascii="Times New Roman" w:hAnsi="Times New Roman" w:cs="Times New Roman"/>
                  <w:noProof/>
                  <w:sz w:val="24"/>
                  <w:szCs w:val="24"/>
                </w:rPr>
                <w:t>, 324-348.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Commission, P. (2003). </w:t>
              </w:r>
              <w:r w:rsidRPr="00C93F63">
                <w:rPr>
                  <w:rFonts w:ascii="Times New Roman" w:hAnsi="Times New Roman" w:cs="Times New Roman"/>
                  <w:i/>
                  <w:iCs/>
                  <w:noProof/>
                  <w:sz w:val="24"/>
                  <w:szCs w:val="24"/>
                </w:rPr>
                <w:t>Between Hope and Despair: Pakistan Participatory Poverty Assessment National Report.</w:t>
              </w:r>
              <w:r w:rsidRPr="00C93F63">
                <w:rPr>
                  <w:rFonts w:ascii="Times New Roman" w:hAnsi="Times New Roman" w:cs="Times New Roman"/>
                  <w:noProof/>
                  <w:sz w:val="24"/>
                  <w:szCs w:val="24"/>
                </w:rPr>
                <w:t xml:space="preserve"> Planning Commission, Government of Pakistan.</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Davis, G. F. (2017). How Institutions Create Income Inequality. In R. Greenwood, </w:t>
              </w:r>
              <w:r w:rsidRPr="00C93F63">
                <w:rPr>
                  <w:rFonts w:ascii="Times New Roman" w:hAnsi="Times New Roman" w:cs="Times New Roman"/>
                  <w:i/>
                  <w:iCs/>
                  <w:noProof/>
                  <w:sz w:val="24"/>
                  <w:szCs w:val="24"/>
                </w:rPr>
                <w:t>The Sage Handbook of Organizational Institutionalism.</w:t>
              </w:r>
              <w:r w:rsidRPr="00C93F63">
                <w:rPr>
                  <w:rFonts w:ascii="Times New Roman" w:hAnsi="Times New Roman" w:cs="Times New Roman"/>
                  <w:noProof/>
                  <w:sz w:val="24"/>
                  <w:szCs w:val="24"/>
                </w:rPr>
                <w:t xml:space="preserve"> Sage Publications.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Deshpande, S. (2006). Exclusive Inequalities: Merit, Caste and Discrimination in Indian Higher Education Today. </w:t>
              </w:r>
              <w:r w:rsidRPr="00C93F63">
                <w:rPr>
                  <w:rFonts w:ascii="Times New Roman" w:hAnsi="Times New Roman" w:cs="Times New Roman"/>
                  <w:i/>
                  <w:iCs/>
                  <w:noProof/>
                  <w:sz w:val="24"/>
                  <w:szCs w:val="24"/>
                </w:rPr>
                <w:t>Economic and Political Weekly</w:t>
              </w:r>
              <w:r w:rsidRPr="00C93F63">
                <w:rPr>
                  <w:rFonts w:ascii="Times New Roman" w:hAnsi="Times New Roman" w:cs="Times New Roman"/>
                  <w:noProof/>
                  <w:sz w:val="24"/>
                  <w:szCs w:val="24"/>
                </w:rPr>
                <w:t>, 2438-2444.</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Eglar, Z. (1960). A Punjabi Village in Pakistan.</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Eryar, D., &amp; Tekgüç, H. (2019). Does Migration Contribute to Women's Empowerment? Portrait of Urban Turkey and Istanbul . </w:t>
              </w:r>
              <w:r w:rsidRPr="00C93F63">
                <w:rPr>
                  <w:rFonts w:ascii="Times New Roman" w:hAnsi="Times New Roman" w:cs="Times New Roman"/>
                  <w:i/>
                  <w:iCs/>
                  <w:noProof/>
                  <w:sz w:val="24"/>
                  <w:szCs w:val="24"/>
                </w:rPr>
                <w:t>Turkish Studies</w:t>
              </w:r>
              <w:r w:rsidRPr="00C93F63">
                <w:rPr>
                  <w:rFonts w:ascii="Times New Roman" w:hAnsi="Times New Roman" w:cs="Times New Roman"/>
                  <w:noProof/>
                  <w:sz w:val="24"/>
                  <w:szCs w:val="24"/>
                </w:rPr>
                <w:t>, 200-221.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Faist, T. (2016). Cross-Border Migration and Social Inequalities. </w:t>
              </w:r>
              <w:r w:rsidRPr="00C93F63">
                <w:rPr>
                  <w:rFonts w:ascii="Times New Roman" w:hAnsi="Times New Roman" w:cs="Times New Roman"/>
                  <w:i/>
                  <w:iCs/>
                  <w:noProof/>
                  <w:sz w:val="24"/>
                  <w:szCs w:val="24"/>
                </w:rPr>
                <w:t>Annual Review of Sociology</w:t>
              </w:r>
              <w:r w:rsidRPr="00C93F63">
                <w:rPr>
                  <w:rFonts w:ascii="Times New Roman" w:hAnsi="Times New Roman" w:cs="Times New Roman"/>
                  <w:noProof/>
                  <w:sz w:val="24"/>
                  <w:szCs w:val="24"/>
                </w:rPr>
                <w:t>, 323-346.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Farid, S., &amp; Abbasi, S.-U.-R. S. (2019). Structure of Punjab and Social Reproduction: Role of Capital. </w:t>
              </w:r>
              <w:r w:rsidRPr="00C93F63">
                <w:rPr>
                  <w:rFonts w:ascii="Times New Roman" w:hAnsi="Times New Roman" w:cs="Times New Roman"/>
                  <w:i/>
                  <w:iCs/>
                  <w:noProof/>
                  <w:sz w:val="24"/>
                  <w:szCs w:val="24"/>
                </w:rPr>
                <w:t>Pakistan Journal of Social Sciences</w:t>
              </w:r>
              <w:r w:rsidRPr="00C93F63">
                <w:rPr>
                  <w:rFonts w:ascii="Times New Roman" w:hAnsi="Times New Roman" w:cs="Times New Roman"/>
                  <w:noProof/>
                  <w:sz w:val="24"/>
                  <w:szCs w:val="24"/>
                </w:rPr>
                <w:t>, 1811-1822.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Ferrant, G., Pesando, L., &amp; Nowacka, K. (2014). Unpaid Care Work: The Missing Link in the Analysis of Gender Gaps in Labour Outcomes. </w:t>
              </w:r>
              <w:r w:rsidRPr="00C93F63">
                <w:rPr>
                  <w:rFonts w:ascii="Times New Roman" w:hAnsi="Times New Roman" w:cs="Times New Roman"/>
                  <w:i/>
                  <w:iCs/>
                  <w:noProof/>
                  <w:sz w:val="24"/>
                  <w:szCs w:val="24"/>
                </w:rPr>
                <w:t>Boulogne Billancourt: OECD Development Center</w:t>
              </w:r>
              <w:r w:rsidRPr="00C93F63">
                <w:rPr>
                  <w:rFonts w:ascii="Times New Roman" w:hAnsi="Times New Roman" w:cs="Times New Roman"/>
                  <w:noProof/>
                  <w:sz w:val="24"/>
                  <w:szCs w:val="24"/>
                </w:rPr>
                <w:t>, 20.</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Fleury, A. (2016). Understanding Women and Migration: A Literature Review. </w:t>
              </w:r>
              <w:r w:rsidRPr="00C93F63">
                <w:rPr>
                  <w:rFonts w:ascii="Times New Roman" w:hAnsi="Times New Roman" w:cs="Times New Roman"/>
                  <w:i/>
                  <w:iCs/>
                  <w:noProof/>
                  <w:sz w:val="24"/>
                  <w:szCs w:val="24"/>
                </w:rPr>
                <w:t>55</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Fotaki, M., &amp; Prasad, A. (2015). Questioning Neoliberal Capitalism and Economic Inequality in Business Schools. </w:t>
              </w:r>
              <w:r w:rsidRPr="00C93F63">
                <w:rPr>
                  <w:rFonts w:ascii="Times New Roman" w:hAnsi="Times New Roman" w:cs="Times New Roman"/>
                  <w:i/>
                  <w:iCs/>
                  <w:noProof/>
                  <w:sz w:val="24"/>
                  <w:szCs w:val="24"/>
                </w:rPr>
                <w:t>Academy of Management Learning and Education</w:t>
              </w:r>
              <w:r w:rsidRPr="00C93F63">
                <w:rPr>
                  <w:rFonts w:ascii="Times New Roman" w:hAnsi="Times New Roman" w:cs="Times New Roman"/>
                  <w:noProof/>
                  <w:sz w:val="24"/>
                  <w:szCs w:val="24"/>
                </w:rPr>
                <w:t>, 556-575.</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Fu, X. (2010). The Impact of Social Network Services on Users' Social Capital: An Analysis of SNS Use Behaviour from the Perspective of Social Capital. </w:t>
              </w:r>
              <w:r w:rsidRPr="00C93F63">
                <w:rPr>
                  <w:rFonts w:ascii="Times New Roman" w:hAnsi="Times New Roman" w:cs="Times New Roman"/>
                  <w:i/>
                  <w:iCs/>
                  <w:noProof/>
                  <w:sz w:val="24"/>
                  <w:szCs w:val="24"/>
                </w:rPr>
                <w:t>Journal of Mass Communication</w:t>
              </w:r>
              <w:r w:rsidRPr="00C93F63">
                <w:rPr>
                  <w:rFonts w:ascii="Times New Roman" w:hAnsi="Times New Roman" w:cs="Times New Roman"/>
                  <w:noProof/>
                  <w:sz w:val="24"/>
                  <w:szCs w:val="24"/>
                </w:rPr>
                <w:t>, 16.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Galperin, H., &amp; Viecens, F. (2017). Connected for Development? Theory and Evidence about the Impact of Internet Technologies on Poverty Alleviation. </w:t>
              </w:r>
              <w:r w:rsidRPr="00C93F63">
                <w:rPr>
                  <w:rFonts w:ascii="Times New Roman" w:hAnsi="Times New Roman" w:cs="Times New Roman"/>
                  <w:i/>
                  <w:iCs/>
                  <w:noProof/>
                  <w:sz w:val="24"/>
                  <w:szCs w:val="24"/>
                </w:rPr>
                <w:t>Development Policy Review</w:t>
              </w:r>
              <w:r w:rsidRPr="00C93F63">
                <w:rPr>
                  <w:rFonts w:ascii="Times New Roman" w:hAnsi="Times New Roman" w:cs="Times New Roman"/>
                  <w:noProof/>
                  <w:sz w:val="24"/>
                  <w:szCs w:val="24"/>
                </w:rPr>
                <w:t>, 315-336.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Haack, P., &amp; Sieweke, J. (2018). The Legitimacy of Inequality: Integrating the Perspectives of System Justification and Social Judgement. </w:t>
              </w:r>
              <w:r w:rsidRPr="00C93F63">
                <w:rPr>
                  <w:rFonts w:ascii="Times New Roman" w:hAnsi="Times New Roman" w:cs="Times New Roman"/>
                  <w:i/>
                  <w:iCs/>
                  <w:noProof/>
                  <w:sz w:val="24"/>
                  <w:szCs w:val="24"/>
                </w:rPr>
                <w:t>Journal of Management Studies</w:t>
              </w:r>
              <w:r w:rsidRPr="00C93F63">
                <w:rPr>
                  <w:rFonts w:ascii="Times New Roman" w:hAnsi="Times New Roman" w:cs="Times New Roman"/>
                  <w:noProof/>
                  <w:sz w:val="24"/>
                  <w:szCs w:val="24"/>
                </w:rPr>
                <w:t>, 486-516.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Haleem, S., Nabi, M., &amp; Hussain, S. (2021). Determinants of Women Empowerment in Pakistan: Exploring New Dimensions from PSLM (2013-2014). </w:t>
              </w:r>
              <w:r w:rsidRPr="00C93F63">
                <w:rPr>
                  <w:rFonts w:ascii="Times New Roman" w:hAnsi="Times New Roman" w:cs="Times New Roman"/>
                  <w:i/>
                  <w:iCs/>
                  <w:noProof/>
                  <w:sz w:val="24"/>
                  <w:szCs w:val="24"/>
                </w:rPr>
                <w:t xml:space="preserve">Pakistan Journal of Social Research </w:t>
              </w:r>
              <w:r w:rsidRPr="00C93F63">
                <w:rPr>
                  <w:rFonts w:ascii="Times New Roman" w:hAnsi="Times New Roman" w:cs="Times New Roman"/>
                  <w:noProof/>
                  <w:sz w:val="24"/>
                  <w:szCs w:val="24"/>
                </w:rPr>
                <w:t>, 473-480 .</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Haq, M. A. (2017). Decision-Making Ability as a Source of Empowerment Among Rural Women of Pakistan. </w:t>
              </w:r>
              <w:r w:rsidRPr="00C93F63">
                <w:rPr>
                  <w:rFonts w:ascii="Times New Roman" w:hAnsi="Times New Roman" w:cs="Times New Roman"/>
                  <w:i/>
                  <w:iCs/>
                  <w:noProof/>
                  <w:sz w:val="24"/>
                  <w:szCs w:val="24"/>
                </w:rPr>
                <w:t xml:space="preserve">Global Social Welfare </w:t>
              </w:r>
              <w:r w:rsidRPr="00C93F63">
                <w:rPr>
                  <w:rFonts w:ascii="Times New Roman" w:hAnsi="Times New Roman" w:cs="Times New Roman"/>
                  <w:noProof/>
                  <w:sz w:val="24"/>
                  <w:szCs w:val="24"/>
                </w:rPr>
                <w:t>, 117–125.</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Haque, R., Aslam, R., &amp; Malik, A. A. (2022). Land Ownership And Inheritance Rights Of Women in Rural Pakistan. </w:t>
              </w:r>
              <w:r w:rsidRPr="00C93F63">
                <w:rPr>
                  <w:rFonts w:ascii="Times New Roman" w:hAnsi="Times New Roman" w:cs="Times New Roman"/>
                  <w:i/>
                  <w:iCs/>
                  <w:noProof/>
                  <w:sz w:val="24"/>
                  <w:szCs w:val="24"/>
                </w:rPr>
                <w:t>Webology</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Heering, L., Erf, R. v., &amp; Wissen, L. v. (2004). The Role of Family Networks and Migration Culture in the Continuation of Moroccan Emigration: A Gender Perspective. </w:t>
              </w:r>
              <w:r w:rsidRPr="00C93F63">
                <w:rPr>
                  <w:rFonts w:ascii="Times New Roman" w:hAnsi="Times New Roman" w:cs="Times New Roman"/>
                  <w:i/>
                  <w:iCs/>
                  <w:noProof/>
                  <w:sz w:val="24"/>
                  <w:szCs w:val="24"/>
                </w:rPr>
                <w:t>Journal of Ethnic and Migration Studies</w:t>
              </w:r>
              <w:r w:rsidRPr="00C93F63">
                <w:rPr>
                  <w:rFonts w:ascii="Times New Roman" w:hAnsi="Times New Roman" w:cs="Times New Roman"/>
                  <w:noProof/>
                  <w:sz w:val="24"/>
                  <w:szCs w:val="24"/>
                </w:rPr>
                <w:t>, 323-337.</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Jacoby, H. G., &amp; Mansuri, G. (2016). Crossing Boundaries: Gender, Caste and Schooling in Rural Pakistan. </w:t>
              </w:r>
              <w:r w:rsidRPr="00C93F63">
                <w:rPr>
                  <w:rFonts w:ascii="Times New Roman" w:hAnsi="Times New Roman" w:cs="Times New Roman"/>
                  <w:i/>
                  <w:iCs/>
                  <w:noProof/>
                  <w:sz w:val="24"/>
                  <w:szCs w:val="24"/>
                </w:rPr>
                <w:t>World Bank Policy Research Working Paper</w:t>
              </w:r>
              <w:r w:rsidRPr="00C93F63">
                <w:rPr>
                  <w:rFonts w:ascii="Times New Roman" w:hAnsi="Times New Roman" w:cs="Times New Roman"/>
                  <w:noProof/>
                  <w:sz w:val="24"/>
                  <w:szCs w:val="24"/>
                </w:rPr>
                <w:t>, 32.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Jamil, R. (2012, May). Why Caste and Social Exclusion Need to be Addressed in Policy Making in Pakistan. </w:t>
              </w:r>
              <w:r w:rsidRPr="00C93F63">
                <w:rPr>
                  <w:rFonts w:ascii="Times New Roman" w:hAnsi="Times New Roman" w:cs="Times New Roman"/>
                  <w:i/>
                  <w:iCs/>
                  <w:noProof/>
                  <w:sz w:val="24"/>
                  <w:szCs w:val="24"/>
                </w:rPr>
                <w:t>End Poverty in South Asia</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Jayawardene, S. M. (2016). Racialized Casteism: Exposing the Relationship Between Race, Caste, and Colorism Through the Experiences of Africana People in India and Sri Lanka. </w:t>
              </w:r>
              <w:r w:rsidRPr="00C93F63">
                <w:rPr>
                  <w:rFonts w:ascii="Times New Roman" w:hAnsi="Times New Roman" w:cs="Times New Roman"/>
                  <w:i/>
                  <w:iCs/>
                  <w:noProof/>
                  <w:sz w:val="24"/>
                  <w:szCs w:val="24"/>
                </w:rPr>
                <w:t>Journal of African American Studies</w:t>
              </w:r>
              <w:r w:rsidRPr="00C93F63">
                <w:rPr>
                  <w:rFonts w:ascii="Times New Roman" w:hAnsi="Times New Roman" w:cs="Times New Roman"/>
                  <w:noProof/>
                  <w:sz w:val="24"/>
                  <w:szCs w:val="24"/>
                </w:rPr>
                <w:t>, 323-345.</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Jiang, L., &amp; Probst, T. M. (2017). The Rich get Richer and the Poor get Poorer: Country and State Level Income Inequality Moderates the Job Insecurity- Burnout Relationship. </w:t>
              </w:r>
              <w:r w:rsidRPr="00C93F63">
                <w:rPr>
                  <w:rFonts w:ascii="Times New Roman" w:hAnsi="Times New Roman" w:cs="Times New Roman"/>
                  <w:i/>
                  <w:iCs/>
                  <w:noProof/>
                  <w:sz w:val="24"/>
                  <w:szCs w:val="24"/>
                </w:rPr>
                <w:t>Journal of Applied Psychology</w:t>
              </w:r>
              <w:r w:rsidRPr="00C93F63">
                <w:rPr>
                  <w:rFonts w:ascii="Times New Roman" w:hAnsi="Times New Roman" w:cs="Times New Roman"/>
                  <w:noProof/>
                  <w:sz w:val="24"/>
                  <w:szCs w:val="24"/>
                </w:rPr>
                <w:t>, 672.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Joshi, S., Kochhar, N., &amp; Rao, V. (2018). Are Caste Categories Misleading? The Relationship Between Gender and Jati in Three Indian States. In S. Anderson, </w:t>
              </w:r>
              <w:r w:rsidRPr="00C93F63">
                <w:rPr>
                  <w:rFonts w:ascii="Times New Roman" w:hAnsi="Times New Roman" w:cs="Times New Roman"/>
                  <w:i/>
                  <w:iCs/>
                  <w:noProof/>
                  <w:sz w:val="24"/>
                  <w:szCs w:val="24"/>
                </w:rPr>
                <w:t>Towards Gender Equity in Development .</w:t>
              </w:r>
              <w:r w:rsidRPr="00C93F63">
                <w:rPr>
                  <w:rFonts w:ascii="Times New Roman" w:hAnsi="Times New Roman" w:cs="Times New Roman"/>
                  <w:noProof/>
                  <w:sz w:val="24"/>
                  <w:szCs w:val="24"/>
                </w:rPr>
                <w:t xml:space="preserve"> Oxford: Oxford University Press.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Julien, C. (2014). Bourdieu, Social Capital and Online Interaction. </w:t>
              </w:r>
              <w:r w:rsidRPr="00C93F63">
                <w:rPr>
                  <w:rFonts w:ascii="Times New Roman" w:hAnsi="Times New Roman" w:cs="Times New Roman"/>
                  <w:i/>
                  <w:iCs/>
                  <w:noProof/>
                  <w:sz w:val="24"/>
                  <w:szCs w:val="24"/>
                </w:rPr>
                <w:t>Sociology</w:t>
              </w:r>
              <w:r w:rsidRPr="00C93F63">
                <w:rPr>
                  <w:rFonts w:ascii="Times New Roman" w:hAnsi="Times New Roman" w:cs="Times New Roman"/>
                  <w:noProof/>
                  <w:sz w:val="24"/>
                  <w:szCs w:val="24"/>
                </w:rPr>
                <w:t>, 356-373.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Kakar, M. Q. (2021). Women, Education and Empowerment in South Asia. </w:t>
              </w:r>
              <w:r w:rsidRPr="00C93F63">
                <w:rPr>
                  <w:rFonts w:ascii="Times New Roman" w:hAnsi="Times New Roman" w:cs="Times New Roman"/>
                  <w:i/>
                  <w:iCs/>
                  <w:noProof/>
                  <w:sz w:val="24"/>
                  <w:szCs w:val="24"/>
                </w:rPr>
                <w:t>Economics and Science</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Kanaiaupuni, S. M. (2000). Reframing the Migration Question: An Analysis of Men, Women, and Gender in Mexico. </w:t>
              </w:r>
              <w:r w:rsidRPr="00C93F63">
                <w:rPr>
                  <w:rFonts w:ascii="Times New Roman" w:hAnsi="Times New Roman" w:cs="Times New Roman"/>
                  <w:i/>
                  <w:iCs/>
                  <w:noProof/>
                  <w:sz w:val="24"/>
                  <w:szCs w:val="24"/>
                </w:rPr>
                <w:t>Social Forces</w:t>
              </w:r>
              <w:r w:rsidRPr="00C93F63">
                <w:rPr>
                  <w:rFonts w:ascii="Times New Roman" w:hAnsi="Times New Roman" w:cs="Times New Roman"/>
                  <w:noProof/>
                  <w:sz w:val="24"/>
                  <w:szCs w:val="24"/>
                </w:rPr>
                <w:t>, 1311-1347.</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Kavetsos, G., &amp; Koutroumpis, P. (2011). Technological Affluence and Subjective Well-Being. </w:t>
              </w:r>
              <w:r w:rsidRPr="00C93F63">
                <w:rPr>
                  <w:rFonts w:ascii="Times New Roman" w:hAnsi="Times New Roman" w:cs="Times New Roman"/>
                  <w:i/>
                  <w:iCs/>
                  <w:noProof/>
                  <w:sz w:val="24"/>
                  <w:szCs w:val="24"/>
                </w:rPr>
                <w:t>Journal of Economic Psychology</w:t>
              </w:r>
              <w:r w:rsidRPr="00C93F63">
                <w:rPr>
                  <w:rFonts w:ascii="Times New Roman" w:hAnsi="Times New Roman" w:cs="Times New Roman"/>
                  <w:noProof/>
                  <w:sz w:val="24"/>
                  <w:szCs w:val="24"/>
                </w:rPr>
                <w:t>, 742-753.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Kee, J. S. (2005). Cultivating Violence through Technology? Exploring the Connections between Information Communications Technologies (ICT) and Violence against Women (VAW). </w:t>
              </w:r>
              <w:r w:rsidRPr="00C93F63">
                <w:rPr>
                  <w:rFonts w:ascii="Times New Roman" w:hAnsi="Times New Roman" w:cs="Times New Roman"/>
                  <w:i/>
                  <w:iCs/>
                  <w:noProof/>
                  <w:sz w:val="24"/>
                  <w:szCs w:val="24"/>
                </w:rPr>
                <w:t>APC WNSP Issues Paper</w:t>
              </w:r>
              <w:r w:rsidRPr="00C93F63">
                <w:rPr>
                  <w:rFonts w:ascii="Times New Roman" w:hAnsi="Times New Roman" w:cs="Times New Roman"/>
                  <w:noProof/>
                  <w:sz w:val="24"/>
                  <w:szCs w:val="24"/>
                </w:rPr>
                <w:t>, 470-486.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Khalid, M. W., Samargandi, N., &amp; Shah, A. H. (2019). Socio-Economic Factors and Women Empowerment: Evidence from Punjab, Pakistan. </w:t>
              </w:r>
              <w:r w:rsidRPr="00C93F63">
                <w:rPr>
                  <w:rFonts w:ascii="Times New Roman" w:hAnsi="Times New Roman" w:cs="Times New Roman"/>
                  <w:i/>
                  <w:iCs/>
                  <w:noProof/>
                  <w:sz w:val="24"/>
                  <w:szCs w:val="24"/>
                </w:rPr>
                <w:t>International Economic Journal</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Khalid, M. W., Samargandi, N., &amp; Shah, A. H. (2020). Socio-Economic Factors and Women’s Empowerment: Evidence from Punjab, Pakistan. </w:t>
              </w:r>
              <w:r w:rsidRPr="00C93F63">
                <w:rPr>
                  <w:rFonts w:ascii="Times New Roman" w:hAnsi="Times New Roman" w:cs="Times New Roman"/>
                  <w:i/>
                  <w:iCs/>
                  <w:noProof/>
                  <w:sz w:val="24"/>
                  <w:szCs w:val="24"/>
                </w:rPr>
                <w:t xml:space="preserve">International Economic Journal </w:t>
              </w:r>
              <w:r w:rsidRPr="00C93F63">
                <w:rPr>
                  <w:rFonts w:ascii="Times New Roman" w:hAnsi="Times New Roman" w:cs="Times New Roman"/>
                  <w:noProof/>
                  <w:sz w:val="24"/>
                  <w:szCs w:val="24"/>
                </w:rPr>
                <w:t>, 144-168.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Leana, C. R., &amp; Meuris, J. (2015). Living to Work and Working to Live: Income as a Driver of Organizational Behaviour. </w:t>
              </w:r>
              <w:r w:rsidRPr="00C93F63">
                <w:rPr>
                  <w:rFonts w:ascii="Times New Roman" w:hAnsi="Times New Roman" w:cs="Times New Roman"/>
                  <w:i/>
                  <w:iCs/>
                  <w:noProof/>
                  <w:sz w:val="24"/>
                  <w:szCs w:val="24"/>
                </w:rPr>
                <w:t>Academy of Management Annals</w:t>
              </w:r>
              <w:r w:rsidRPr="00C93F63">
                <w:rPr>
                  <w:rFonts w:ascii="Times New Roman" w:hAnsi="Times New Roman" w:cs="Times New Roman"/>
                  <w:noProof/>
                  <w:sz w:val="24"/>
                  <w:szCs w:val="24"/>
                </w:rPr>
                <w:t>, 55-95.</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Leyden, K. M. (2003). Social Capital and the Built Environment: The Importance of Walkable Neighborhoods. </w:t>
              </w:r>
              <w:r w:rsidRPr="00C93F63">
                <w:rPr>
                  <w:rFonts w:ascii="Times New Roman" w:hAnsi="Times New Roman" w:cs="Times New Roman"/>
                  <w:i/>
                  <w:iCs/>
                  <w:noProof/>
                  <w:sz w:val="24"/>
                  <w:szCs w:val="24"/>
                </w:rPr>
                <w:t>American Journal of Public Health</w:t>
              </w:r>
              <w:r w:rsidRPr="00C93F63">
                <w:rPr>
                  <w:rFonts w:ascii="Times New Roman" w:hAnsi="Times New Roman" w:cs="Times New Roman"/>
                  <w:noProof/>
                  <w:sz w:val="24"/>
                  <w:szCs w:val="24"/>
                </w:rPr>
                <w:t>, 1546-1551.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Lin, N. (1999). Building a Network Theory of Social Capital. </w:t>
              </w:r>
              <w:r w:rsidRPr="00C93F63">
                <w:rPr>
                  <w:rFonts w:ascii="Times New Roman" w:hAnsi="Times New Roman" w:cs="Times New Roman"/>
                  <w:i/>
                  <w:iCs/>
                  <w:noProof/>
                  <w:sz w:val="24"/>
                  <w:szCs w:val="24"/>
                </w:rPr>
                <w:t>Connections</w:t>
              </w:r>
              <w:r w:rsidRPr="00C93F63">
                <w:rPr>
                  <w:rFonts w:ascii="Times New Roman" w:hAnsi="Times New Roman" w:cs="Times New Roman"/>
                  <w:noProof/>
                  <w:sz w:val="24"/>
                  <w:szCs w:val="24"/>
                </w:rPr>
                <w:t>, 28-51.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Lin, N. (2001). </w:t>
              </w:r>
              <w:r w:rsidRPr="00C93F63">
                <w:rPr>
                  <w:rFonts w:ascii="Times New Roman" w:hAnsi="Times New Roman" w:cs="Times New Roman"/>
                  <w:i/>
                  <w:iCs/>
                  <w:noProof/>
                  <w:sz w:val="24"/>
                  <w:szCs w:val="24"/>
                </w:rPr>
                <w:t>Social Capital: A Theory of Social Structure and Action.</w:t>
              </w:r>
              <w:r w:rsidRPr="00C93F63">
                <w:rPr>
                  <w:rFonts w:ascii="Times New Roman" w:hAnsi="Times New Roman" w:cs="Times New Roman"/>
                  <w:noProof/>
                  <w:sz w:val="24"/>
                  <w:szCs w:val="24"/>
                </w:rPr>
                <w:t xml:space="preserve"> New York: Cambridge University Press.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Lohmann, S. (2015). Information Technologies and Subjective Well-Being: Does the Internet raise Material Aspirations? </w:t>
              </w:r>
              <w:r w:rsidRPr="00C93F63">
                <w:rPr>
                  <w:rFonts w:ascii="Times New Roman" w:hAnsi="Times New Roman" w:cs="Times New Roman"/>
                  <w:i/>
                  <w:iCs/>
                  <w:noProof/>
                  <w:sz w:val="24"/>
                  <w:szCs w:val="24"/>
                </w:rPr>
                <w:t>Oxford Economic Papers</w:t>
              </w:r>
              <w:r w:rsidRPr="00C93F63">
                <w:rPr>
                  <w:rFonts w:ascii="Times New Roman" w:hAnsi="Times New Roman" w:cs="Times New Roman"/>
                  <w:noProof/>
                  <w:sz w:val="24"/>
                  <w:szCs w:val="24"/>
                </w:rPr>
                <w:t>, 740-759.</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Loureiro, M. (2019). Debating Empowerment: Men’s Views of Women’s Access to Work in Public Spaces in Pakistan-Administered Kashmir. </w:t>
              </w:r>
              <w:r w:rsidRPr="00C93F63">
                <w:rPr>
                  <w:rFonts w:ascii="Times New Roman" w:hAnsi="Times New Roman" w:cs="Times New Roman"/>
                  <w:i/>
                  <w:iCs/>
                  <w:noProof/>
                  <w:sz w:val="24"/>
                  <w:szCs w:val="24"/>
                </w:rPr>
                <w:t>Contemporary South Asia</w:t>
              </w:r>
              <w:r w:rsidRPr="00C93F63">
                <w:rPr>
                  <w:rFonts w:ascii="Times New Roman" w:hAnsi="Times New Roman" w:cs="Times New Roman"/>
                  <w:noProof/>
                  <w:sz w:val="24"/>
                  <w:szCs w:val="24"/>
                </w:rPr>
                <w:t>, 531-548.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Mair, J., Wolf, M., &amp; Seelos, C. (2016). Scaffolding: A Process of Transforming Patterns of Inequality in Small-Scale Societies. </w:t>
              </w:r>
              <w:r w:rsidRPr="00C93F63">
                <w:rPr>
                  <w:rFonts w:ascii="Times New Roman" w:hAnsi="Times New Roman" w:cs="Times New Roman"/>
                  <w:i/>
                  <w:iCs/>
                  <w:noProof/>
                  <w:sz w:val="24"/>
                  <w:szCs w:val="24"/>
                </w:rPr>
                <w:t>Academy of Management Journal</w:t>
              </w:r>
              <w:r w:rsidRPr="00C93F63">
                <w:rPr>
                  <w:rFonts w:ascii="Times New Roman" w:hAnsi="Times New Roman" w:cs="Times New Roman"/>
                  <w:noProof/>
                  <w:sz w:val="24"/>
                  <w:szCs w:val="24"/>
                </w:rPr>
                <w:t>, 2021-2044.</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Marsh, R. M. (2016). What have we Learned from Cross-National Research on the Causes of Income Inequality. </w:t>
              </w:r>
              <w:r w:rsidRPr="00C93F63">
                <w:rPr>
                  <w:rFonts w:ascii="Times New Roman" w:hAnsi="Times New Roman" w:cs="Times New Roman"/>
                  <w:i/>
                  <w:iCs/>
                  <w:noProof/>
                  <w:sz w:val="24"/>
                  <w:szCs w:val="24"/>
                </w:rPr>
                <w:t>Comparative Sociology</w:t>
              </w:r>
              <w:r w:rsidRPr="00C93F63">
                <w:rPr>
                  <w:rFonts w:ascii="Times New Roman" w:hAnsi="Times New Roman" w:cs="Times New Roman"/>
                  <w:noProof/>
                  <w:sz w:val="24"/>
                  <w:szCs w:val="24"/>
                </w:rPr>
                <w:t>, 7-36.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McCall, L., &amp; Percheski, C. (2010). Income Inequality: New Trends and Research Directions. </w:t>
              </w:r>
              <w:r w:rsidRPr="00C93F63">
                <w:rPr>
                  <w:rFonts w:ascii="Times New Roman" w:hAnsi="Times New Roman" w:cs="Times New Roman"/>
                  <w:i/>
                  <w:iCs/>
                  <w:noProof/>
                  <w:sz w:val="24"/>
                  <w:szCs w:val="24"/>
                </w:rPr>
                <w:t>Annual Review of Sociology</w:t>
              </w:r>
              <w:r w:rsidRPr="00C93F63">
                <w:rPr>
                  <w:rFonts w:ascii="Times New Roman" w:hAnsi="Times New Roman" w:cs="Times New Roman"/>
                  <w:noProof/>
                  <w:sz w:val="24"/>
                  <w:szCs w:val="24"/>
                </w:rPr>
                <w:t>, 329-347.</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Meherali, Z. S. (2021). Women’s Participation in Household Decision Making and Justification of Wife Beating: A Secondary Data Analysis from Pakistan’s Demographic and Health Survey. </w:t>
              </w:r>
              <w:r w:rsidRPr="00C93F63">
                <w:rPr>
                  <w:rFonts w:ascii="Times New Roman" w:hAnsi="Times New Roman" w:cs="Times New Roman"/>
                  <w:i/>
                  <w:iCs/>
                  <w:noProof/>
                  <w:sz w:val="24"/>
                  <w:szCs w:val="24"/>
                </w:rPr>
                <w:t>International Journal of Environmental Research and Public Health</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Mosse, D. (2018). Caste and Development: Contemporary Perspectives on a Structure of Discrimination and Advantage. </w:t>
              </w:r>
              <w:r w:rsidRPr="00C93F63">
                <w:rPr>
                  <w:rFonts w:ascii="Times New Roman" w:hAnsi="Times New Roman" w:cs="Times New Roman"/>
                  <w:i/>
                  <w:iCs/>
                  <w:noProof/>
                  <w:sz w:val="24"/>
                  <w:szCs w:val="24"/>
                </w:rPr>
                <w:t>World Development</w:t>
              </w:r>
              <w:r w:rsidRPr="00C93F63">
                <w:rPr>
                  <w:rFonts w:ascii="Times New Roman" w:hAnsi="Times New Roman" w:cs="Times New Roman"/>
                  <w:noProof/>
                  <w:sz w:val="24"/>
                  <w:szCs w:val="24"/>
                </w:rPr>
                <w:t>, 422-436.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Mubeen, S., Hye, Q. M., Shahid, M. H., &amp; Rehan, R. (2022). The Nexus among Family Business, Household Finances and Women Empowerment: Evidence from PDHS 2017-18. </w:t>
              </w:r>
              <w:r w:rsidRPr="00C93F63">
                <w:rPr>
                  <w:rFonts w:ascii="Times New Roman" w:hAnsi="Times New Roman" w:cs="Times New Roman"/>
                  <w:i/>
                  <w:iCs/>
                  <w:noProof/>
                  <w:sz w:val="24"/>
                  <w:szCs w:val="24"/>
                </w:rPr>
                <w:t>Nurture</w:t>
              </w:r>
              <w:r w:rsidRPr="00C93F63">
                <w:rPr>
                  <w:rFonts w:ascii="Times New Roman" w:hAnsi="Times New Roman" w:cs="Times New Roman"/>
                  <w:noProof/>
                  <w:sz w:val="24"/>
                  <w:szCs w:val="24"/>
                </w:rPr>
                <w:t>, 90-102.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Mudliar, P., &amp; Koontz, T. (2018). The Muting and Unmuting of Caste across Inter-Linked Action Arenas: Inequality and Collective Action in a Community Based Watershed Group. </w:t>
              </w:r>
              <w:r w:rsidRPr="00C93F63">
                <w:rPr>
                  <w:rFonts w:ascii="Times New Roman" w:hAnsi="Times New Roman" w:cs="Times New Roman"/>
                  <w:i/>
                  <w:iCs/>
                  <w:noProof/>
                  <w:sz w:val="24"/>
                  <w:szCs w:val="24"/>
                </w:rPr>
                <w:t>International Journal of the Commons</w:t>
              </w:r>
              <w:r w:rsidRPr="00C93F63">
                <w:rPr>
                  <w:rFonts w:ascii="Times New Roman" w:hAnsi="Times New Roman" w:cs="Times New Roman"/>
                  <w:noProof/>
                  <w:sz w:val="24"/>
                  <w:szCs w:val="24"/>
                </w:rPr>
                <w:t>, 225-248 .</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Mumtaz, Z., &amp; Jhangri, G. S. (2022). Caste in Muslim Pakistan: A Structural Determinant of Inequities in the Uptake of Maternal Health Services. </w:t>
              </w:r>
              <w:r w:rsidRPr="00C93F63">
                <w:rPr>
                  <w:rFonts w:ascii="Times New Roman" w:hAnsi="Times New Roman" w:cs="Times New Roman"/>
                  <w:i/>
                  <w:iCs/>
                  <w:noProof/>
                  <w:sz w:val="24"/>
                  <w:szCs w:val="24"/>
                </w:rPr>
                <w:t>Sexual and Reproductive Health Matters</w:t>
              </w:r>
              <w:r w:rsidRPr="00C93F63">
                <w:rPr>
                  <w:rFonts w:ascii="Times New Roman" w:hAnsi="Times New Roman" w:cs="Times New Roman"/>
                  <w:noProof/>
                  <w:sz w:val="24"/>
                  <w:szCs w:val="24"/>
                </w:rPr>
                <w:t>, 1-24.</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Munir, F., Ahmad, S., &amp; Ullah, S. (2022). Understanding Housing Inequalities in Urban Pakistan: An Intersectionality Perspective of Ethnicity, Income and Education. </w:t>
              </w:r>
              <w:r w:rsidRPr="00C93F63">
                <w:rPr>
                  <w:rFonts w:ascii="Times New Roman" w:hAnsi="Times New Roman" w:cs="Times New Roman"/>
                  <w:i/>
                  <w:iCs/>
                  <w:noProof/>
                  <w:sz w:val="24"/>
                  <w:szCs w:val="24"/>
                </w:rPr>
                <w:t>Journal of Race, Ethnicity and the City</w:t>
              </w:r>
              <w:r w:rsidRPr="00C93F63">
                <w:rPr>
                  <w:rFonts w:ascii="Times New Roman" w:hAnsi="Times New Roman" w:cs="Times New Roman"/>
                  <w:noProof/>
                  <w:sz w:val="24"/>
                  <w:szCs w:val="24"/>
                </w:rPr>
                <w:t>, 1-23.</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Murthi, K. (2019). Choice in Occupational Therapy Theory: A Critique from the Situation of Patriarchy in India. </w:t>
              </w:r>
              <w:r w:rsidRPr="00C93F63">
                <w:rPr>
                  <w:rFonts w:ascii="Times New Roman" w:hAnsi="Times New Roman" w:cs="Times New Roman"/>
                  <w:i/>
                  <w:iCs/>
                  <w:noProof/>
                  <w:sz w:val="24"/>
                  <w:szCs w:val="24"/>
                </w:rPr>
                <w:t>Scandinavian Journal of Occupational Therapy</w:t>
              </w:r>
              <w:r w:rsidRPr="00C93F63">
                <w:rPr>
                  <w:rFonts w:ascii="Times New Roman" w:hAnsi="Times New Roman" w:cs="Times New Roman"/>
                  <w:noProof/>
                  <w:sz w:val="24"/>
                  <w:szCs w:val="24"/>
                </w:rPr>
                <w:t>, 1-12.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Neena, S. (1985). Political Socialization and its Impact on Attitudinal Change Towards Social and Political System.</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Network, P. D. (2013). </w:t>
              </w:r>
              <w:r w:rsidRPr="00C93F63">
                <w:rPr>
                  <w:rFonts w:ascii="Times New Roman" w:hAnsi="Times New Roman" w:cs="Times New Roman"/>
                  <w:i/>
                  <w:iCs/>
                  <w:noProof/>
                  <w:sz w:val="24"/>
                  <w:szCs w:val="24"/>
                </w:rPr>
                <w:t>Scheduled Caste Women in Pakistan: An Alternative Report.</w:t>
              </w:r>
              <w:r w:rsidRPr="00C93F63">
                <w:rPr>
                  <w:rFonts w:ascii="Times New Roman" w:hAnsi="Times New Roman" w:cs="Times New Roman"/>
                  <w:noProof/>
                  <w:sz w:val="24"/>
                  <w:szCs w:val="24"/>
                </w:rPr>
                <w:t xml:space="preserve"> </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Norris, P. (2007). Political Activism: New Challenges, New Opportunities. In C. Boix, &amp; S. C. Stokes, </w:t>
              </w:r>
              <w:r w:rsidRPr="00C93F63">
                <w:rPr>
                  <w:rFonts w:ascii="Times New Roman" w:hAnsi="Times New Roman" w:cs="Times New Roman"/>
                  <w:i/>
                  <w:iCs/>
                  <w:noProof/>
                  <w:sz w:val="24"/>
                  <w:szCs w:val="24"/>
                </w:rPr>
                <w:t>The Oxford Handbook of Comparative Politics</w:t>
              </w:r>
              <w:r w:rsidRPr="00C93F63">
                <w:rPr>
                  <w:rFonts w:ascii="Times New Roman" w:hAnsi="Times New Roman" w:cs="Times New Roman"/>
                  <w:noProof/>
                  <w:sz w:val="24"/>
                  <w:szCs w:val="24"/>
                </w:rPr>
                <w:t xml:space="preserve"> (pp. 628-652). Oxford University Press.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Paranjape, M. S. (2007). Uneven Distribution of Education in Maharashtra: Rural-Urban, Gender and Caste Inequalities. </w:t>
              </w:r>
              <w:r w:rsidRPr="00C93F63">
                <w:rPr>
                  <w:rFonts w:ascii="Times New Roman" w:hAnsi="Times New Roman" w:cs="Times New Roman"/>
                  <w:i/>
                  <w:iCs/>
                  <w:noProof/>
                  <w:sz w:val="24"/>
                  <w:szCs w:val="24"/>
                </w:rPr>
                <w:t>Economic and Political Weekly</w:t>
              </w:r>
              <w:r w:rsidRPr="00C93F63">
                <w:rPr>
                  <w:rFonts w:ascii="Times New Roman" w:hAnsi="Times New Roman" w:cs="Times New Roman"/>
                  <w:noProof/>
                  <w:sz w:val="24"/>
                  <w:szCs w:val="24"/>
                </w:rPr>
                <w:t>, 213-216.</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Patnaik, S., &amp; Jha, S. (2020). Caste, Class and Gender in Determining Access to Energy: A Critical Review of LPG Adoption in India. </w:t>
              </w:r>
              <w:r w:rsidRPr="00C93F63">
                <w:rPr>
                  <w:rFonts w:ascii="Times New Roman" w:hAnsi="Times New Roman" w:cs="Times New Roman"/>
                  <w:i/>
                  <w:iCs/>
                  <w:noProof/>
                  <w:sz w:val="24"/>
                  <w:szCs w:val="24"/>
                </w:rPr>
                <w:t>Energy Research &amp; Social Science, 67</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Piketty, T. (2014). </w:t>
              </w:r>
              <w:r w:rsidRPr="00C93F63">
                <w:rPr>
                  <w:rFonts w:ascii="Times New Roman" w:hAnsi="Times New Roman" w:cs="Times New Roman"/>
                  <w:i/>
                  <w:iCs/>
                  <w:noProof/>
                  <w:sz w:val="24"/>
                  <w:szCs w:val="24"/>
                </w:rPr>
                <w:t>Capital in the Twenty- First Century.</w:t>
              </w:r>
              <w:r w:rsidRPr="00C93F63">
                <w:rPr>
                  <w:rFonts w:ascii="Times New Roman" w:hAnsi="Times New Roman" w:cs="Times New Roman"/>
                  <w:noProof/>
                  <w:sz w:val="24"/>
                  <w:szCs w:val="24"/>
                </w:rPr>
                <w:t xml:space="preserve"> Cambridge : Belknap Press.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Radcliffe, S. A. (1990). Between Hearth and Labor Market: The Recruitment of Peasant Women in the Andes. </w:t>
              </w:r>
              <w:r w:rsidRPr="00C93F63">
                <w:rPr>
                  <w:rFonts w:ascii="Times New Roman" w:hAnsi="Times New Roman" w:cs="Times New Roman"/>
                  <w:i/>
                  <w:iCs/>
                  <w:noProof/>
                  <w:sz w:val="24"/>
                  <w:szCs w:val="24"/>
                </w:rPr>
                <w:t>International Migration Review</w:t>
              </w:r>
              <w:r w:rsidRPr="00C93F63">
                <w:rPr>
                  <w:rFonts w:ascii="Times New Roman" w:hAnsi="Times New Roman" w:cs="Times New Roman"/>
                  <w:noProof/>
                  <w:sz w:val="24"/>
                  <w:szCs w:val="24"/>
                </w:rPr>
                <w:t>, 229-249.</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Raja, M. (2022). Women's Education, Economic Status and Attitudes towards Domestic Violence: A Case Study of Khyber Pakhtunkhwa.</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Rehman, A. (2014). Gender and Migration in Pakistan: Women’s Empowerment or Seclusion. </w:t>
              </w:r>
              <w:r w:rsidRPr="00C93F63">
                <w:rPr>
                  <w:rFonts w:ascii="Times New Roman" w:hAnsi="Times New Roman" w:cs="Times New Roman"/>
                  <w:i/>
                  <w:iCs/>
                  <w:noProof/>
                  <w:sz w:val="24"/>
                  <w:szCs w:val="24"/>
                </w:rPr>
                <w:t>Migration, Education and Development in South Asia.</w:t>
              </w:r>
              <w:r w:rsidRPr="00C93F63">
                <w:rPr>
                  <w:rFonts w:ascii="Times New Roman" w:hAnsi="Times New Roman" w:cs="Times New Roman"/>
                  <w:noProof/>
                  <w:sz w:val="24"/>
                  <w:szCs w:val="24"/>
                </w:rPr>
                <w:t xml:space="preserve"> Islamabad.</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Rehman, A. (2019). Pathways and Associations between Women’s Land Ownership and Child Food and Nutrition Security in Pakistan. </w:t>
              </w:r>
              <w:r w:rsidRPr="00C93F63">
                <w:rPr>
                  <w:rFonts w:ascii="Times New Roman" w:hAnsi="Times New Roman" w:cs="Times New Roman"/>
                  <w:i/>
                  <w:iCs/>
                  <w:noProof/>
                  <w:sz w:val="24"/>
                  <w:szCs w:val="24"/>
                </w:rPr>
                <w:t>International Journal of Environmental Research and Public Health</w:t>
              </w:r>
              <w:r w:rsidRPr="00C93F63">
                <w:rPr>
                  <w:rFonts w:ascii="Times New Roman" w:hAnsi="Times New Roman" w:cs="Times New Roman"/>
                  <w:noProof/>
                  <w:sz w:val="24"/>
                  <w:szCs w:val="24"/>
                </w:rPr>
                <w:t>.</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Richter, S. M., &amp; Taylor, J. E. (2008). Gender and the Determinants of International Migration from Rural Mexico Over Time. </w:t>
              </w:r>
              <w:r w:rsidRPr="00C93F63">
                <w:rPr>
                  <w:rFonts w:ascii="Times New Roman" w:hAnsi="Times New Roman" w:cs="Times New Roman"/>
                  <w:i/>
                  <w:iCs/>
                  <w:noProof/>
                  <w:sz w:val="24"/>
                  <w:szCs w:val="24"/>
                </w:rPr>
                <w:t>The International Migration of Women</w:t>
              </w:r>
              <w:r w:rsidRPr="00C93F63">
                <w:rPr>
                  <w:rFonts w:ascii="Times New Roman" w:hAnsi="Times New Roman" w:cs="Times New Roman"/>
                  <w:noProof/>
                  <w:sz w:val="24"/>
                  <w:szCs w:val="24"/>
                </w:rPr>
                <w:t>, 51-97.</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Sahni, A., &amp; Jagroop. (2021). Political Participation of Dalits in Punjab of the Twenty-first Century. </w:t>
              </w:r>
              <w:r w:rsidRPr="00C93F63">
                <w:rPr>
                  <w:rFonts w:ascii="Times New Roman" w:hAnsi="Times New Roman" w:cs="Times New Roman"/>
                  <w:i/>
                  <w:iCs/>
                  <w:noProof/>
                  <w:sz w:val="24"/>
                  <w:szCs w:val="24"/>
                </w:rPr>
                <w:t>Sage Journals</w:t>
              </w:r>
              <w:r w:rsidRPr="00C93F63">
                <w:rPr>
                  <w:rFonts w:ascii="Times New Roman" w:hAnsi="Times New Roman" w:cs="Times New Roman"/>
                  <w:noProof/>
                  <w:sz w:val="24"/>
                  <w:szCs w:val="24"/>
                </w:rPr>
                <w:t>, 1-12.</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Saud, M., Ashfaq, A., &amp; Mas'udah, S. (2021). Women’s Attitudes towards Wife Beating and its Connection with Women’s Attitudes towards Wife Beating and its Connection with Intimate Partner Violence (IPV): An Empirical Analysis of a Intimate Partner Violence (IPV): An Empirical Analysis of a National . </w:t>
              </w:r>
              <w:r w:rsidRPr="00C93F63">
                <w:rPr>
                  <w:rFonts w:ascii="Times New Roman" w:hAnsi="Times New Roman" w:cs="Times New Roman"/>
                  <w:i/>
                  <w:iCs/>
                  <w:noProof/>
                  <w:sz w:val="24"/>
                  <w:szCs w:val="24"/>
                </w:rPr>
                <w:t>Journal of International Women's Studies Journal of International Women's Studies</w:t>
              </w:r>
              <w:r w:rsidRPr="00C93F63">
                <w:rPr>
                  <w:rFonts w:ascii="Times New Roman" w:hAnsi="Times New Roman" w:cs="Times New Roman"/>
                  <w:noProof/>
                  <w:sz w:val="24"/>
                  <w:szCs w:val="24"/>
                </w:rPr>
                <w:t>, 149-160.</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Seymour, S. C., &amp; Seymour, S. C. (1999). </w:t>
              </w:r>
              <w:r w:rsidRPr="00C93F63">
                <w:rPr>
                  <w:rFonts w:ascii="Times New Roman" w:hAnsi="Times New Roman" w:cs="Times New Roman"/>
                  <w:i/>
                  <w:iCs/>
                  <w:noProof/>
                  <w:sz w:val="24"/>
                  <w:szCs w:val="24"/>
                </w:rPr>
                <w:t>Women, Family, and Child Care in India: A World in Transition.</w:t>
              </w:r>
              <w:r w:rsidRPr="00C93F63">
                <w:rPr>
                  <w:rFonts w:ascii="Times New Roman" w:hAnsi="Times New Roman" w:cs="Times New Roman"/>
                  <w:noProof/>
                  <w:sz w:val="24"/>
                  <w:szCs w:val="24"/>
                </w:rPr>
                <w:t xml:space="preserve"> Cambridge: Cambridge University Press.</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Srinivas, M. N. (1977). The Changing Position of Indian Women. </w:t>
              </w:r>
              <w:r w:rsidRPr="00C93F63">
                <w:rPr>
                  <w:rFonts w:ascii="Times New Roman" w:hAnsi="Times New Roman" w:cs="Times New Roman"/>
                  <w:i/>
                  <w:iCs/>
                  <w:noProof/>
                  <w:sz w:val="24"/>
                  <w:szCs w:val="24"/>
                </w:rPr>
                <w:t>Man New Series</w:t>
              </w:r>
              <w:r w:rsidRPr="00C93F63">
                <w:rPr>
                  <w:rFonts w:ascii="Times New Roman" w:hAnsi="Times New Roman" w:cs="Times New Roman"/>
                  <w:noProof/>
                  <w:sz w:val="24"/>
                  <w:szCs w:val="24"/>
                </w:rPr>
                <w:t>, 221-238.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Studies, N. I. (2017). Population of Pakistan. Retrieved from https://www.nips.org.pk/</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Sur, A. (2008). Persistent Patriarchy: Theories of Race and Gender in Science. </w:t>
              </w:r>
              <w:r w:rsidRPr="00C93F63">
                <w:rPr>
                  <w:rFonts w:ascii="Times New Roman" w:hAnsi="Times New Roman" w:cs="Times New Roman"/>
                  <w:i/>
                  <w:iCs/>
                  <w:noProof/>
                  <w:sz w:val="24"/>
                  <w:szCs w:val="24"/>
                </w:rPr>
                <w:t>Economic and Political Weekly</w:t>
              </w:r>
              <w:r w:rsidRPr="00C93F63">
                <w:rPr>
                  <w:rFonts w:ascii="Times New Roman" w:hAnsi="Times New Roman" w:cs="Times New Roman"/>
                  <w:noProof/>
                  <w:sz w:val="24"/>
                  <w:szCs w:val="24"/>
                </w:rPr>
                <w:t>, 73-78.</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Tamim, T. (2018). Castes, Costs and Educational Access in Rural Punjab. </w:t>
              </w:r>
              <w:r w:rsidRPr="00C93F63">
                <w:rPr>
                  <w:rFonts w:ascii="Times New Roman" w:hAnsi="Times New Roman" w:cs="Times New Roman"/>
                  <w:i/>
                  <w:iCs/>
                  <w:noProof/>
                  <w:sz w:val="24"/>
                  <w:szCs w:val="24"/>
                </w:rPr>
                <w:t>Journal of Education and Educational Development</w:t>
              </w:r>
              <w:r w:rsidRPr="00C93F63">
                <w:rPr>
                  <w:rFonts w:ascii="Times New Roman" w:hAnsi="Times New Roman" w:cs="Times New Roman"/>
                  <w:noProof/>
                  <w:sz w:val="24"/>
                  <w:szCs w:val="24"/>
                </w:rPr>
                <w:t>, 25-41.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Theron, W. O., Dicks, E., &amp; Napier, C. (2006). Poverty, Household Food Insecurity and Nutrition: Coping Strategies in an Informal Settlement in the Vaal Triangle, South Africa. </w:t>
              </w:r>
              <w:r w:rsidRPr="00C93F63">
                <w:rPr>
                  <w:rFonts w:ascii="Times New Roman" w:hAnsi="Times New Roman" w:cs="Times New Roman"/>
                  <w:i/>
                  <w:iCs/>
                  <w:noProof/>
                  <w:sz w:val="24"/>
                  <w:szCs w:val="24"/>
                </w:rPr>
                <w:t>Public Health</w:t>
              </w:r>
              <w:r w:rsidRPr="00C93F63">
                <w:rPr>
                  <w:rFonts w:ascii="Times New Roman" w:hAnsi="Times New Roman" w:cs="Times New Roman"/>
                  <w:noProof/>
                  <w:sz w:val="24"/>
                  <w:szCs w:val="24"/>
                </w:rPr>
                <w:t>, 795-804.</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Usman, A. (2016). Marginalized Voters and Supporters: Biradari System, Caste Hierarchy and Rights to Political Participation in Rural Punjab. </w:t>
              </w:r>
              <w:r w:rsidRPr="00C93F63">
                <w:rPr>
                  <w:rFonts w:ascii="Times New Roman" w:hAnsi="Times New Roman" w:cs="Times New Roman"/>
                  <w:i/>
                  <w:iCs/>
                  <w:noProof/>
                  <w:sz w:val="24"/>
                  <w:szCs w:val="24"/>
                </w:rPr>
                <w:t>Journal of Political Science</w:t>
              </w:r>
              <w:r w:rsidRPr="00C93F63">
                <w:rPr>
                  <w:rFonts w:ascii="Times New Roman" w:hAnsi="Times New Roman" w:cs="Times New Roman"/>
                  <w:noProof/>
                  <w:sz w:val="24"/>
                  <w:szCs w:val="24"/>
                </w:rPr>
                <w:t>, 515-524.</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t xml:space="preserve">West, C., &amp; Zimmerman, D. H. (1987). Doing Gender. </w:t>
              </w:r>
              <w:r w:rsidRPr="00C93F63">
                <w:rPr>
                  <w:rFonts w:ascii="Times New Roman" w:hAnsi="Times New Roman" w:cs="Times New Roman"/>
                  <w:i/>
                  <w:iCs/>
                  <w:noProof/>
                  <w:sz w:val="24"/>
                  <w:szCs w:val="24"/>
                </w:rPr>
                <w:t>Gender and Society</w:t>
              </w:r>
              <w:r w:rsidRPr="00C93F63">
                <w:rPr>
                  <w:rFonts w:ascii="Times New Roman" w:hAnsi="Times New Roman" w:cs="Times New Roman"/>
                  <w:noProof/>
                  <w:sz w:val="24"/>
                  <w:szCs w:val="24"/>
                </w:rPr>
                <w:t>, 125-151.</w:t>
              </w:r>
            </w:p>
            <w:p w:rsidR="00C93F63" w:rsidRPr="00C93F63" w:rsidRDefault="00C93F63" w:rsidP="00C93F63">
              <w:pPr>
                <w:pStyle w:val="Bibliography"/>
                <w:spacing w:line="480" w:lineRule="auto"/>
                <w:ind w:left="720" w:hanging="720"/>
                <w:jc w:val="both"/>
                <w:rPr>
                  <w:rFonts w:ascii="Times New Roman" w:hAnsi="Times New Roman" w:cs="Times New Roman"/>
                  <w:noProof/>
                  <w:sz w:val="24"/>
                  <w:szCs w:val="24"/>
                </w:rPr>
              </w:pPr>
              <w:r w:rsidRPr="00C93F63">
                <w:rPr>
                  <w:rFonts w:ascii="Times New Roman" w:hAnsi="Times New Roman" w:cs="Times New Roman"/>
                  <w:noProof/>
                  <w:sz w:val="24"/>
                  <w:szCs w:val="24"/>
                </w:rPr>
                <w:lastRenderedPageBreak/>
                <w:t xml:space="preserve">Zhang, W., &amp; Xiaoling, H. (2019). The Role of Land Tenure Security in Promoting Rural Women’s Empowerment: Empirical Evidence from Rural China. </w:t>
              </w:r>
              <w:r w:rsidRPr="00C93F63">
                <w:rPr>
                  <w:rFonts w:ascii="Times New Roman" w:hAnsi="Times New Roman" w:cs="Times New Roman"/>
                  <w:i/>
                  <w:iCs/>
                  <w:noProof/>
                  <w:sz w:val="24"/>
                  <w:szCs w:val="24"/>
                </w:rPr>
                <w:t>Land Use Policy</w:t>
              </w:r>
              <w:r w:rsidRPr="00C93F63">
                <w:rPr>
                  <w:rFonts w:ascii="Times New Roman" w:hAnsi="Times New Roman" w:cs="Times New Roman"/>
                  <w:noProof/>
                  <w:sz w:val="24"/>
                  <w:szCs w:val="24"/>
                </w:rPr>
                <w:t>, 280-289.</w:t>
              </w:r>
            </w:p>
            <w:p w:rsidR="00C93F63" w:rsidRPr="00C93F63" w:rsidRDefault="00C93F63" w:rsidP="00C93F63">
              <w:pPr>
                <w:spacing w:line="480" w:lineRule="auto"/>
                <w:jc w:val="both"/>
                <w:rPr>
                  <w:rFonts w:ascii="Times New Roman" w:hAnsi="Times New Roman" w:cs="Times New Roman"/>
                  <w:sz w:val="24"/>
                  <w:szCs w:val="24"/>
                </w:rPr>
              </w:pPr>
              <w:r w:rsidRPr="00C93F63">
                <w:rPr>
                  <w:rFonts w:ascii="Times New Roman" w:hAnsi="Times New Roman" w:cs="Times New Roman"/>
                  <w:b/>
                  <w:bCs/>
                  <w:noProof/>
                  <w:sz w:val="24"/>
                  <w:szCs w:val="24"/>
                </w:rPr>
                <w:fldChar w:fldCharType="end"/>
              </w:r>
            </w:p>
          </w:sdtContent>
        </w:sdt>
      </w:sdtContent>
    </w:sdt>
    <w:p w:rsidR="00604FD4" w:rsidRPr="00C93F63" w:rsidRDefault="00604FD4" w:rsidP="00C93F63">
      <w:pPr>
        <w:pStyle w:val="Heading1"/>
        <w:spacing w:line="480" w:lineRule="auto"/>
        <w:jc w:val="both"/>
        <w:rPr>
          <w:rFonts w:ascii="Times New Roman" w:hAnsi="Times New Roman" w:cs="Times New Roman"/>
          <w:sz w:val="24"/>
          <w:szCs w:val="24"/>
        </w:rPr>
      </w:pPr>
    </w:p>
    <w:sdt>
      <w:sdtPr>
        <w:rPr>
          <w:rFonts w:ascii="Times New Roman" w:eastAsiaTheme="majorEastAsia" w:hAnsi="Times New Roman" w:cs="Times New Roman"/>
          <w:color w:val="2E74B5" w:themeColor="accent1" w:themeShade="BF"/>
          <w:sz w:val="24"/>
          <w:szCs w:val="24"/>
        </w:rPr>
        <w:id w:val="-1330055732"/>
        <w:bibliography/>
      </w:sdtPr>
      <w:sdtEndPr/>
      <w:sdtContent>
        <w:p w:rsidR="00604FD4" w:rsidRPr="00FA1BAF" w:rsidRDefault="00604FD4" w:rsidP="00C93F63">
          <w:pPr>
            <w:pStyle w:val="Bibliography"/>
            <w:spacing w:line="480" w:lineRule="auto"/>
            <w:ind w:left="720" w:hanging="720"/>
            <w:jc w:val="both"/>
          </w:pPr>
          <w:r w:rsidRPr="00FA1BAF">
            <w:rPr>
              <w:rFonts w:ascii="Times New Roman" w:hAnsi="Times New Roman" w:cs="Times New Roman"/>
              <w:sz w:val="24"/>
              <w:szCs w:val="24"/>
            </w:rPr>
            <w:fldChar w:fldCharType="begin"/>
          </w:r>
          <w:r w:rsidRPr="00FA1BAF">
            <w:rPr>
              <w:rFonts w:ascii="Times New Roman" w:hAnsi="Times New Roman" w:cs="Times New Roman"/>
              <w:sz w:val="24"/>
              <w:szCs w:val="24"/>
            </w:rPr>
            <w:instrText xml:space="preserve"> BIBLIOGRAPHY </w:instrText>
          </w:r>
          <w:r w:rsidRPr="00FA1BAF">
            <w:rPr>
              <w:rFonts w:ascii="Times New Roman" w:hAnsi="Times New Roman" w:cs="Times New Roman"/>
              <w:sz w:val="24"/>
              <w:szCs w:val="24"/>
            </w:rPr>
            <w:fldChar w:fldCharType="separate"/>
          </w:r>
        </w:p>
        <w:p w:rsidR="00AC3D38" w:rsidRPr="006F1639" w:rsidRDefault="00604FD4" w:rsidP="00604FD4">
          <w:pPr>
            <w:pStyle w:val="Heading1"/>
            <w:jc w:val="center"/>
            <w:rPr>
              <w:rFonts w:ascii="Times New Roman" w:hAnsi="Times New Roman" w:cs="Times New Roman"/>
              <w:sz w:val="24"/>
              <w:szCs w:val="24"/>
            </w:rPr>
          </w:pPr>
          <w:bookmarkStart w:id="101" w:name="_Toc170307438"/>
          <w:r w:rsidRPr="00FA1BAF">
            <w:rPr>
              <w:rFonts w:ascii="Times New Roman" w:hAnsi="Times New Roman" w:cs="Times New Roman"/>
              <w:noProof/>
              <w:sz w:val="24"/>
              <w:szCs w:val="24"/>
            </w:rPr>
            <w:t>.</w:t>
          </w:r>
          <w:r w:rsidRPr="00FA1BAF">
            <w:rPr>
              <w:rFonts w:ascii="Times New Roman" w:hAnsi="Times New Roman" w:cs="Times New Roman"/>
              <w:b/>
              <w:bCs/>
              <w:noProof/>
              <w:sz w:val="24"/>
              <w:szCs w:val="24"/>
            </w:rPr>
            <w:fldChar w:fldCharType="end"/>
          </w:r>
        </w:p>
      </w:sdtContent>
    </w:sdt>
    <w:bookmarkEnd w:id="101" w:displacedByCustomXml="prev"/>
    <w:sectPr w:rsidR="00AC3D38" w:rsidRPr="006F1639" w:rsidSect="006F1639">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5735" w:rsidRDefault="00045735">
      <w:pPr>
        <w:spacing w:after="0" w:line="240" w:lineRule="auto"/>
      </w:pPr>
      <w:r>
        <w:separator/>
      </w:r>
    </w:p>
  </w:endnote>
  <w:endnote w:type="continuationSeparator" w:id="0">
    <w:p w:rsidR="00045735" w:rsidRDefault="0004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5735" w:rsidRDefault="00045735">
      <w:pPr>
        <w:spacing w:after="0" w:line="240" w:lineRule="auto"/>
      </w:pPr>
      <w:r>
        <w:separator/>
      </w:r>
    </w:p>
  </w:footnote>
  <w:footnote w:type="continuationSeparator" w:id="0">
    <w:p w:rsidR="00045735" w:rsidRDefault="00045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6269847"/>
      <w:docPartObj>
        <w:docPartGallery w:val="Page Numbers (Top of Page)"/>
        <w:docPartUnique/>
      </w:docPartObj>
    </w:sdtPr>
    <w:sdtEndPr>
      <w:rPr>
        <w:noProof/>
      </w:rPr>
    </w:sdtEndPr>
    <w:sdtContent>
      <w:p w:rsidR="00045735" w:rsidRDefault="00045735">
        <w:pPr>
          <w:pStyle w:val="Header"/>
          <w:jc w:val="right"/>
        </w:pPr>
        <w:r>
          <w:fldChar w:fldCharType="begin"/>
        </w:r>
        <w:r>
          <w:instrText xml:space="preserve"> PAGE   \* MERGEFORMAT </w:instrText>
        </w:r>
        <w:r>
          <w:fldChar w:fldCharType="separate"/>
        </w:r>
        <w:r>
          <w:rPr>
            <w:noProof/>
          </w:rPr>
          <w:t>67</w:t>
        </w:r>
        <w:r>
          <w:rPr>
            <w:noProof/>
          </w:rPr>
          <w:fldChar w:fldCharType="end"/>
        </w:r>
      </w:p>
    </w:sdtContent>
  </w:sdt>
  <w:p w:rsidR="00045735" w:rsidRDefault="00045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5735" w:rsidRDefault="00045735" w:rsidP="006F163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6930"/>
    <w:multiLevelType w:val="multilevel"/>
    <w:tmpl w:val="F47CEBD6"/>
    <w:lvl w:ilvl="0">
      <w:start w:val="1"/>
      <w:numFmt w:val="decimal"/>
      <w:lvlText w:val="%1."/>
      <w:lvlJc w:val="left"/>
      <w:pPr>
        <w:ind w:left="720" w:hanging="360"/>
      </w:pPr>
      <w:rPr>
        <w:rFonts w:hint="default"/>
      </w:rPr>
    </w:lvl>
    <w:lvl w:ilvl="1">
      <w:start w:val="1"/>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B71555"/>
    <w:multiLevelType w:val="hybridMultilevel"/>
    <w:tmpl w:val="2230E6E4"/>
    <w:lvl w:ilvl="0" w:tplc="7FF665C6">
      <w:start w:val="1"/>
      <w:numFmt w:val="decimal"/>
      <w:lvlText w:val="%1."/>
      <w:lvlJc w:val="left"/>
      <w:pPr>
        <w:tabs>
          <w:tab w:val="num" w:pos="720"/>
        </w:tabs>
        <w:ind w:left="720" w:hanging="360"/>
      </w:pPr>
    </w:lvl>
    <w:lvl w:ilvl="1" w:tplc="E3523C52">
      <w:start w:val="1"/>
      <w:numFmt w:val="decimal"/>
      <w:lvlText w:val="%2."/>
      <w:lvlJc w:val="left"/>
      <w:pPr>
        <w:tabs>
          <w:tab w:val="num" w:pos="1440"/>
        </w:tabs>
        <w:ind w:left="1440" w:hanging="360"/>
      </w:pPr>
    </w:lvl>
    <w:lvl w:ilvl="2" w:tplc="7B9CAED0" w:tentative="1">
      <w:start w:val="1"/>
      <w:numFmt w:val="decimal"/>
      <w:lvlText w:val="%3."/>
      <w:lvlJc w:val="left"/>
      <w:pPr>
        <w:tabs>
          <w:tab w:val="num" w:pos="2160"/>
        </w:tabs>
        <w:ind w:left="2160" w:hanging="360"/>
      </w:pPr>
    </w:lvl>
    <w:lvl w:ilvl="3" w:tplc="ED9E7332" w:tentative="1">
      <w:start w:val="1"/>
      <w:numFmt w:val="decimal"/>
      <w:lvlText w:val="%4."/>
      <w:lvlJc w:val="left"/>
      <w:pPr>
        <w:tabs>
          <w:tab w:val="num" w:pos="2880"/>
        </w:tabs>
        <w:ind w:left="2880" w:hanging="360"/>
      </w:pPr>
    </w:lvl>
    <w:lvl w:ilvl="4" w:tplc="A4DC225E" w:tentative="1">
      <w:start w:val="1"/>
      <w:numFmt w:val="decimal"/>
      <w:lvlText w:val="%5."/>
      <w:lvlJc w:val="left"/>
      <w:pPr>
        <w:tabs>
          <w:tab w:val="num" w:pos="3600"/>
        </w:tabs>
        <w:ind w:left="3600" w:hanging="360"/>
      </w:pPr>
    </w:lvl>
    <w:lvl w:ilvl="5" w:tplc="DF822586" w:tentative="1">
      <w:start w:val="1"/>
      <w:numFmt w:val="decimal"/>
      <w:lvlText w:val="%6."/>
      <w:lvlJc w:val="left"/>
      <w:pPr>
        <w:tabs>
          <w:tab w:val="num" w:pos="4320"/>
        </w:tabs>
        <w:ind w:left="4320" w:hanging="360"/>
      </w:pPr>
    </w:lvl>
    <w:lvl w:ilvl="6" w:tplc="E1E2526E" w:tentative="1">
      <w:start w:val="1"/>
      <w:numFmt w:val="decimal"/>
      <w:lvlText w:val="%7."/>
      <w:lvlJc w:val="left"/>
      <w:pPr>
        <w:tabs>
          <w:tab w:val="num" w:pos="5040"/>
        </w:tabs>
        <w:ind w:left="5040" w:hanging="360"/>
      </w:pPr>
    </w:lvl>
    <w:lvl w:ilvl="7" w:tplc="CAD04C16" w:tentative="1">
      <w:start w:val="1"/>
      <w:numFmt w:val="decimal"/>
      <w:lvlText w:val="%8."/>
      <w:lvlJc w:val="left"/>
      <w:pPr>
        <w:tabs>
          <w:tab w:val="num" w:pos="5760"/>
        </w:tabs>
        <w:ind w:left="5760" w:hanging="360"/>
      </w:pPr>
    </w:lvl>
    <w:lvl w:ilvl="8" w:tplc="6BAAC1B0" w:tentative="1">
      <w:start w:val="1"/>
      <w:numFmt w:val="decimal"/>
      <w:lvlText w:val="%9."/>
      <w:lvlJc w:val="left"/>
      <w:pPr>
        <w:tabs>
          <w:tab w:val="num" w:pos="6480"/>
        </w:tabs>
        <w:ind w:left="6480" w:hanging="360"/>
      </w:pPr>
    </w:lvl>
  </w:abstractNum>
  <w:abstractNum w:abstractNumId="2" w15:restartNumberingAfterBreak="0">
    <w:nsid w:val="094B41D3"/>
    <w:multiLevelType w:val="hybridMultilevel"/>
    <w:tmpl w:val="D5E8AB82"/>
    <w:lvl w:ilvl="0" w:tplc="4372F626">
      <w:start w:val="1"/>
      <w:numFmt w:val="bullet"/>
      <w:lvlText w:val="•"/>
      <w:lvlJc w:val="left"/>
      <w:pPr>
        <w:tabs>
          <w:tab w:val="num" w:pos="720"/>
        </w:tabs>
        <w:ind w:left="720" w:hanging="360"/>
      </w:pPr>
      <w:rPr>
        <w:rFonts w:ascii="Times New Roman" w:hAnsi="Times New Roman" w:hint="default"/>
      </w:rPr>
    </w:lvl>
    <w:lvl w:ilvl="1" w:tplc="A13ACFD8" w:tentative="1">
      <w:start w:val="1"/>
      <w:numFmt w:val="bullet"/>
      <w:lvlText w:val="•"/>
      <w:lvlJc w:val="left"/>
      <w:pPr>
        <w:tabs>
          <w:tab w:val="num" w:pos="1440"/>
        </w:tabs>
        <w:ind w:left="1440" w:hanging="360"/>
      </w:pPr>
      <w:rPr>
        <w:rFonts w:ascii="Times New Roman" w:hAnsi="Times New Roman" w:hint="default"/>
      </w:rPr>
    </w:lvl>
    <w:lvl w:ilvl="2" w:tplc="50403354" w:tentative="1">
      <w:start w:val="1"/>
      <w:numFmt w:val="bullet"/>
      <w:lvlText w:val="•"/>
      <w:lvlJc w:val="left"/>
      <w:pPr>
        <w:tabs>
          <w:tab w:val="num" w:pos="2160"/>
        </w:tabs>
        <w:ind w:left="2160" w:hanging="360"/>
      </w:pPr>
      <w:rPr>
        <w:rFonts w:ascii="Times New Roman" w:hAnsi="Times New Roman" w:hint="default"/>
      </w:rPr>
    </w:lvl>
    <w:lvl w:ilvl="3" w:tplc="68002A46" w:tentative="1">
      <w:start w:val="1"/>
      <w:numFmt w:val="bullet"/>
      <w:lvlText w:val="•"/>
      <w:lvlJc w:val="left"/>
      <w:pPr>
        <w:tabs>
          <w:tab w:val="num" w:pos="2880"/>
        </w:tabs>
        <w:ind w:left="2880" w:hanging="360"/>
      </w:pPr>
      <w:rPr>
        <w:rFonts w:ascii="Times New Roman" w:hAnsi="Times New Roman" w:hint="default"/>
      </w:rPr>
    </w:lvl>
    <w:lvl w:ilvl="4" w:tplc="4BA2EDB0" w:tentative="1">
      <w:start w:val="1"/>
      <w:numFmt w:val="bullet"/>
      <w:lvlText w:val="•"/>
      <w:lvlJc w:val="left"/>
      <w:pPr>
        <w:tabs>
          <w:tab w:val="num" w:pos="3600"/>
        </w:tabs>
        <w:ind w:left="3600" w:hanging="360"/>
      </w:pPr>
      <w:rPr>
        <w:rFonts w:ascii="Times New Roman" w:hAnsi="Times New Roman" w:hint="default"/>
      </w:rPr>
    </w:lvl>
    <w:lvl w:ilvl="5" w:tplc="2F82ED7E" w:tentative="1">
      <w:start w:val="1"/>
      <w:numFmt w:val="bullet"/>
      <w:lvlText w:val="•"/>
      <w:lvlJc w:val="left"/>
      <w:pPr>
        <w:tabs>
          <w:tab w:val="num" w:pos="4320"/>
        </w:tabs>
        <w:ind w:left="4320" w:hanging="360"/>
      </w:pPr>
      <w:rPr>
        <w:rFonts w:ascii="Times New Roman" w:hAnsi="Times New Roman" w:hint="default"/>
      </w:rPr>
    </w:lvl>
    <w:lvl w:ilvl="6" w:tplc="A76E90F6" w:tentative="1">
      <w:start w:val="1"/>
      <w:numFmt w:val="bullet"/>
      <w:lvlText w:val="•"/>
      <w:lvlJc w:val="left"/>
      <w:pPr>
        <w:tabs>
          <w:tab w:val="num" w:pos="5040"/>
        </w:tabs>
        <w:ind w:left="5040" w:hanging="360"/>
      </w:pPr>
      <w:rPr>
        <w:rFonts w:ascii="Times New Roman" w:hAnsi="Times New Roman" w:hint="default"/>
      </w:rPr>
    </w:lvl>
    <w:lvl w:ilvl="7" w:tplc="B73C1D7E" w:tentative="1">
      <w:start w:val="1"/>
      <w:numFmt w:val="bullet"/>
      <w:lvlText w:val="•"/>
      <w:lvlJc w:val="left"/>
      <w:pPr>
        <w:tabs>
          <w:tab w:val="num" w:pos="5760"/>
        </w:tabs>
        <w:ind w:left="5760" w:hanging="360"/>
      </w:pPr>
      <w:rPr>
        <w:rFonts w:ascii="Times New Roman" w:hAnsi="Times New Roman" w:hint="default"/>
      </w:rPr>
    </w:lvl>
    <w:lvl w:ilvl="8" w:tplc="AAB460E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9E95445"/>
    <w:multiLevelType w:val="multilevel"/>
    <w:tmpl w:val="894CBA18"/>
    <w:lvl w:ilvl="0">
      <w:start w:val="1"/>
      <w:numFmt w:val="decimal"/>
      <w:lvlText w:val="%1."/>
      <w:lvlJc w:val="left"/>
      <w:pPr>
        <w:ind w:left="644"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0C0B2E82"/>
    <w:multiLevelType w:val="hybridMultilevel"/>
    <w:tmpl w:val="EB768AD4"/>
    <w:lvl w:ilvl="0" w:tplc="7D825720">
      <w:start w:val="1"/>
      <w:numFmt w:val="bullet"/>
      <w:lvlText w:val="•"/>
      <w:lvlJc w:val="left"/>
      <w:pPr>
        <w:tabs>
          <w:tab w:val="num" w:pos="720"/>
        </w:tabs>
        <w:ind w:left="720" w:hanging="360"/>
      </w:pPr>
      <w:rPr>
        <w:rFonts w:ascii="Times New Roman" w:hAnsi="Times New Roman" w:hint="default"/>
      </w:rPr>
    </w:lvl>
    <w:lvl w:ilvl="1" w:tplc="E2EAAB02" w:tentative="1">
      <w:start w:val="1"/>
      <w:numFmt w:val="bullet"/>
      <w:lvlText w:val="•"/>
      <w:lvlJc w:val="left"/>
      <w:pPr>
        <w:tabs>
          <w:tab w:val="num" w:pos="1440"/>
        </w:tabs>
        <w:ind w:left="1440" w:hanging="360"/>
      </w:pPr>
      <w:rPr>
        <w:rFonts w:ascii="Times New Roman" w:hAnsi="Times New Roman" w:hint="default"/>
      </w:rPr>
    </w:lvl>
    <w:lvl w:ilvl="2" w:tplc="0A0CC742" w:tentative="1">
      <w:start w:val="1"/>
      <w:numFmt w:val="bullet"/>
      <w:lvlText w:val="•"/>
      <w:lvlJc w:val="left"/>
      <w:pPr>
        <w:tabs>
          <w:tab w:val="num" w:pos="2160"/>
        </w:tabs>
        <w:ind w:left="2160" w:hanging="360"/>
      </w:pPr>
      <w:rPr>
        <w:rFonts w:ascii="Times New Roman" w:hAnsi="Times New Roman" w:hint="default"/>
      </w:rPr>
    </w:lvl>
    <w:lvl w:ilvl="3" w:tplc="DC2C2B4A" w:tentative="1">
      <w:start w:val="1"/>
      <w:numFmt w:val="bullet"/>
      <w:lvlText w:val="•"/>
      <w:lvlJc w:val="left"/>
      <w:pPr>
        <w:tabs>
          <w:tab w:val="num" w:pos="2880"/>
        </w:tabs>
        <w:ind w:left="2880" w:hanging="360"/>
      </w:pPr>
      <w:rPr>
        <w:rFonts w:ascii="Times New Roman" w:hAnsi="Times New Roman" w:hint="default"/>
      </w:rPr>
    </w:lvl>
    <w:lvl w:ilvl="4" w:tplc="FEACAD9E" w:tentative="1">
      <w:start w:val="1"/>
      <w:numFmt w:val="bullet"/>
      <w:lvlText w:val="•"/>
      <w:lvlJc w:val="left"/>
      <w:pPr>
        <w:tabs>
          <w:tab w:val="num" w:pos="3600"/>
        </w:tabs>
        <w:ind w:left="3600" w:hanging="360"/>
      </w:pPr>
      <w:rPr>
        <w:rFonts w:ascii="Times New Roman" w:hAnsi="Times New Roman" w:hint="default"/>
      </w:rPr>
    </w:lvl>
    <w:lvl w:ilvl="5" w:tplc="391C343E" w:tentative="1">
      <w:start w:val="1"/>
      <w:numFmt w:val="bullet"/>
      <w:lvlText w:val="•"/>
      <w:lvlJc w:val="left"/>
      <w:pPr>
        <w:tabs>
          <w:tab w:val="num" w:pos="4320"/>
        </w:tabs>
        <w:ind w:left="4320" w:hanging="360"/>
      </w:pPr>
      <w:rPr>
        <w:rFonts w:ascii="Times New Roman" w:hAnsi="Times New Roman" w:hint="default"/>
      </w:rPr>
    </w:lvl>
    <w:lvl w:ilvl="6" w:tplc="AF18DF58" w:tentative="1">
      <w:start w:val="1"/>
      <w:numFmt w:val="bullet"/>
      <w:lvlText w:val="•"/>
      <w:lvlJc w:val="left"/>
      <w:pPr>
        <w:tabs>
          <w:tab w:val="num" w:pos="5040"/>
        </w:tabs>
        <w:ind w:left="5040" w:hanging="360"/>
      </w:pPr>
      <w:rPr>
        <w:rFonts w:ascii="Times New Roman" w:hAnsi="Times New Roman" w:hint="default"/>
      </w:rPr>
    </w:lvl>
    <w:lvl w:ilvl="7" w:tplc="F71EF460" w:tentative="1">
      <w:start w:val="1"/>
      <w:numFmt w:val="bullet"/>
      <w:lvlText w:val="•"/>
      <w:lvlJc w:val="left"/>
      <w:pPr>
        <w:tabs>
          <w:tab w:val="num" w:pos="5760"/>
        </w:tabs>
        <w:ind w:left="5760" w:hanging="360"/>
      </w:pPr>
      <w:rPr>
        <w:rFonts w:ascii="Times New Roman" w:hAnsi="Times New Roman" w:hint="default"/>
      </w:rPr>
    </w:lvl>
    <w:lvl w:ilvl="8" w:tplc="B6D46E1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44C630D"/>
    <w:multiLevelType w:val="hybridMultilevel"/>
    <w:tmpl w:val="6C964740"/>
    <w:lvl w:ilvl="0" w:tplc="BF28D440">
      <w:start w:val="1"/>
      <w:numFmt w:val="bullet"/>
      <w:lvlText w:val="–"/>
      <w:lvlJc w:val="left"/>
      <w:pPr>
        <w:tabs>
          <w:tab w:val="num" w:pos="720"/>
        </w:tabs>
        <w:ind w:left="720" w:hanging="360"/>
      </w:pPr>
      <w:rPr>
        <w:rFonts w:ascii="Times New Roman" w:hAnsi="Times New Roman" w:hint="default"/>
      </w:rPr>
    </w:lvl>
    <w:lvl w:ilvl="1" w:tplc="3956F6B0">
      <w:start w:val="1"/>
      <w:numFmt w:val="bullet"/>
      <w:lvlText w:val="–"/>
      <w:lvlJc w:val="left"/>
      <w:pPr>
        <w:tabs>
          <w:tab w:val="num" w:pos="1440"/>
        </w:tabs>
        <w:ind w:left="1440" w:hanging="360"/>
      </w:pPr>
      <w:rPr>
        <w:rFonts w:ascii="Times New Roman" w:hAnsi="Times New Roman" w:hint="default"/>
      </w:rPr>
    </w:lvl>
    <w:lvl w:ilvl="2" w:tplc="6D72251A" w:tentative="1">
      <w:start w:val="1"/>
      <w:numFmt w:val="bullet"/>
      <w:lvlText w:val="–"/>
      <w:lvlJc w:val="left"/>
      <w:pPr>
        <w:tabs>
          <w:tab w:val="num" w:pos="2160"/>
        </w:tabs>
        <w:ind w:left="2160" w:hanging="360"/>
      </w:pPr>
      <w:rPr>
        <w:rFonts w:ascii="Times New Roman" w:hAnsi="Times New Roman" w:hint="default"/>
      </w:rPr>
    </w:lvl>
    <w:lvl w:ilvl="3" w:tplc="CB5283BC" w:tentative="1">
      <w:start w:val="1"/>
      <w:numFmt w:val="bullet"/>
      <w:lvlText w:val="–"/>
      <w:lvlJc w:val="left"/>
      <w:pPr>
        <w:tabs>
          <w:tab w:val="num" w:pos="2880"/>
        </w:tabs>
        <w:ind w:left="2880" w:hanging="360"/>
      </w:pPr>
      <w:rPr>
        <w:rFonts w:ascii="Times New Roman" w:hAnsi="Times New Roman" w:hint="default"/>
      </w:rPr>
    </w:lvl>
    <w:lvl w:ilvl="4" w:tplc="380EF290" w:tentative="1">
      <w:start w:val="1"/>
      <w:numFmt w:val="bullet"/>
      <w:lvlText w:val="–"/>
      <w:lvlJc w:val="left"/>
      <w:pPr>
        <w:tabs>
          <w:tab w:val="num" w:pos="3600"/>
        </w:tabs>
        <w:ind w:left="3600" w:hanging="360"/>
      </w:pPr>
      <w:rPr>
        <w:rFonts w:ascii="Times New Roman" w:hAnsi="Times New Roman" w:hint="default"/>
      </w:rPr>
    </w:lvl>
    <w:lvl w:ilvl="5" w:tplc="18E461CA" w:tentative="1">
      <w:start w:val="1"/>
      <w:numFmt w:val="bullet"/>
      <w:lvlText w:val="–"/>
      <w:lvlJc w:val="left"/>
      <w:pPr>
        <w:tabs>
          <w:tab w:val="num" w:pos="4320"/>
        </w:tabs>
        <w:ind w:left="4320" w:hanging="360"/>
      </w:pPr>
      <w:rPr>
        <w:rFonts w:ascii="Times New Roman" w:hAnsi="Times New Roman" w:hint="default"/>
      </w:rPr>
    </w:lvl>
    <w:lvl w:ilvl="6" w:tplc="E47C1182" w:tentative="1">
      <w:start w:val="1"/>
      <w:numFmt w:val="bullet"/>
      <w:lvlText w:val="–"/>
      <w:lvlJc w:val="left"/>
      <w:pPr>
        <w:tabs>
          <w:tab w:val="num" w:pos="5040"/>
        </w:tabs>
        <w:ind w:left="5040" w:hanging="360"/>
      </w:pPr>
      <w:rPr>
        <w:rFonts w:ascii="Times New Roman" w:hAnsi="Times New Roman" w:hint="default"/>
      </w:rPr>
    </w:lvl>
    <w:lvl w:ilvl="7" w:tplc="F9EA1244" w:tentative="1">
      <w:start w:val="1"/>
      <w:numFmt w:val="bullet"/>
      <w:lvlText w:val="–"/>
      <w:lvlJc w:val="left"/>
      <w:pPr>
        <w:tabs>
          <w:tab w:val="num" w:pos="5760"/>
        </w:tabs>
        <w:ind w:left="5760" w:hanging="360"/>
      </w:pPr>
      <w:rPr>
        <w:rFonts w:ascii="Times New Roman" w:hAnsi="Times New Roman" w:hint="default"/>
      </w:rPr>
    </w:lvl>
    <w:lvl w:ilvl="8" w:tplc="388CDD2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56A496B"/>
    <w:multiLevelType w:val="hybridMultilevel"/>
    <w:tmpl w:val="8F6800A8"/>
    <w:lvl w:ilvl="0" w:tplc="6FCC7538">
      <w:start w:val="1"/>
      <w:numFmt w:val="bullet"/>
      <w:lvlText w:val="•"/>
      <w:lvlJc w:val="left"/>
      <w:pPr>
        <w:tabs>
          <w:tab w:val="num" w:pos="720"/>
        </w:tabs>
        <w:ind w:left="720" w:hanging="360"/>
      </w:pPr>
      <w:rPr>
        <w:rFonts w:ascii="Times New Roman" w:hAnsi="Times New Roman" w:hint="default"/>
      </w:rPr>
    </w:lvl>
    <w:lvl w:ilvl="1" w:tplc="84E6E33A" w:tentative="1">
      <w:start w:val="1"/>
      <w:numFmt w:val="bullet"/>
      <w:lvlText w:val="•"/>
      <w:lvlJc w:val="left"/>
      <w:pPr>
        <w:tabs>
          <w:tab w:val="num" w:pos="1440"/>
        </w:tabs>
        <w:ind w:left="1440" w:hanging="360"/>
      </w:pPr>
      <w:rPr>
        <w:rFonts w:ascii="Times New Roman" w:hAnsi="Times New Roman" w:hint="default"/>
      </w:rPr>
    </w:lvl>
    <w:lvl w:ilvl="2" w:tplc="AD089356" w:tentative="1">
      <w:start w:val="1"/>
      <w:numFmt w:val="bullet"/>
      <w:lvlText w:val="•"/>
      <w:lvlJc w:val="left"/>
      <w:pPr>
        <w:tabs>
          <w:tab w:val="num" w:pos="2160"/>
        </w:tabs>
        <w:ind w:left="2160" w:hanging="360"/>
      </w:pPr>
      <w:rPr>
        <w:rFonts w:ascii="Times New Roman" w:hAnsi="Times New Roman" w:hint="default"/>
      </w:rPr>
    </w:lvl>
    <w:lvl w:ilvl="3" w:tplc="B6FA0630" w:tentative="1">
      <w:start w:val="1"/>
      <w:numFmt w:val="bullet"/>
      <w:lvlText w:val="•"/>
      <w:lvlJc w:val="left"/>
      <w:pPr>
        <w:tabs>
          <w:tab w:val="num" w:pos="2880"/>
        </w:tabs>
        <w:ind w:left="2880" w:hanging="360"/>
      </w:pPr>
      <w:rPr>
        <w:rFonts w:ascii="Times New Roman" w:hAnsi="Times New Roman" w:hint="default"/>
      </w:rPr>
    </w:lvl>
    <w:lvl w:ilvl="4" w:tplc="E3BC35B6" w:tentative="1">
      <w:start w:val="1"/>
      <w:numFmt w:val="bullet"/>
      <w:lvlText w:val="•"/>
      <w:lvlJc w:val="left"/>
      <w:pPr>
        <w:tabs>
          <w:tab w:val="num" w:pos="3600"/>
        </w:tabs>
        <w:ind w:left="3600" w:hanging="360"/>
      </w:pPr>
      <w:rPr>
        <w:rFonts w:ascii="Times New Roman" w:hAnsi="Times New Roman" w:hint="default"/>
      </w:rPr>
    </w:lvl>
    <w:lvl w:ilvl="5" w:tplc="DDC09A04" w:tentative="1">
      <w:start w:val="1"/>
      <w:numFmt w:val="bullet"/>
      <w:lvlText w:val="•"/>
      <w:lvlJc w:val="left"/>
      <w:pPr>
        <w:tabs>
          <w:tab w:val="num" w:pos="4320"/>
        </w:tabs>
        <w:ind w:left="4320" w:hanging="360"/>
      </w:pPr>
      <w:rPr>
        <w:rFonts w:ascii="Times New Roman" w:hAnsi="Times New Roman" w:hint="default"/>
      </w:rPr>
    </w:lvl>
    <w:lvl w:ilvl="6" w:tplc="2D2666B0" w:tentative="1">
      <w:start w:val="1"/>
      <w:numFmt w:val="bullet"/>
      <w:lvlText w:val="•"/>
      <w:lvlJc w:val="left"/>
      <w:pPr>
        <w:tabs>
          <w:tab w:val="num" w:pos="5040"/>
        </w:tabs>
        <w:ind w:left="5040" w:hanging="360"/>
      </w:pPr>
      <w:rPr>
        <w:rFonts w:ascii="Times New Roman" w:hAnsi="Times New Roman" w:hint="default"/>
      </w:rPr>
    </w:lvl>
    <w:lvl w:ilvl="7" w:tplc="E5A8FB90" w:tentative="1">
      <w:start w:val="1"/>
      <w:numFmt w:val="bullet"/>
      <w:lvlText w:val="•"/>
      <w:lvlJc w:val="left"/>
      <w:pPr>
        <w:tabs>
          <w:tab w:val="num" w:pos="5760"/>
        </w:tabs>
        <w:ind w:left="5760" w:hanging="360"/>
      </w:pPr>
      <w:rPr>
        <w:rFonts w:ascii="Times New Roman" w:hAnsi="Times New Roman" w:hint="default"/>
      </w:rPr>
    </w:lvl>
    <w:lvl w:ilvl="8" w:tplc="8B48B92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77810C9"/>
    <w:multiLevelType w:val="hybridMultilevel"/>
    <w:tmpl w:val="2E84E4C0"/>
    <w:lvl w:ilvl="0" w:tplc="3DB83F9E">
      <w:start w:val="1"/>
      <w:numFmt w:val="bullet"/>
      <w:lvlText w:val="–"/>
      <w:lvlJc w:val="left"/>
      <w:pPr>
        <w:tabs>
          <w:tab w:val="num" w:pos="720"/>
        </w:tabs>
        <w:ind w:left="720" w:hanging="360"/>
      </w:pPr>
      <w:rPr>
        <w:rFonts w:ascii="Times New Roman" w:hAnsi="Times New Roman" w:hint="default"/>
      </w:rPr>
    </w:lvl>
    <w:lvl w:ilvl="1" w:tplc="0554DF20">
      <w:start w:val="1"/>
      <w:numFmt w:val="bullet"/>
      <w:lvlText w:val="–"/>
      <w:lvlJc w:val="left"/>
      <w:pPr>
        <w:tabs>
          <w:tab w:val="num" w:pos="1440"/>
        </w:tabs>
        <w:ind w:left="1440" w:hanging="360"/>
      </w:pPr>
      <w:rPr>
        <w:rFonts w:ascii="Times New Roman" w:hAnsi="Times New Roman" w:hint="default"/>
      </w:rPr>
    </w:lvl>
    <w:lvl w:ilvl="2" w:tplc="8F901EC2" w:tentative="1">
      <w:start w:val="1"/>
      <w:numFmt w:val="bullet"/>
      <w:lvlText w:val="–"/>
      <w:lvlJc w:val="left"/>
      <w:pPr>
        <w:tabs>
          <w:tab w:val="num" w:pos="2160"/>
        </w:tabs>
        <w:ind w:left="2160" w:hanging="360"/>
      </w:pPr>
      <w:rPr>
        <w:rFonts w:ascii="Times New Roman" w:hAnsi="Times New Roman" w:hint="default"/>
      </w:rPr>
    </w:lvl>
    <w:lvl w:ilvl="3" w:tplc="663A3EC4" w:tentative="1">
      <w:start w:val="1"/>
      <w:numFmt w:val="bullet"/>
      <w:lvlText w:val="–"/>
      <w:lvlJc w:val="left"/>
      <w:pPr>
        <w:tabs>
          <w:tab w:val="num" w:pos="2880"/>
        </w:tabs>
        <w:ind w:left="2880" w:hanging="360"/>
      </w:pPr>
      <w:rPr>
        <w:rFonts w:ascii="Times New Roman" w:hAnsi="Times New Roman" w:hint="default"/>
      </w:rPr>
    </w:lvl>
    <w:lvl w:ilvl="4" w:tplc="5A084730" w:tentative="1">
      <w:start w:val="1"/>
      <w:numFmt w:val="bullet"/>
      <w:lvlText w:val="–"/>
      <w:lvlJc w:val="left"/>
      <w:pPr>
        <w:tabs>
          <w:tab w:val="num" w:pos="3600"/>
        </w:tabs>
        <w:ind w:left="3600" w:hanging="360"/>
      </w:pPr>
      <w:rPr>
        <w:rFonts w:ascii="Times New Roman" w:hAnsi="Times New Roman" w:hint="default"/>
      </w:rPr>
    </w:lvl>
    <w:lvl w:ilvl="5" w:tplc="572CCBAE" w:tentative="1">
      <w:start w:val="1"/>
      <w:numFmt w:val="bullet"/>
      <w:lvlText w:val="–"/>
      <w:lvlJc w:val="left"/>
      <w:pPr>
        <w:tabs>
          <w:tab w:val="num" w:pos="4320"/>
        </w:tabs>
        <w:ind w:left="4320" w:hanging="360"/>
      </w:pPr>
      <w:rPr>
        <w:rFonts w:ascii="Times New Roman" w:hAnsi="Times New Roman" w:hint="default"/>
      </w:rPr>
    </w:lvl>
    <w:lvl w:ilvl="6" w:tplc="47D2BC62" w:tentative="1">
      <w:start w:val="1"/>
      <w:numFmt w:val="bullet"/>
      <w:lvlText w:val="–"/>
      <w:lvlJc w:val="left"/>
      <w:pPr>
        <w:tabs>
          <w:tab w:val="num" w:pos="5040"/>
        </w:tabs>
        <w:ind w:left="5040" w:hanging="360"/>
      </w:pPr>
      <w:rPr>
        <w:rFonts w:ascii="Times New Roman" w:hAnsi="Times New Roman" w:hint="default"/>
      </w:rPr>
    </w:lvl>
    <w:lvl w:ilvl="7" w:tplc="740C8352" w:tentative="1">
      <w:start w:val="1"/>
      <w:numFmt w:val="bullet"/>
      <w:lvlText w:val="–"/>
      <w:lvlJc w:val="left"/>
      <w:pPr>
        <w:tabs>
          <w:tab w:val="num" w:pos="5760"/>
        </w:tabs>
        <w:ind w:left="5760" w:hanging="360"/>
      </w:pPr>
      <w:rPr>
        <w:rFonts w:ascii="Times New Roman" w:hAnsi="Times New Roman" w:hint="default"/>
      </w:rPr>
    </w:lvl>
    <w:lvl w:ilvl="8" w:tplc="89B448D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97E3505"/>
    <w:multiLevelType w:val="multilevel"/>
    <w:tmpl w:val="854E8612"/>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AB41281"/>
    <w:multiLevelType w:val="multilevel"/>
    <w:tmpl w:val="19423A60"/>
    <w:lvl w:ilvl="0">
      <w:start w:val="1"/>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AD87F95"/>
    <w:multiLevelType w:val="hybridMultilevel"/>
    <w:tmpl w:val="98D48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33A2B"/>
    <w:multiLevelType w:val="hybridMultilevel"/>
    <w:tmpl w:val="798EB398"/>
    <w:lvl w:ilvl="0" w:tplc="79D4485E">
      <w:start w:val="1"/>
      <w:numFmt w:val="bullet"/>
      <w:lvlText w:val="•"/>
      <w:lvlJc w:val="left"/>
      <w:pPr>
        <w:tabs>
          <w:tab w:val="num" w:pos="720"/>
        </w:tabs>
        <w:ind w:left="720" w:hanging="360"/>
      </w:pPr>
      <w:rPr>
        <w:rFonts w:ascii="Times New Roman" w:hAnsi="Times New Roman" w:hint="default"/>
      </w:rPr>
    </w:lvl>
    <w:lvl w:ilvl="1" w:tplc="8BCECCB0" w:tentative="1">
      <w:start w:val="1"/>
      <w:numFmt w:val="bullet"/>
      <w:lvlText w:val="•"/>
      <w:lvlJc w:val="left"/>
      <w:pPr>
        <w:tabs>
          <w:tab w:val="num" w:pos="1440"/>
        </w:tabs>
        <w:ind w:left="1440" w:hanging="360"/>
      </w:pPr>
      <w:rPr>
        <w:rFonts w:ascii="Times New Roman" w:hAnsi="Times New Roman" w:hint="default"/>
      </w:rPr>
    </w:lvl>
    <w:lvl w:ilvl="2" w:tplc="2BA82842" w:tentative="1">
      <w:start w:val="1"/>
      <w:numFmt w:val="bullet"/>
      <w:lvlText w:val="•"/>
      <w:lvlJc w:val="left"/>
      <w:pPr>
        <w:tabs>
          <w:tab w:val="num" w:pos="2160"/>
        </w:tabs>
        <w:ind w:left="2160" w:hanging="360"/>
      </w:pPr>
      <w:rPr>
        <w:rFonts w:ascii="Times New Roman" w:hAnsi="Times New Roman" w:hint="default"/>
      </w:rPr>
    </w:lvl>
    <w:lvl w:ilvl="3" w:tplc="F3780C5A" w:tentative="1">
      <w:start w:val="1"/>
      <w:numFmt w:val="bullet"/>
      <w:lvlText w:val="•"/>
      <w:lvlJc w:val="left"/>
      <w:pPr>
        <w:tabs>
          <w:tab w:val="num" w:pos="2880"/>
        </w:tabs>
        <w:ind w:left="2880" w:hanging="360"/>
      </w:pPr>
      <w:rPr>
        <w:rFonts w:ascii="Times New Roman" w:hAnsi="Times New Roman" w:hint="default"/>
      </w:rPr>
    </w:lvl>
    <w:lvl w:ilvl="4" w:tplc="34ECD36E" w:tentative="1">
      <w:start w:val="1"/>
      <w:numFmt w:val="bullet"/>
      <w:lvlText w:val="•"/>
      <w:lvlJc w:val="left"/>
      <w:pPr>
        <w:tabs>
          <w:tab w:val="num" w:pos="3600"/>
        </w:tabs>
        <w:ind w:left="3600" w:hanging="360"/>
      </w:pPr>
      <w:rPr>
        <w:rFonts w:ascii="Times New Roman" w:hAnsi="Times New Roman" w:hint="default"/>
      </w:rPr>
    </w:lvl>
    <w:lvl w:ilvl="5" w:tplc="A192F6EA" w:tentative="1">
      <w:start w:val="1"/>
      <w:numFmt w:val="bullet"/>
      <w:lvlText w:val="•"/>
      <w:lvlJc w:val="left"/>
      <w:pPr>
        <w:tabs>
          <w:tab w:val="num" w:pos="4320"/>
        </w:tabs>
        <w:ind w:left="4320" w:hanging="360"/>
      </w:pPr>
      <w:rPr>
        <w:rFonts w:ascii="Times New Roman" w:hAnsi="Times New Roman" w:hint="default"/>
      </w:rPr>
    </w:lvl>
    <w:lvl w:ilvl="6" w:tplc="12AE211E" w:tentative="1">
      <w:start w:val="1"/>
      <w:numFmt w:val="bullet"/>
      <w:lvlText w:val="•"/>
      <w:lvlJc w:val="left"/>
      <w:pPr>
        <w:tabs>
          <w:tab w:val="num" w:pos="5040"/>
        </w:tabs>
        <w:ind w:left="5040" w:hanging="360"/>
      </w:pPr>
      <w:rPr>
        <w:rFonts w:ascii="Times New Roman" w:hAnsi="Times New Roman" w:hint="default"/>
      </w:rPr>
    </w:lvl>
    <w:lvl w:ilvl="7" w:tplc="DA8A9D84" w:tentative="1">
      <w:start w:val="1"/>
      <w:numFmt w:val="bullet"/>
      <w:lvlText w:val="•"/>
      <w:lvlJc w:val="left"/>
      <w:pPr>
        <w:tabs>
          <w:tab w:val="num" w:pos="5760"/>
        </w:tabs>
        <w:ind w:left="5760" w:hanging="360"/>
      </w:pPr>
      <w:rPr>
        <w:rFonts w:ascii="Times New Roman" w:hAnsi="Times New Roman" w:hint="default"/>
      </w:rPr>
    </w:lvl>
    <w:lvl w:ilvl="8" w:tplc="6752404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3B51ABE"/>
    <w:multiLevelType w:val="multilevel"/>
    <w:tmpl w:val="136C5894"/>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5AB4D5C"/>
    <w:multiLevelType w:val="hybridMultilevel"/>
    <w:tmpl w:val="FF863B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DB370D"/>
    <w:multiLevelType w:val="hybridMultilevel"/>
    <w:tmpl w:val="5240D094"/>
    <w:lvl w:ilvl="0" w:tplc="378C7C7C">
      <w:start w:val="1"/>
      <w:numFmt w:val="decimal"/>
      <w:lvlText w:val="%1."/>
      <w:lvlJc w:val="left"/>
      <w:pPr>
        <w:tabs>
          <w:tab w:val="num" w:pos="720"/>
        </w:tabs>
        <w:ind w:left="720" w:hanging="360"/>
      </w:pPr>
    </w:lvl>
    <w:lvl w:ilvl="1" w:tplc="FDCE73A8">
      <w:start w:val="1"/>
      <w:numFmt w:val="decimal"/>
      <w:lvlText w:val="%2."/>
      <w:lvlJc w:val="left"/>
      <w:pPr>
        <w:tabs>
          <w:tab w:val="num" w:pos="1440"/>
        </w:tabs>
        <w:ind w:left="1440" w:hanging="360"/>
      </w:pPr>
    </w:lvl>
    <w:lvl w:ilvl="2" w:tplc="4FB6700C" w:tentative="1">
      <w:start w:val="1"/>
      <w:numFmt w:val="decimal"/>
      <w:lvlText w:val="%3."/>
      <w:lvlJc w:val="left"/>
      <w:pPr>
        <w:tabs>
          <w:tab w:val="num" w:pos="2160"/>
        </w:tabs>
        <w:ind w:left="2160" w:hanging="360"/>
      </w:pPr>
    </w:lvl>
    <w:lvl w:ilvl="3" w:tplc="E1CAA11E" w:tentative="1">
      <w:start w:val="1"/>
      <w:numFmt w:val="decimal"/>
      <w:lvlText w:val="%4."/>
      <w:lvlJc w:val="left"/>
      <w:pPr>
        <w:tabs>
          <w:tab w:val="num" w:pos="2880"/>
        </w:tabs>
        <w:ind w:left="2880" w:hanging="360"/>
      </w:pPr>
    </w:lvl>
    <w:lvl w:ilvl="4" w:tplc="9FA860E0" w:tentative="1">
      <w:start w:val="1"/>
      <w:numFmt w:val="decimal"/>
      <w:lvlText w:val="%5."/>
      <w:lvlJc w:val="left"/>
      <w:pPr>
        <w:tabs>
          <w:tab w:val="num" w:pos="3600"/>
        </w:tabs>
        <w:ind w:left="3600" w:hanging="360"/>
      </w:pPr>
    </w:lvl>
    <w:lvl w:ilvl="5" w:tplc="05282226" w:tentative="1">
      <w:start w:val="1"/>
      <w:numFmt w:val="decimal"/>
      <w:lvlText w:val="%6."/>
      <w:lvlJc w:val="left"/>
      <w:pPr>
        <w:tabs>
          <w:tab w:val="num" w:pos="4320"/>
        </w:tabs>
        <w:ind w:left="4320" w:hanging="360"/>
      </w:pPr>
    </w:lvl>
    <w:lvl w:ilvl="6" w:tplc="59CE9574" w:tentative="1">
      <w:start w:val="1"/>
      <w:numFmt w:val="decimal"/>
      <w:lvlText w:val="%7."/>
      <w:lvlJc w:val="left"/>
      <w:pPr>
        <w:tabs>
          <w:tab w:val="num" w:pos="5040"/>
        </w:tabs>
        <w:ind w:left="5040" w:hanging="360"/>
      </w:pPr>
    </w:lvl>
    <w:lvl w:ilvl="7" w:tplc="24F632A6" w:tentative="1">
      <w:start w:val="1"/>
      <w:numFmt w:val="decimal"/>
      <w:lvlText w:val="%8."/>
      <w:lvlJc w:val="left"/>
      <w:pPr>
        <w:tabs>
          <w:tab w:val="num" w:pos="5760"/>
        </w:tabs>
        <w:ind w:left="5760" w:hanging="360"/>
      </w:pPr>
    </w:lvl>
    <w:lvl w:ilvl="8" w:tplc="77185540" w:tentative="1">
      <w:start w:val="1"/>
      <w:numFmt w:val="decimal"/>
      <w:lvlText w:val="%9."/>
      <w:lvlJc w:val="left"/>
      <w:pPr>
        <w:tabs>
          <w:tab w:val="num" w:pos="6480"/>
        </w:tabs>
        <w:ind w:left="6480" w:hanging="360"/>
      </w:pPr>
    </w:lvl>
  </w:abstractNum>
  <w:abstractNum w:abstractNumId="15" w15:restartNumberingAfterBreak="0">
    <w:nsid w:val="299153B6"/>
    <w:multiLevelType w:val="hybridMultilevel"/>
    <w:tmpl w:val="6D64EC4C"/>
    <w:lvl w:ilvl="0" w:tplc="A5BED3EA">
      <w:start w:val="1"/>
      <w:numFmt w:val="bullet"/>
      <w:lvlText w:val="•"/>
      <w:lvlJc w:val="left"/>
      <w:pPr>
        <w:tabs>
          <w:tab w:val="num" w:pos="720"/>
        </w:tabs>
        <w:ind w:left="720" w:hanging="360"/>
      </w:pPr>
      <w:rPr>
        <w:rFonts w:ascii="Times New Roman" w:hAnsi="Times New Roman" w:hint="default"/>
      </w:rPr>
    </w:lvl>
    <w:lvl w:ilvl="1" w:tplc="6902F2A2" w:tentative="1">
      <w:start w:val="1"/>
      <w:numFmt w:val="bullet"/>
      <w:lvlText w:val="•"/>
      <w:lvlJc w:val="left"/>
      <w:pPr>
        <w:tabs>
          <w:tab w:val="num" w:pos="1440"/>
        </w:tabs>
        <w:ind w:left="1440" w:hanging="360"/>
      </w:pPr>
      <w:rPr>
        <w:rFonts w:ascii="Times New Roman" w:hAnsi="Times New Roman" w:hint="default"/>
      </w:rPr>
    </w:lvl>
    <w:lvl w:ilvl="2" w:tplc="E744DD82" w:tentative="1">
      <w:start w:val="1"/>
      <w:numFmt w:val="bullet"/>
      <w:lvlText w:val="•"/>
      <w:lvlJc w:val="left"/>
      <w:pPr>
        <w:tabs>
          <w:tab w:val="num" w:pos="2160"/>
        </w:tabs>
        <w:ind w:left="2160" w:hanging="360"/>
      </w:pPr>
      <w:rPr>
        <w:rFonts w:ascii="Times New Roman" w:hAnsi="Times New Roman" w:hint="default"/>
      </w:rPr>
    </w:lvl>
    <w:lvl w:ilvl="3" w:tplc="88245D4C" w:tentative="1">
      <w:start w:val="1"/>
      <w:numFmt w:val="bullet"/>
      <w:lvlText w:val="•"/>
      <w:lvlJc w:val="left"/>
      <w:pPr>
        <w:tabs>
          <w:tab w:val="num" w:pos="2880"/>
        </w:tabs>
        <w:ind w:left="2880" w:hanging="360"/>
      </w:pPr>
      <w:rPr>
        <w:rFonts w:ascii="Times New Roman" w:hAnsi="Times New Roman" w:hint="default"/>
      </w:rPr>
    </w:lvl>
    <w:lvl w:ilvl="4" w:tplc="A188553A" w:tentative="1">
      <w:start w:val="1"/>
      <w:numFmt w:val="bullet"/>
      <w:lvlText w:val="•"/>
      <w:lvlJc w:val="left"/>
      <w:pPr>
        <w:tabs>
          <w:tab w:val="num" w:pos="3600"/>
        </w:tabs>
        <w:ind w:left="3600" w:hanging="360"/>
      </w:pPr>
      <w:rPr>
        <w:rFonts w:ascii="Times New Roman" w:hAnsi="Times New Roman" w:hint="default"/>
      </w:rPr>
    </w:lvl>
    <w:lvl w:ilvl="5" w:tplc="190069BC" w:tentative="1">
      <w:start w:val="1"/>
      <w:numFmt w:val="bullet"/>
      <w:lvlText w:val="•"/>
      <w:lvlJc w:val="left"/>
      <w:pPr>
        <w:tabs>
          <w:tab w:val="num" w:pos="4320"/>
        </w:tabs>
        <w:ind w:left="4320" w:hanging="360"/>
      </w:pPr>
      <w:rPr>
        <w:rFonts w:ascii="Times New Roman" w:hAnsi="Times New Roman" w:hint="default"/>
      </w:rPr>
    </w:lvl>
    <w:lvl w:ilvl="6" w:tplc="DFB4A576" w:tentative="1">
      <w:start w:val="1"/>
      <w:numFmt w:val="bullet"/>
      <w:lvlText w:val="•"/>
      <w:lvlJc w:val="left"/>
      <w:pPr>
        <w:tabs>
          <w:tab w:val="num" w:pos="5040"/>
        </w:tabs>
        <w:ind w:left="5040" w:hanging="360"/>
      </w:pPr>
      <w:rPr>
        <w:rFonts w:ascii="Times New Roman" w:hAnsi="Times New Roman" w:hint="default"/>
      </w:rPr>
    </w:lvl>
    <w:lvl w:ilvl="7" w:tplc="340E7FDC" w:tentative="1">
      <w:start w:val="1"/>
      <w:numFmt w:val="bullet"/>
      <w:lvlText w:val="•"/>
      <w:lvlJc w:val="left"/>
      <w:pPr>
        <w:tabs>
          <w:tab w:val="num" w:pos="5760"/>
        </w:tabs>
        <w:ind w:left="5760" w:hanging="360"/>
      </w:pPr>
      <w:rPr>
        <w:rFonts w:ascii="Times New Roman" w:hAnsi="Times New Roman" w:hint="default"/>
      </w:rPr>
    </w:lvl>
    <w:lvl w:ilvl="8" w:tplc="C248EF0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A7210F5"/>
    <w:multiLevelType w:val="hybridMultilevel"/>
    <w:tmpl w:val="89BA21D0"/>
    <w:lvl w:ilvl="0" w:tplc="7528FE02">
      <w:start w:val="1"/>
      <w:numFmt w:val="decimal"/>
      <w:lvlText w:val="%1."/>
      <w:lvlJc w:val="left"/>
      <w:pPr>
        <w:tabs>
          <w:tab w:val="num" w:pos="720"/>
        </w:tabs>
        <w:ind w:left="720" w:hanging="360"/>
      </w:pPr>
    </w:lvl>
    <w:lvl w:ilvl="1" w:tplc="265CEB4C">
      <w:start w:val="1"/>
      <w:numFmt w:val="decimal"/>
      <w:lvlText w:val="%2."/>
      <w:lvlJc w:val="left"/>
      <w:pPr>
        <w:tabs>
          <w:tab w:val="num" w:pos="1440"/>
        </w:tabs>
        <w:ind w:left="1440" w:hanging="360"/>
      </w:pPr>
    </w:lvl>
    <w:lvl w:ilvl="2" w:tplc="6826168A" w:tentative="1">
      <w:start w:val="1"/>
      <w:numFmt w:val="decimal"/>
      <w:lvlText w:val="%3."/>
      <w:lvlJc w:val="left"/>
      <w:pPr>
        <w:tabs>
          <w:tab w:val="num" w:pos="2160"/>
        </w:tabs>
        <w:ind w:left="2160" w:hanging="360"/>
      </w:pPr>
    </w:lvl>
    <w:lvl w:ilvl="3" w:tplc="FBBCE8C0" w:tentative="1">
      <w:start w:val="1"/>
      <w:numFmt w:val="decimal"/>
      <w:lvlText w:val="%4."/>
      <w:lvlJc w:val="left"/>
      <w:pPr>
        <w:tabs>
          <w:tab w:val="num" w:pos="2880"/>
        </w:tabs>
        <w:ind w:left="2880" w:hanging="360"/>
      </w:pPr>
    </w:lvl>
    <w:lvl w:ilvl="4" w:tplc="9A149FCA" w:tentative="1">
      <w:start w:val="1"/>
      <w:numFmt w:val="decimal"/>
      <w:lvlText w:val="%5."/>
      <w:lvlJc w:val="left"/>
      <w:pPr>
        <w:tabs>
          <w:tab w:val="num" w:pos="3600"/>
        </w:tabs>
        <w:ind w:left="3600" w:hanging="360"/>
      </w:pPr>
    </w:lvl>
    <w:lvl w:ilvl="5" w:tplc="7F3803A0" w:tentative="1">
      <w:start w:val="1"/>
      <w:numFmt w:val="decimal"/>
      <w:lvlText w:val="%6."/>
      <w:lvlJc w:val="left"/>
      <w:pPr>
        <w:tabs>
          <w:tab w:val="num" w:pos="4320"/>
        </w:tabs>
        <w:ind w:left="4320" w:hanging="360"/>
      </w:pPr>
    </w:lvl>
    <w:lvl w:ilvl="6" w:tplc="5F28DACE" w:tentative="1">
      <w:start w:val="1"/>
      <w:numFmt w:val="decimal"/>
      <w:lvlText w:val="%7."/>
      <w:lvlJc w:val="left"/>
      <w:pPr>
        <w:tabs>
          <w:tab w:val="num" w:pos="5040"/>
        </w:tabs>
        <w:ind w:left="5040" w:hanging="360"/>
      </w:pPr>
    </w:lvl>
    <w:lvl w:ilvl="7" w:tplc="CB1C77B4" w:tentative="1">
      <w:start w:val="1"/>
      <w:numFmt w:val="decimal"/>
      <w:lvlText w:val="%8."/>
      <w:lvlJc w:val="left"/>
      <w:pPr>
        <w:tabs>
          <w:tab w:val="num" w:pos="5760"/>
        </w:tabs>
        <w:ind w:left="5760" w:hanging="360"/>
      </w:pPr>
    </w:lvl>
    <w:lvl w:ilvl="8" w:tplc="D70A4794" w:tentative="1">
      <w:start w:val="1"/>
      <w:numFmt w:val="decimal"/>
      <w:lvlText w:val="%9."/>
      <w:lvlJc w:val="left"/>
      <w:pPr>
        <w:tabs>
          <w:tab w:val="num" w:pos="6480"/>
        </w:tabs>
        <w:ind w:left="6480" w:hanging="360"/>
      </w:pPr>
    </w:lvl>
  </w:abstractNum>
  <w:abstractNum w:abstractNumId="17" w15:restartNumberingAfterBreak="0">
    <w:nsid w:val="2ADE43A6"/>
    <w:multiLevelType w:val="hybridMultilevel"/>
    <w:tmpl w:val="09D489FA"/>
    <w:lvl w:ilvl="0" w:tplc="D3445008">
      <w:start w:val="1"/>
      <w:numFmt w:val="bullet"/>
      <w:lvlText w:val="•"/>
      <w:lvlJc w:val="left"/>
      <w:pPr>
        <w:tabs>
          <w:tab w:val="num" w:pos="720"/>
        </w:tabs>
        <w:ind w:left="720" w:hanging="360"/>
      </w:pPr>
      <w:rPr>
        <w:rFonts w:ascii="Times New Roman" w:hAnsi="Times New Roman" w:hint="default"/>
      </w:rPr>
    </w:lvl>
    <w:lvl w:ilvl="1" w:tplc="B9EE9360" w:tentative="1">
      <w:start w:val="1"/>
      <w:numFmt w:val="bullet"/>
      <w:lvlText w:val="•"/>
      <w:lvlJc w:val="left"/>
      <w:pPr>
        <w:tabs>
          <w:tab w:val="num" w:pos="1440"/>
        </w:tabs>
        <w:ind w:left="1440" w:hanging="360"/>
      </w:pPr>
      <w:rPr>
        <w:rFonts w:ascii="Times New Roman" w:hAnsi="Times New Roman" w:hint="default"/>
      </w:rPr>
    </w:lvl>
    <w:lvl w:ilvl="2" w:tplc="572A53D2" w:tentative="1">
      <w:start w:val="1"/>
      <w:numFmt w:val="bullet"/>
      <w:lvlText w:val="•"/>
      <w:lvlJc w:val="left"/>
      <w:pPr>
        <w:tabs>
          <w:tab w:val="num" w:pos="2160"/>
        </w:tabs>
        <w:ind w:left="2160" w:hanging="360"/>
      </w:pPr>
      <w:rPr>
        <w:rFonts w:ascii="Times New Roman" w:hAnsi="Times New Roman" w:hint="default"/>
      </w:rPr>
    </w:lvl>
    <w:lvl w:ilvl="3" w:tplc="F2BA682A" w:tentative="1">
      <w:start w:val="1"/>
      <w:numFmt w:val="bullet"/>
      <w:lvlText w:val="•"/>
      <w:lvlJc w:val="left"/>
      <w:pPr>
        <w:tabs>
          <w:tab w:val="num" w:pos="2880"/>
        </w:tabs>
        <w:ind w:left="2880" w:hanging="360"/>
      </w:pPr>
      <w:rPr>
        <w:rFonts w:ascii="Times New Roman" w:hAnsi="Times New Roman" w:hint="default"/>
      </w:rPr>
    </w:lvl>
    <w:lvl w:ilvl="4" w:tplc="97FABA56" w:tentative="1">
      <w:start w:val="1"/>
      <w:numFmt w:val="bullet"/>
      <w:lvlText w:val="•"/>
      <w:lvlJc w:val="left"/>
      <w:pPr>
        <w:tabs>
          <w:tab w:val="num" w:pos="3600"/>
        </w:tabs>
        <w:ind w:left="3600" w:hanging="360"/>
      </w:pPr>
      <w:rPr>
        <w:rFonts w:ascii="Times New Roman" w:hAnsi="Times New Roman" w:hint="default"/>
      </w:rPr>
    </w:lvl>
    <w:lvl w:ilvl="5" w:tplc="0E24E462" w:tentative="1">
      <w:start w:val="1"/>
      <w:numFmt w:val="bullet"/>
      <w:lvlText w:val="•"/>
      <w:lvlJc w:val="left"/>
      <w:pPr>
        <w:tabs>
          <w:tab w:val="num" w:pos="4320"/>
        </w:tabs>
        <w:ind w:left="4320" w:hanging="360"/>
      </w:pPr>
      <w:rPr>
        <w:rFonts w:ascii="Times New Roman" w:hAnsi="Times New Roman" w:hint="default"/>
      </w:rPr>
    </w:lvl>
    <w:lvl w:ilvl="6" w:tplc="41CE120C" w:tentative="1">
      <w:start w:val="1"/>
      <w:numFmt w:val="bullet"/>
      <w:lvlText w:val="•"/>
      <w:lvlJc w:val="left"/>
      <w:pPr>
        <w:tabs>
          <w:tab w:val="num" w:pos="5040"/>
        </w:tabs>
        <w:ind w:left="5040" w:hanging="360"/>
      </w:pPr>
      <w:rPr>
        <w:rFonts w:ascii="Times New Roman" w:hAnsi="Times New Roman" w:hint="default"/>
      </w:rPr>
    </w:lvl>
    <w:lvl w:ilvl="7" w:tplc="D07A78EE" w:tentative="1">
      <w:start w:val="1"/>
      <w:numFmt w:val="bullet"/>
      <w:lvlText w:val="•"/>
      <w:lvlJc w:val="left"/>
      <w:pPr>
        <w:tabs>
          <w:tab w:val="num" w:pos="5760"/>
        </w:tabs>
        <w:ind w:left="5760" w:hanging="360"/>
      </w:pPr>
      <w:rPr>
        <w:rFonts w:ascii="Times New Roman" w:hAnsi="Times New Roman" w:hint="default"/>
      </w:rPr>
    </w:lvl>
    <w:lvl w:ilvl="8" w:tplc="B7FA703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B3846C8"/>
    <w:multiLevelType w:val="hybridMultilevel"/>
    <w:tmpl w:val="574C8D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B767859"/>
    <w:multiLevelType w:val="hybridMultilevel"/>
    <w:tmpl w:val="A698C6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BE4213"/>
    <w:multiLevelType w:val="hybridMultilevel"/>
    <w:tmpl w:val="294A88D2"/>
    <w:lvl w:ilvl="0" w:tplc="7A2EA0FC">
      <w:start w:val="1"/>
      <w:numFmt w:val="bullet"/>
      <w:lvlText w:val="•"/>
      <w:lvlJc w:val="left"/>
      <w:pPr>
        <w:tabs>
          <w:tab w:val="num" w:pos="720"/>
        </w:tabs>
        <w:ind w:left="720" w:hanging="360"/>
      </w:pPr>
      <w:rPr>
        <w:rFonts w:ascii="Times New Roman" w:hAnsi="Times New Roman" w:hint="default"/>
      </w:rPr>
    </w:lvl>
    <w:lvl w:ilvl="1" w:tplc="4D82E3D2" w:tentative="1">
      <w:start w:val="1"/>
      <w:numFmt w:val="bullet"/>
      <w:lvlText w:val="•"/>
      <w:lvlJc w:val="left"/>
      <w:pPr>
        <w:tabs>
          <w:tab w:val="num" w:pos="1440"/>
        </w:tabs>
        <w:ind w:left="1440" w:hanging="360"/>
      </w:pPr>
      <w:rPr>
        <w:rFonts w:ascii="Times New Roman" w:hAnsi="Times New Roman" w:hint="default"/>
      </w:rPr>
    </w:lvl>
    <w:lvl w:ilvl="2" w:tplc="882A393E" w:tentative="1">
      <w:start w:val="1"/>
      <w:numFmt w:val="bullet"/>
      <w:lvlText w:val="•"/>
      <w:lvlJc w:val="left"/>
      <w:pPr>
        <w:tabs>
          <w:tab w:val="num" w:pos="2160"/>
        </w:tabs>
        <w:ind w:left="2160" w:hanging="360"/>
      </w:pPr>
      <w:rPr>
        <w:rFonts w:ascii="Times New Roman" w:hAnsi="Times New Roman" w:hint="default"/>
      </w:rPr>
    </w:lvl>
    <w:lvl w:ilvl="3" w:tplc="7D20A09A" w:tentative="1">
      <w:start w:val="1"/>
      <w:numFmt w:val="bullet"/>
      <w:lvlText w:val="•"/>
      <w:lvlJc w:val="left"/>
      <w:pPr>
        <w:tabs>
          <w:tab w:val="num" w:pos="2880"/>
        </w:tabs>
        <w:ind w:left="2880" w:hanging="360"/>
      </w:pPr>
      <w:rPr>
        <w:rFonts w:ascii="Times New Roman" w:hAnsi="Times New Roman" w:hint="default"/>
      </w:rPr>
    </w:lvl>
    <w:lvl w:ilvl="4" w:tplc="A10818D0" w:tentative="1">
      <w:start w:val="1"/>
      <w:numFmt w:val="bullet"/>
      <w:lvlText w:val="•"/>
      <w:lvlJc w:val="left"/>
      <w:pPr>
        <w:tabs>
          <w:tab w:val="num" w:pos="3600"/>
        </w:tabs>
        <w:ind w:left="3600" w:hanging="360"/>
      </w:pPr>
      <w:rPr>
        <w:rFonts w:ascii="Times New Roman" w:hAnsi="Times New Roman" w:hint="default"/>
      </w:rPr>
    </w:lvl>
    <w:lvl w:ilvl="5" w:tplc="2FE8310C" w:tentative="1">
      <w:start w:val="1"/>
      <w:numFmt w:val="bullet"/>
      <w:lvlText w:val="•"/>
      <w:lvlJc w:val="left"/>
      <w:pPr>
        <w:tabs>
          <w:tab w:val="num" w:pos="4320"/>
        </w:tabs>
        <w:ind w:left="4320" w:hanging="360"/>
      </w:pPr>
      <w:rPr>
        <w:rFonts w:ascii="Times New Roman" w:hAnsi="Times New Roman" w:hint="default"/>
      </w:rPr>
    </w:lvl>
    <w:lvl w:ilvl="6" w:tplc="1E3C60A4" w:tentative="1">
      <w:start w:val="1"/>
      <w:numFmt w:val="bullet"/>
      <w:lvlText w:val="•"/>
      <w:lvlJc w:val="left"/>
      <w:pPr>
        <w:tabs>
          <w:tab w:val="num" w:pos="5040"/>
        </w:tabs>
        <w:ind w:left="5040" w:hanging="360"/>
      </w:pPr>
      <w:rPr>
        <w:rFonts w:ascii="Times New Roman" w:hAnsi="Times New Roman" w:hint="default"/>
      </w:rPr>
    </w:lvl>
    <w:lvl w:ilvl="7" w:tplc="DE46CFD4" w:tentative="1">
      <w:start w:val="1"/>
      <w:numFmt w:val="bullet"/>
      <w:lvlText w:val="•"/>
      <w:lvlJc w:val="left"/>
      <w:pPr>
        <w:tabs>
          <w:tab w:val="num" w:pos="5760"/>
        </w:tabs>
        <w:ind w:left="5760" w:hanging="360"/>
      </w:pPr>
      <w:rPr>
        <w:rFonts w:ascii="Times New Roman" w:hAnsi="Times New Roman" w:hint="default"/>
      </w:rPr>
    </w:lvl>
    <w:lvl w:ilvl="8" w:tplc="885832BE"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DB664F8"/>
    <w:multiLevelType w:val="hybridMultilevel"/>
    <w:tmpl w:val="75EA13BE"/>
    <w:lvl w:ilvl="0" w:tplc="B8563322">
      <w:start w:val="1"/>
      <w:numFmt w:val="bullet"/>
      <w:lvlText w:val=""/>
      <w:lvlJc w:val="left"/>
      <w:pPr>
        <w:tabs>
          <w:tab w:val="num" w:pos="720"/>
        </w:tabs>
        <w:ind w:left="720" w:hanging="360"/>
      </w:pPr>
      <w:rPr>
        <w:rFonts w:ascii="Wingdings" w:hAnsi="Wingdings" w:hint="default"/>
      </w:rPr>
    </w:lvl>
    <w:lvl w:ilvl="1" w:tplc="FBC2D8F8" w:tentative="1">
      <w:start w:val="1"/>
      <w:numFmt w:val="bullet"/>
      <w:lvlText w:val=""/>
      <w:lvlJc w:val="left"/>
      <w:pPr>
        <w:tabs>
          <w:tab w:val="num" w:pos="1440"/>
        </w:tabs>
        <w:ind w:left="1440" w:hanging="360"/>
      </w:pPr>
      <w:rPr>
        <w:rFonts w:ascii="Wingdings" w:hAnsi="Wingdings" w:hint="default"/>
      </w:rPr>
    </w:lvl>
    <w:lvl w:ilvl="2" w:tplc="2DE2846A" w:tentative="1">
      <w:start w:val="1"/>
      <w:numFmt w:val="bullet"/>
      <w:lvlText w:val=""/>
      <w:lvlJc w:val="left"/>
      <w:pPr>
        <w:tabs>
          <w:tab w:val="num" w:pos="2160"/>
        </w:tabs>
        <w:ind w:left="2160" w:hanging="360"/>
      </w:pPr>
      <w:rPr>
        <w:rFonts w:ascii="Wingdings" w:hAnsi="Wingdings" w:hint="default"/>
      </w:rPr>
    </w:lvl>
    <w:lvl w:ilvl="3" w:tplc="760AD1CC" w:tentative="1">
      <w:start w:val="1"/>
      <w:numFmt w:val="bullet"/>
      <w:lvlText w:val=""/>
      <w:lvlJc w:val="left"/>
      <w:pPr>
        <w:tabs>
          <w:tab w:val="num" w:pos="2880"/>
        </w:tabs>
        <w:ind w:left="2880" w:hanging="360"/>
      </w:pPr>
      <w:rPr>
        <w:rFonts w:ascii="Wingdings" w:hAnsi="Wingdings" w:hint="default"/>
      </w:rPr>
    </w:lvl>
    <w:lvl w:ilvl="4" w:tplc="049AF91E" w:tentative="1">
      <w:start w:val="1"/>
      <w:numFmt w:val="bullet"/>
      <w:lvlText w:val=""/>
      <w:lvlJc w:val="left"/>
      <w:pPr>
        <w:tabs>
          <w:tab w:val="num" w:pos="3600"/>
        </w:tabs>
        <w:ind w:left="3600" w:hanging="360"/>
      </w:pPr>
      <w:rPr>
        <w:rFonts w:ascii="Wingdings" w:hAnsi="Wingdings" w:hint="default"/>
      </w:rPr>
    </w:lvl>
    <w:lvl w:ilvl="5" w:tplc="A4528F72" w:tentative="1">
      <w:start w:val="1"/>
      <w:numFmt w:val="bullet"/>
      <w:lvlText w:val=""/>
      <w:lvlJc w:val="left"/>
      <w:pPr>
        <w:tabs>
          <w:tab w:val="num" w:pos="4320"/>
        </w:tabs>
        <w:ind w:left="4320" w:hanging="360"/>
      </w:pPr>
      <w:rPr>
        <w:rFonts w:ascii="Wingdings" w:hAnsi="Wingdings" w:hint="default"/>
      </w:rPr>
    </w:lvl>
    <w:lvl w:ilvl="6" w:tplc="6F9AF4B4" w:tentative="1">
      <w:start w:val="1"/>
      <w:numFmt w:val="bullet"/>
      <w:lvlText w:val=""/>
      <w:lvlJc w:val="left"/>
      <w:pPr>
        <w:tabs>
          <w:tab w:val="num" w:pos="5040"/>
        </w:tabs>
        <w:ind w:left="5040" w:hanging="360"/>
      </w:pPr>
      <w:rPr>
        <w:rFonts w:ascii="Wingdings" w:hAnsi="Wingdings" w:hint="default"/>
      </w:rPr>
    </w:lvl>
    <w:lvl w:ilvl="7" w:tplc="26E81A62" w:tentative="1">
      <w:start w:val="1"/>
      <w:numFmt w:val="bullet"/>
      <w:lvlText w:val=""/>
      <w:lvlJc w:val="left"/>
      <w:pPr>
        <w:tabs>
          <w:tab w:val="num" w:pos="5760"/>
        </w:tabs>
        <w:ind w:left="5760" w:hanging="360"/>
      </w:pPr>
      <w:rPr>
        <w:rFonts w:ascii="Wingdings" w:hAnsi="Wingdings" w:hint="default"/>
      </w:rPr>
    </w:lvl>
    <w:lvl w:ilvl="8" w:tplc="9FF2AB8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D21F1B"/>
    <w:multiLevelType w:val="hybridMultilevel"/>
    <w:tmpl w:val="00981874"/>
    <w:lvl w:ilvl="0" w:tplc="5AA0252A">
      <w:start w:val="1"/>
      <w:numFmt w:val="bullet"/>
      <w:lvlText w:val="•"/>
      <w:lvlJc w:val="left"/>
      <w:pPr>
        <w:tabs>
          <w:tab w:val="num" w:pos="720"/>
        </w:tabs>
        <w:ind w:left="720" w:hanging="360"/>
      </w:pPr>
      <w:rPr>
        <w:rFonts w:ascii="Times New Roman" w:hAnsi="Times New Roman" w:hint="default"/>
      </w:rPr>
    </w:lvl>
    <w:lvl w:ilvl="1" w:tplc="0A8E6CE2" w:tentative="1">
      <w:start w:val="1"/>
      <w:numFmt w:val="bullet"/>
      <w:lvlText w:val="•"/>
      <w:lvlJc w:val="left"/>
      <w:pPr>
        <w:tabs>
          <w:tab w:val="num" w:pos="1440"/>
        </w:tabs>
        <w:ind w:left="1440" w:hanging="360"/>
      </w:pPr>
      <w:rPr>
        <w:rFonts w:ascii="Times New Roman" w:hAnsi="Times New Roman" w:hint="default"/>
      </w:rPr>
    </w:lvl>
    <w:lvl w:ilvl="2" w:tplc="A8E631F6" w:tentative="1">
      <w:start w:val="1"/>
      <w:numFmt w:val="bullet"/>
      <w:lvlText w:val="•"/>
      <w:lvlJc w:val="left"/>
      <w:pPr>
        <w:tabs>
          <w:tab w:val="num" w:pos="2160"/>
        </w:tabs>
        <w:ind w:left="2160" w:hanging="360"/>
      </w:pPr>
      <w:rPr>
        <w:rFonts w:ascii="Times New Roman" w:hAnsi="Times New Roman" w:hint="default"/>
      </w:rPr>
    </w:lvl>
    <w:lvl w:ilvl="3" w:tplc="090ECEBE" w:tentative="1">
      <w:start w:val="1"/>
      <w:numFmt w:val="bullet"/>
      <w:lvlText w:val="•"/>
      <w:lvlJc w:val="left"/>
      <w:pPr>
        <w:tabs>
          <w:tab w:val="num" w:pos="2880"/>
        </w:tabs>
        <w:ind w:left="2880" w:hanging="360"/>
      </w:pPr>
      <w:rPr>
        <w:rFonts w:ascii="Times New Roman" w:hAnsi="Times New Roman" w:hint="default"/>
      </w:rPr>
    </w:lvl>
    <w:lvl w:ilvl="4" w:tplc="E502136A" w:tentative="1">
      <w:start w:val="1"/>
      <w:numFmt w:val="bullet"/>
      <w:lvlText w:val="•"/>
      <w:lvlJc w:val="left"/>
      <w:pPr>
        <w:tabs>
          <w:tab w:val="num" w:pos="3600"/>
        </w:tabs>
        <w:ind w:left="3600" w:hanging="360"/>
      </w:pPr>
      <w:rPr>
        <w:rFonts w:ascii="Times New Roman" w:hAnsi="Times New Roman" w:hint="default"/>
      </w:rPr>
    </w:lvl>
    <w:lvl w:ilvl="5" w:tplc="2B7EFF98" w:tentative="1">
      <w:start w:val="1"/>
      <w:numFmt w:val="bullet"/>
      <w:lvlText w:val="•"/>
      <w:lvlJc w:val="left"/>
      <w:pPr>
        <w:tabs>
          <w:tab w:val="num" w:pos="4320"/>
        </w:tabs>
        <w:ind w:left="4320" w:hanging="360"/>
      </w:pPr>
      <w:rPr>
        <w:rFonts w:ascii="Times New Roman" w:hAnsi="Times New Roman" w:hint="default"/>
      </w:rPr>
    </w:lvl>
    <w:lvl w:ilvl="6" w:tplc="F1BA2FFE" w:tentative="1">
      <w:start w:val="1"/>
      <w:numFmt w:val="bullet"/>
      <w:lvlText w:val="•"/>
      <w:lvlJc w:val="left"/>
      <w:pPr>
        <w:tabs>
          <w:tab w:val="num" w:pos="5040"/>
        </w:tabs>
        <w:ind w:left="5040" w:hanging="360"/>
      </w:pPr>
      <w:rPr>
        <w:rFonts w:ascii="Times New Roman" w:hAnsi="Times New Roman" w:hint="default"/>
      </w:rPr>
    </w:lvl>
    <w:lvl w:ilvl="7" w:tplc="7160E2E0" w:tentative="1">
      <w:start w:val="1"/>
      <w:numFmt w:val="bullet"/>
      <w:lvlText w:val="•"/>
      <w:lvlJc w:val="left"/>
      <w:pPr>
        <w:tabs>
          <w:tab w:val="num" w:pos="5760"/>
        </w:tabs>
        <w:ind w:left="5760" w:hanging="360"/>
      </w:pPr>
      <w:rPr>
        <w:rFonts w:ascii="Times New Roman" w:hAnsi="Times New Roman" w:hint="default"/>
      </w:rPr>
    </w:lvl>
    <w:lvl w:ilvl="8" w:tplc="66984D4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EDA7D3D"/>
    <w:multiLevelType w:val="hybridMultilevel"/>
    <w:tmpl w:val="C1E4D462"/>
    <w:lvl w:ilvl="0" w:tplc="57FCF5E6">
      <w:start w:val="1"/>
      <w:numFmt w:val="bullet"/>
      <w:lvlText w:val=""/>
      <w:lvlJc w:val="left"/>
      <w:pPr>
        <w:tabs>
          <w:tab w:val="num" w:pos="720"/>
        </w:tabs>
        <w:ind w:left="720" w:hanging="360"/>
      </w:pPr>
      <w:rPr>
        <w:rFonts w:ascii="Wingdings" w:hAnsi="Wingdings" w:hint="default"/>
      </w:rPr>
    </w:lvl>
    <w:lvl w:ilvl="1" w:tplc="406E36A2" w:tentative="1">
      <w:start w:val="1"/>
      <w:numFmt w:val="bullet"/>
      <w:lvlText w:val=""/>
      <w:lvlJc w:val="left"/>
      <w:pPr>
        <w:tabs>
          <w:tab w:val="num" w:pos="1440"/>
        </w:tabs>
        <w:ind w:left="1440" w:hanging="360"/>
      </w:pPr>
      <w:rPr>
        <w:rFonts w:ascii="Wingdings" w:hAnsi="Wingdings" w:hint="default"/>
      </w:rPr>
    </w:lvl>
    <w:lvl w:ilvl="2" w:tplc="6F3CDF92" w:tentative="1">
      <w:start w:val="1"/>
      <w:numFmt w:val="bullet"/>
      <w:lvlText w:val=""/>
      <w:lvlJc w:val="left"/>
      <w:pPr>
        <w:tabs>
          <w:tab w:val="num" w:pos="2160"/>
        </w:tabs>
        <w:ind w:left="2160" w:hanging="360"/>
      </w:pPr>
      <w:rPr>
        <w:rFonts w:ascii="Wingdings" w:hAnsi="Wingdings" w:hint="default"/>
      </w:rPr>
    </w:lvl>
    <w:lvl w:ilvl="3" w:tplc="9CFCE896" w:tentative="1">
      <w:start w:val="1"/>
      <w:numFmt w:val="bullet"/>
      <w:lvlText w:val=""/>
      <w:lvlJc w:val="left"/>
      <w:pPr>
        <w:tabs>
          <w:tab w:val="num" w:pos="2880"/>
        </w:tabs>
        <w:ind w:left="2880" w:hanging="360"/>
      </w:pPr>
      <w:rPr>
        <w:rFonts w:ascii="Wingdings" w:hAnsi="Wingdings" w:hint="default"/>
      </w:rPr>
    </w:lvl>
    <w:lvl w:ilvl="4" w:tplc="4644FE0C" w:tentative="1">
      <w:start w:val="1"/>
      <w:numFmt w:val="bullet"/>
      <w:lvlText w:val=""/>
      <w:lvlJc w:val="left"/>
      <w:pPr>
        <w:tabs>
          <w:tab w:val="num" w:pos="3600"/>
        </w:tabs>
        <w:ind w:left="3600" w:hanging="360"/>
      </w:pPr>
      <w:rPr>
        <w:rFonts w:ascii="Wingdings" w:hAnsi="Wingdings" w:hint="default"/>
      </w:rPr>
    </w:lvl>
    <w:lvl w:ilvl="5" w:tplc="B8DC56F6" w:tentative="1">
      <w:start w:val="1"/>
      <w:numFmt w:val="bullet"/>
      <w:lvlText w:val=""/>
      <w:lvlJc w:val="left"/>
      <w:pPr>
        <w:tabs>
          <w:tab w:val="num" w:pos="4320"/>
        </w:tabs>
        <w:ind w:left="4320" w:hanging="360"/>
      </w:pPr>
      <w:rPr>
        <w:rFonts w:ascii="Wingdings" w:hAnsi="Wingdings" w:hint="default"/>
      </w:rPr>
    </w:lvl>
    <w:lvl w:ilvl="6" w:tplc="9FF2B2D8" w:tentative="1">
      <w:start w:val="1"/>
      <w:numFmt w:val="bullet"/>
      <w:lvlText w:val=""/>
      <w:lvlJc w:val="left"/>
      <w:pPr>
        <w:tabs>
          <w:tab w:val="num" w:pos="5040"/>
        </w:tabs>
        <w:ind w:left="5040" w:hanging="360"/>
      </w:pPr>
      <w:rPr>
        <w:rFonts w:ascii="Wingdings" w:hAnsi="Wingdings" w:hint="default"/>
      </w:rPr>
    </w:lvl>
    <w:lvl w:ilvl="7" w:tplc="888AAB2A" w:tentative="1">
      <w:start w:val="1"/>
      <w:numFmt w:val="bullet"/>
      <w:lvlText w:val=""/>
      <w:lvlJc w:val="left"/>
      <w:pPr>
        <w:tabs>
          <w:tab w:val="num" w:pos="5760"/>
        </w:tabs>
        <w:ind w:left="5760" w:hanging="360"/>
      </w:pPr>
      <w:rPr>
        <w:rFonts w:ascii="Wingdings" w:hAnsi="Wingdings" w:hint="default"/>
      </w:rPr>
    </w:lvl>
    <w:lvl w:ilvl="8" w:tplc="F6F005B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63050"/>
    <w:multiLevelType w:val="hybridMultilevel"/>
    <w:tmpl w:val="4CE68E66"/>
    <w:lvl w:ilvl="0" w:tplc="574455A4">
      <w:start w:val="1"/>
      <w:numFmt w:val="bullet"/>
      <w:lvlText w:val="•"/>
      <w:lvlJc w:val="left"/>
      <w:pPr>
        <w:tabs>
          <w:tab w:val="num" w:pos="720"/>
        </w:tabs>
        <w:ind w:left="720" w:hanging="360"/>
      </w:pPr>
      <w:rPr>
        <w:rFonts w:ascii="Times New Roman" w:hAnsi="Times New Roman" w:hint="default"/>
      </w:rPr>
    </w:lvl>
    <w:lvl w:ilvl="1" w:tplc="F5D2FD62" w:tentative="1">
      <w:start w:val="1"/>
      <w:numFmt w:val="bullet"/>
      <w:lvlText w:val="•"/>
      <w:lvlJc w:val="left"/>
      <w:pPr>
        <w:tabs>
          <w:tab w:val="num" w:pos="1440"/>
        </w:tabs>
        <w:ind w:left="1440" w:hanging="360"/>
      </w:pPr>
      <w:rPr>
        <w:rFonts w:ascii="Times New Roman" w:hAnsi="Times New Roman" w:hint="default"/>
      </w:rPr>
    </w:lvl>
    <w:lvl w:ilvl="2" w:tplc="4A3E9A12" w:tentative="1">
      <w:start w:val="1"/>
      <w:numFmt w:val="bullet"/>
      <w:lvlText w:val="•"/>
      <w:lvlJc w:val="left"/>
      <w:pPr>
        <w:tabs>
          <w:tab w:val="num" w:pos="2160"/>
        </w:tabs>
        <w:ind w:left="2160" w:hanging="360"/>
      </w:pPr>
      <w:rPr>
        <w:rFonts w:ascii="Times New Roman" w:hAnsi="Times New Roman" w:hint="default"/>
      </w:rPr>
    </w:lvl>
    <w:lvl w:ilvl="3" w:tplc="36D8646E" w:tentative="1">
      <w:start w:val="1"/>
      <w:numFmt w:val="bullet"/>
      <w:lvlText w:val="•"/>
      <w:lvlJc w:val="left"/>
      <w:pPr>
        <w:tabs>
          <w:tab w:val="num" w:pos="2880"/>
        </w:tabs>
        <w:ind w:left="2880" w:hanging="360"/>
      </w:pPr>
      <w:rPr>
        <w:rFonts w:ascii="Times New Roman" w:hAnsi="Times New Roman" w:hint="default"/>
      </w:rPr>
    </w:lvl>
    <w:lvl w:ilvl="4" w:tplc="263E8ED2" w:tentative="1">
      <w:start w:val="1"/>
      <w:numFmt w:val="bullet"/>
      <w:lvlText w:val="•"/>
      <w:lvlJc w:val="left"/>
      <w:pPr>
        <w:tabs>
          <w:tab w:val="num" w:pos="3600"/>
        </w:tabs>
        <w:ind w:left="3600" w:hanging="360"/>
      </w:pPr>
      <w:rPr>
        <w:rFonts w:ascii="Times New Roman" w:hAnsi="Times New Roman" w:hint="default"/>
      </w:rPr>
    </w:lvl>
    <w:lvl w:ilvl="5" w:tplc="77B60078" w:tentative="1">
      <w:start w:val="1"/>
      <w:numFmt w:val="bullet"/>
      <w:lvlText w:val="•"/>
      <w:lvlJc w:val="left"/>
      <w:pPr>
        <w:tabs>
          <w:tab w:val="num" w:pos="4320"/>
        </w:tabs>
        <w:ind w:left="4320" w:hanging="360"/>
      </w:pPr>
      <w:rPr>
        <w:rFonts w:ascii="Times New Roman" w:hAnsi="Times New Roman" w:hint="default"/>
      </w:rPr>
    </w:lvl>
    <w:lvl w:ilvl="6" w:tplc="5A1C424A" w:tentative="1">
      <w:start w:val="1"/>
      <w:numFmt w:val="bullet"/>
      <w:lvlText w:val="•"/>
      <w:lvlJc w:val="left"/>
      <w:pPr>
        <w:tabs>
          <w:tab w:val="num" w:pos="5040"/>
        </w:tabs>
        <w:ind w:left="5040" w:hanging="360"/>
      </w:pPr>
      <w:rPr>
        <w:rFonts w:ascii="Times New Roman" w:hAnsi="Times New Roman" w:hint="default"/>
      </w:rPr>
    </w:lvl>
    <w:lvl w:ilvl="7" w:tplc="6E68FA34" w:tentative="1">
      <w:start w:val="1"/>
      <w:numFmt w:val="bullet"/>
      <w:lvlText w:val="•"/>
      <w:lvlJc w:val="left"/>
      <w:pPr>
        <w:tabs>
          <w:tab w:val="num" w:pos="5760"/>
        </w:tabs>
        <w:ind w:left="5760" w:hanging="360"/>
      </w:pPr>
      <w:rPr>
        <w:rFonts w:ascii="Times New Roman" w:hAnsi="Times New Roman" w:hint="default"/>
      </w:rPr>
    </w:lvl>
    <w:lvl w:ilvl="8" w:tplc="2744A64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3641777"/>
    <w:multiLevelType w:val="hybridMultilevel"/>
    <w:tmpl w:val="EEA8216E"/>
    <w:lvl w:ilvl="0" w:tplc="AF062626">
      <w:start w:val="2"/>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6" w15:restartNumberingAfterBreak="0">
    <w:nsid w:val="46D10D70"/>
    <w:multiLevelType w:val="hybridMultilevel"/>
    <w:tmpl w:val="7EF037C6"/>
    <w:lvl w:ilvl="0" w:tplc="332C831E">
      <w:start w:val="1"/>
      <w:numFmt w:val="bullet"/>
      <w:lvlText w:val="•"/>
      <w:lvlJc w:val="left"/>
      <w:pPr>
        <w:tabs>
          <w:tab w:val="num" w:pos="720"/>
        </w:tabs>
        <w:ind w:left="720" w:hanging="360"/>
      </w:pPr>
      <w:rPr>
        <w:rFonts w:ascii="Times New Roman" w:hAnsi="Times New Roman" w:hint="default"/>
      </w:rPr>
    </w:lvl>
    <w:lvl w:ilvl="1" w:tplc="B5B45D78" w:tentative="1">
      <w:start w:val="1"/>
      <w:numFmt w:val="bullet"/>
      <w:lvlText w:val="•"/>
      <w:lvlJc w:val="left"/>
      <w:pPr>
        <w:tabs>
          <w:tab w:val="num" w:pos="1440"/>
        </w:tabs>
        <w:ind w:left="1440" w:hanging="360"/>
      </w:pPr>
      <w:rPr>
        <w:rFonts w:ascii="Times New Roman" w:hAnsi="Times New Roman" w:hint="default"/>
      </w:rPr>
    </w:lvl>
    <w:lvl w:ilvl="2" w:tplc="39945570" w:tentative="1">
      <w:start w:val="1"/>
      <w:numFmt w:val="bullet"/>
      <w:lvlText w:val="•"/>
      <w:lvlJc w:val="left"/>
      <w:pPr>
        <w:tabs>
          <w:tab w:val="num" w:pos="2160"/>
        </w:tabs>
        <w:ind w:left="2160" w:hanging="360"/>
      </w:pPr>
      <w:rPr>
        <w:rFonts w:ascii="Times New Roman" w:hAnsi="Times New Roman" w:hint="default"/>
      </w:rPr>
    </w:lvl>
    <w:lvl w:ilvl="3" w:tplc="2026C33A" w:tentative="1">
      <w:start w:val="1"/>
      <w:numFmt w:val="bullet"/>
      <w:lvlText w:val="•"/>
      <w:lvlJc w:val="left"/>
      <w:pPr>
        <w:tabs>
          <w:tab w:val="num" w:pos="2880"/>
        </w:tabs>
        <w:ind w:left="2880" w:hanging="360"/>
      </w:pPr>
      <w:rPr>
        <w:rFonts w:ascii="Times New Roman" w:hAnsi="Times New Roman" w:hint="default"/>
      </w:rPr>
    </w:lvl>
    <w:lvl w:ilvl="4" w:tplc="29E0E2C0" w:tentative="1">
      <w:start w:val="1"/>
      <w:numFmt w:val="bullet"/>
      <w:lvlText w:val="•"/>
      <w:lvlJc w:val="left"/>
      <w:pPr>
        <w:tabs>
          <w:tab w:val="num" w:pos="3600"/>
        </w:tabs>
        <w:ind w:left="3600" w:hanging="360"/>
      </w:pPr>
      <w:rPr>
        <w:rFonts w:ascii="Times New Roman" w:hAnsi="Times New Roman" w:hint="default"/>
      </w:rPr>
    </w:lvl>
    <w:lvl w:ilvl="5" w:tplc="84BCC02E" w:tentative="1">
      <w:start w:val="1"/>
      <w:numFmt w:val="bullet"/>
      <w:lvlText w:val="•"/>
      <w:lvlJc w:val="left"/>
      <w:pPr>
        <w:tabs>
          <w:tab w:val="num" w:pos="4320"/>
        </w:tabs>
        <w:ind w:left="4320" w:hanging="360"/>
      </w:pPr>
      <w:rPr>
        <w:rFonts w:ascii="Times New Roman" w:hAnsi="Times New Roman" w:hint="default"/>
      </w:rPr>
    </w:lvl>
    <w:lvl w:ilvl="6" w:tplc="523C2068" w:tentative="1">
      <w:start w:val="1"/>
      <w:numFmt w:val="bullet"/>
      <w:lvlText w:val="•"/>
      <w:lvlJc w:val="left"/>
      <w:pPr>
        <w:tabs>
          <w:tab w:val="num" w:pos="5040"/>
        </w:tabs>
        <w:ind w:left="5040" w:hanging="360"/>
      </w:pPr>
      <w:rPr>
        <w:rFonts w:ascii="Times New Roman" w:hAnsi="Times New Roman" w:hint="default"/>
      </w:rPr>
    </w:lvl>
    <w:lvl w:ilvl="7" w:tplc="8A58F7C8" w:tentative="1">
      <w:start w:val="1"/>
      <w:numFmt w:val="bullet"/>
      <w:lvlText w:val="•"/>
      <w:lvlJc w:val="left"/>
      <w:pPr>
        <w:tabs>
          <w:tab w:val="num" w:pos="5760"/>
        </w:tabs>
        <w:ind w:left="5760" w:hanging="360"/>
      </w:pPr>
      <w:rPr>
        <w:rFonts w:ascii="Times New Roman" w:hAnsi="Times New Roman" w:hint="default"/>
      </w:rPr>
    </w:lvl>
    <w:lvl w:ilvl="8" w:tplc="4EF4360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7595C19"/>
    <w:multiLevelType w:val="hybridMultilevel"/>
    <w:tmpl w:val="C84A7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2B64FE"/>
    <w:multiLevelType w:val="hybridMultilevel"/>
    <w:tmpl w:val="8438E168"/>
    <w:lvl w:ilvl="0" w:tplc="CE48161E">
      <w:start w:val="1"/>
      <w:numFmt w:val="bullet"/>
      <w:lvlText w:val=""/>
      <w:lvlJc w:val="left"/>
      <w:pPr>
        <w:tabs>
          <w:tab w:val="num" w:pos="720"/>
        </w:tabs>
        <w:ind w:left="720" w:hanging="360"/>
      </w:pPr>
      <w:rPr>
        <w:rFonts w:ascii="Wingdings" w:hAnsi="Wingdings" w:hint="default"/>
      </w:rPr>
    </w:lvl>
    <w:lvl w:ilvl="1" w:tplc="D2769804" w:tentative="1">
      <w:start w:val="1"/>
      <w:numFmt w:val="bullet"/>
      <w:lvlText w:val=""/>
      <w:lvlJc w:val="left"/>
      <w:pPr>
        <w:tabs>
          <w:tab w:val="num" w:pos="1440"/>
        </w:tabs>
        <w:ind w:left="1440" w:hanging="360"/>
      </w:pPr>
      <w:rPr>
        <w:rFonts w:ascii="Wingdings" w:hAnsi="Wingdings" w:hint="default"/>
      </w:rPr>
    </w:lvl>
    <w:lvl w:ilvl="2" w:tplc="5776ACA2" w:tentative="1">
      <w:start w:val="1"/>
      <w:numFmt w:val="bullet"/>
      <w:lvlText w:val=""/>
      <w:lvlJc w:val="left"/>
      <w:pPr>
        <w:tabs>
          <w:tab w:val="num" w:pos="2160"/>
        </w:tabs>
        <w:ind w:left="2160" w:hanging="360"/>
      </w:pPr>
      <w:rPr>
        <w:rFonts w:ascii="Wingdings" w:hAnsi="Wingdings" w:hint="default"/>
      </w:rPr>
    </w:lvl>
    <w:lvl w:ilvl="3" w:tplc="59129892" w:tentative="1">
      <w:start w:val="1"/>
      <w:numFmt w:val="bullet"/>
      <w:lvlText w:val=""/>
      <w:lvlJc w:val="left"/>
      <w:pPr>
        <w:tabs>
          <w:tab w:val="num" w:pos="2880"/>
        </w:tabs>
        <w:ind w:left="2880" w:hanging="360"/>
      </w:pPr>
      <w:rPr>
        <w:rFonts w:ascii="Wingdings" w:hAnsi="Wingdings" w:hint="default"/>
      </w:rPr>
    </w:lvl>
    <w:lvl w:ilvl="4" w:tplc="C3E48E62" w:tentative="1">
      <w:start w:val="1"/>
      <w:numFmt w:val="bullet"/>
      <w:lvlText w:val=""/>
      <w:lvlJc w:val="left"/>
      <w:pPr>
        <w:tabs>
          <w:tab w:val="num" w:pos="3600"/>
        </w:tabs>
        <w:ind w:left="3600" w:hanging="360"/>
      </w:pPr>
      <w:rPr>
        <w:rFonts w:ascii="Wingdings" w:hAnsi="Wingdings" w:hint="default"/>
      </w:rPr>
    </w:lvl>
    <w:lvl w:ilvl="5" w:tplc="C9DE0542" w:tentative="1">
      <w:start w:val="1"/>
      <w:numFmt w:val="bullet"/>
      <w:lvlText w:val=""/>
      <w:lvlJc w:val="left"/>
      <w:pPr>
        <w:tabs>
          <w:tab w:val="num" w:pos="4320"/>
        </w:tabs>
        <w:ind w:left="4320" w:hanging="360"/>
      </w:pPr>
      <w:rPr>
        <w:rFonts w:ascii="Wingdings" w:hAnsi="Wingdings" w:hint="default"/>
      </w:rPr>
    </w:lvl>
    <w:lvl w:ilvl="6" w:tplc="09DE03BE" w:tentative="1">
      <w:start w:val="1"/>
      <w:numFmt w:val="bullet"/>
      <w:lvlText w:val=""/>
      <w:lvlJc w:val="left"/>
      <w:pPr>
        <w:tabs>
          <w:tab w:val="num" w:pos="5040"/>
        </w:tabs>
        <w:ind w:left="5040" w:hanging="360"/>
      </w:pPr>
      <w:rPr>
        <w:rFonts w:ascii="Wingdings" w:hAnsi="Wingdings" w:hint="default"/>
      </w:rPr>
    </w:lvl>
    <w:lvl w:ilvl="7" w:tplc="CAC804A6" w:tentative="1">
      <w:start w:val="1"/>
      <w:numFmt w:val="bullet"/>
      <w:lvlText w:val=""/>
      <w:lvlJc w:val="left"/>
      <w:pPr>
        <w:tabs>
          <w:tab w:val="num" w:pos="5760"/>
        </w:tabs>
        <w:ind w:left="5760" w:hanging="360"/>
      </w:pPr>
      <w:rPr>
        <w:rFonts w:ascii="Wingdings" w:hAnsi="Wingdings" w:hint="default"/>
      </w:rPr>
    </w:lvl>
    <w:lvl w:ilvl="8" w:tplc="AD2C03D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6E4B7E"/>
    <w:multiLevelType w:val="hybridMultilevel"/>
    <w:tmpl w:val="EFEA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E524DE"/>
    <w:multiLevelType w:val="multilevel"/>
    <w:tmpl w:val="EDDE2046"/>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24E41CD"/>
    <w:multiLevelType w:val="hybridMultilevel"/>
    <w:tmpl w:val="481CE4DA"/>
    <w:lvl w:ilvl="0" w:tplc="458451AA">
      <w:start w:val="1"/>
      <w:numFmt w:val="bullet"/>
      <w:lvlText w:val="•"/>
      <w:lvlJc w:val="left"/>
      <w:pPr>
        <w:tabs>
          <w:tab w:val="num" w:pos="720"/>
        </w:tabs>
        <w:ind w:left="720" w:hanging="360"/>
      </w:pPr>
      <w:rPr>
        <w:rFonts w:ascii="Times New Roman" w:hAnsi="Times New Roman" w:hint="default"/>
      </w:rPr>
    </w:lvl>
    <w:lvl w:ilvl="1" w:tplc="428A1256" w:tentative="1">
      <w:start w:val="1"/>
      <w:numFmt w:val="bullet"/>
      <w:lvlText w:val="•"/>
      <w:lvlJc w:val="left"/>
      <w:pPr>
        <w:tabs>
          <w:tab w:val="num" w:pos="1440"/>
        </w:tabs>
        <w:ind w:left="1440" w:hanging="360"/>
      </w:pPr>
      <w:rPr>
        <w:rFonts w:ascii="Times New Roman" w:hAnsi="Times New Roman" w:hint="default"/>
      </w:rPr>
    </w:lvl>
    <w:lvl w:ilvl="2" w:tplc="BD74836C" w:tentative="1">
      <w:start w:val="1"/>
      <w:numFmt w:val="bullet"/>
      <w:lvlText w:val="•"/>
      <w:lvlJc w:val="left"/>
      <w:pPr>
        <w:tabs>
          <w:tab w:val="num" w:pos="2160"/>
        </w:tabs>
        <w:ind w:left="2160" w:hanging="360"/>
      </w:pPr>
      <w:rPr>
        <w:rFonts w:ascii="Times New Roman" w:hAnsi="Times New Roman" w:hint="default"/>
      </w:rPr>
    </w:lvl>
    <w:lvl w:ilvl="3" w:tplc="46F696C6" w:tentative="1">
      <w:start w:val="1"/>
      <w:numFmt w:val="bullet"/>
      <w:lvlText w:val="•"/>
      <w:lvlJc w:val="left"/>
      <w:pPr>
        <w:tabs>
          <w:tab w:val="num" w:pos="2880"/>
        </w:tabs>
        <w:ind w:left="2880" w:hanging="360"/>
      </w:pPr>
      <w:rPr>
        <w:rFonts w:ascii="Times New Roman" w:hAnsi="Times New Roman" w:hint="default"/>
      </w:rPr>
    </w:lvl>
    <w:lvl w:ilvl="4" w:tplc="C3DA315C" w:tentative="1">
      <w:start w:val="1"/>
      <w:numFmt w:val="bullet"/>
      <w:lvlText w:val="•"/>
      <w:lvlJc w:val="left"/>
      <w:pPr>
        <w:tabs>
          <w:tab w:val="num" w:pos="3600"/>
        </w:tabs>
        <w:ind w:left="3600" w:hanging="360"/>
      </w:pPr>
      <w:rPr>
        <w:rFonts w:ascii="Times New Roman" w:hAnsi="Times New Roman" w:hint="default"/>
      </w:rPr>
    </w:lvl>
    <w:lvl w:ilvl="5" w:tplc="F0C0A0CC" w:tentative="1">
      <w:start w:val="1"/>
      <w:numFmt w:val="bullet"/>
      <w:lvlText w:val="•"/>
      <w:lvlJc w:val="left"/>
      <w:pPr>
        <w:tabs>
          <w:tab w:val="num" w:pos="4320"/>
        </w:tabs>
        <w:ind w:left="4320" w:hanging="360"/>
      </w:pPr>
      <w:rPr>
        <w:rFonts w:ascii="Times New Roman" w:hAnsi="Times New Roman" w:hint="default"/>
      </w:rPr>
    </w:lvl>
    <w:lvl w:ilvl="6" w:tplc="2E8AEF2A" w:tentative="1">
      <w:start w:val="1"/>
      <w:numFmt w:val="bullet"/>
      <w:lvlText w:val="•"/>
      <w:lvlJc w:val="left"/>
      <w:pPr>
        <w:tabs>
          <w:tab w:val="num" w:pos="5040"/>
        </w:tabs>
        <w:ind w:left="5040" w:hanging="360"/>
      </w:pPr>
      <w:rPr>
        <w:rFonts w:ascii="Times New Roman" w:hAnsi="Times New Roman" w:hint="default"/>
      </w:rPr>
    </w:lvl>
    <w:lvl w:ilvl="7" w:tplc="B78062FA" w:tentative="1">
      <w:start w:val="1"/>
      <w:numFmt w:val="bullet"/>
      <w:lvlText w:val="•"/>
      <w:lvlJc w:val="left"/>
      <w:pPr>
        <w:tabs>
          <w:tab w:val="num" w:pos="5760"/>
        </w:tabs>
        <w:ind w:left="5760" w:hanging="360"/>
      </w:pPr>
      <w:rPr>
        <w:rFonts w:ascii="Times New Roman" w:hAnsi="Times New Roman" w:hint="default"/>
      </w:rPr>
    </w:lvl>
    <w:lvl w:ilvl="8" w:tplc="6F5ECE7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50F5EB8"/>
    <w:multiLevelType w:val="multilevel"/>
    <w:tmpl w:val="1FC63586"/>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FD538F"/>
    <w:multiLevelType w:val="hybridMultilevel"/>
    <w:tmpl w:val="79C8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8A7CEB"/>
    <w:multiLevelType w:val="hybridMultilevel"/>
    <w:tmpl w:val="4C68B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C76582"/>
    <w:multiLevelType w:val="hybridMultilevel"/>
    <w:tmpl w:val="079E9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34887"/>
    <w:multiLevelType w:val="hybridMultilevel"/>
    <w:tmpl w:val="3B989E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B14CFF"/>
    <w:multiLevelType w:val="multilevel"/>
    <w:tmpl w:val="37D2DCBC"/>
    <w:lvl w:ilvl="0">
      <w:start w:val="1"/>
      <w:numFmt w:val="decimal"/>
      <w:lvlText w:val="%1."/>
      <w:lvlJc w:val="left"/>
      <w:pPr>
        <w:ind w:left="400" w:hanging="40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65523F82"/>
    <w:multiLevelType w:val="multilevel"/>
    <w:tmpl w:val="4D8A16B2"/>
    <w:lvl w:ilvl="0">
      <w:start w:val="1"/>
      <w:numFmt w:val="decimal"/>
      <w:lvlText w:val="%1."/>
      <w:lvlJc w:val="left"/>
      <w:pPr>
        <w:ind w:left="400" w:hanging="400"/>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66035132"/>
    <w:multiLevelType w:val="hybridMultilevel"/>
    <w:tmpl w:val="79FC35FE"/>
    <w:lvl w:ilvl="0" w:tplc="9A985A0C">
      <w:start w:val="1"/>
      <w:numFmt w:val="bullet"/>
      <w:lvlText w:val="–"/>
      <w:lvlJc w:val="left"/>
      <w:pPr>
        <w:tabs>
          <w:tab w:val="num" w:pos="720"/>
        </w:tabs>
        <w:ind w:left="720" w:hanging="360"/>
      </w:pPr>
      <w:rPr>
        <w:rFonts w:ascii="Times New Roman" w:hAnsi="Times New Roman" w:hint="default"/>
      </w:rPr>
    </w:lvl>
    <w:lvl w:ilvl="1" w:tplc="F89E48CC">
      <w:start w:val="1"/>
      <w:numFmt w:val="bullet"/>
      <w:lvlText w:val="–"/>
      <w:lvlJc w:val="left"/>
      <w:pPr>
        <w:tabs>
          <w:tab w:val="num" w:pos="1440"/>
        </w:tabs>
        <w:ind w:left="1440" w:hanging="360"/>
      </w:pPr>
      <w:rPr>
        <w:rFonts w:ascii="Times New Roman" w:hAnsi="Times New Roman" w:hint="default"/>
      </w:rPr>
    </w:lvl>
    <w:lvl w:ilvl="2" w:tplc="234A4E20" w:tentative="1">
      <w:start w:val="1"/>
      <w:numFmt w:val="bullet"/>
      <w:lvlText w:val="–"/>
      <w:lvlJc w:val="left"/>
      <w:pPr>
        <w:tabs>
          <w:tab w:val="num" w:pos="2160"/>
        </w:tabs>
        <w:ind w:left="2160" w:hanging="360"/>
      </w:pPr>
      <w:rPr>
        <w:rFonts w:ascii="Times New Roman" w:hAnsi="Times New Roman" w:hint="default"/>
      </w:rPr>
    </w:lvl>
    <w:lvl w:ilvl="3" w:tplc="7576A8F8" w:tentative="1">
      <w:start w:val="1"/>
      <w:numFmt w:val="bullet"/>
      <w:lvlText w:val="–"/>
      <w:lvlJc w:val="left"/>
      <w:pPr>
        <w:tabs>
          <w:tab w:val="num" w:pos="2880"/>
        </w:tabs>
        <w:ind w:left="2880" w:hanging="360"/>
      </w:pPr>
      <w:rPr>
        <w:rFonts w:ascii="Times New Roman" w:hAnsi="Times New Roman" w:hint="default"/>
      </w:rPr>
    </w:lvl>
    <w:lvl w:ilvl="4" w:tplc="9F3A25FE" w:tentative="1">
      <w:start w:val="1"/>
      <w:numFmt w:val="bullet"/>
      <w:lvlText w:val="–"/>
      <w:lvlJc w:val="left"/>
      <w:pPr>
        <w:tabs>
          <w:tab w:val="num" w:pos="3600"/>
        </w:tabs>
        <w:ind w:left="3600" w:hanging="360"/>
      </w:pPr>
      <w:rPr>
        <w:rFonts w:ascii="Times New Roman" w:hAnsi="Times New Roman" w:hint="default"/>
      </w:rPr>
    </w:lvl>
    <w:lvl w:ilvl="5" w:tplc="D750D214" w:tentative="1">
      <w:start w:val="1"/>
      <w:numFmt w:val="bullet"/>
      <w:lvlText w:val="–"/>
      <w:lvlJc w:val="left"/>
      <w:pPr>
        <w:tabs>
          <w:tab w:val="num" w:pos="4320"/>
        </w:tabs>
        <w:ind w:left="4320" w:hanging="360"/>
      </w:pPr>
      <w:rPr>
        <w:rFonts w:ascii="Times New Roman" w:hAnsi="Times New Roman" w:hint="default"/>
      </w:rPr>
    </w:lvl>
    <w:lvl w:ilvl="6" w:tplc="CE1CA0E4" w:tentative="1">
      <w:start w:val="1"/>
      <w:numFmt w:val="bullet"/>
      <w:lvlText w:val="–"/>
      <w:lvlJc w:val="left"/>
      <w:pPr>
        <w:tabs>
          <w:tab w:val="num" w:pos="5040"/>
        </w:tabs>
        <w:ind w:left="5040" w:hanging="360"/>
      </w:pPr>
      <w:rPr>
        <w:rFonts w:ascii="Times New Roman" w:hAnsi="Times New Roman" w:hint="default"/>
      </w:rPr>
    </w:lvl>
    <w:lvl w:ilvl="7" w:tplc="D45C599C" w:tentative="1">
      <w:start w:val="1"/>
      <w:numFmt w:val="bullet"/>
      <w:lvlText w:val="–"/>
      <w:lvlJc w:val="left"/>
      <w:pPr>
        <w:tabs>
          <w:tab w:val="num" w:pos="5760"/>
        </w:tabs>
        <w:ind w:left="5760" w:hanging="360"/>
      </w:pPr>
      <w:rPr>
        <w:rFonts w:ascii="Times New Roman" w:hAnsi="Times New Roman" w:hint="default"/>
      </w:rPr>
    </w:lvl>
    <w:lvl w:ilvl="8" w:tplc="13D895F6"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824071E"/>
    <w:multiLevelType w:val="hybridMultilevel"/>
    <w:tmpl w:val="5F6E74A8"/>
    <w:lvl w:ilvl="0" w:tplc="C7803118">
      <w:start w:val="1"/>
      <w:numFmt w:val="bullet"/>
      <w:lvlText w:val="•"/>
      <w:lvlJc w:val="left"/>
      <w:pPr>
        <w:tabs>
          <w:tab w:val="num" w:pos="720"/>
        </w:tabs>
        <w:ind w:left="720" w:hanging="360"/>
      </w:pPr>
      <w:rPr>
        <w:rFonts w:ascii="Times New Roman" w:hAnsi="Times New Roman" w:hint="default"/>
      </w:rPr>
    </w:lvl>
    <w:lvl w:ilvl="1" w:tplc="C0367134" w:tentative="1">
      <w:start w:val="1"/>
      <w:numFmt w:val="bullet"/>
      <w:lvlText w:val="•"/>
      <w:lvlJc w:val="left"/>
      <w:pPr>
        <w:tabs>
          <w:tab w:val="num" w:pos="1440"/>
        </w:tabs>
        <w:ind w:left="1440" w:hanging="360"/>
      </w:pPr>
      <w:rPr>
        <w:rFonts w:ascii="Times New Roman" w:hAnsi="Times New Roman" w:hint="default"/>
      </w:rPr>
    </w:lvl>
    <w:lvl w:ilvl="2" w:tplc="42D20660" w:tentative="1">
      <w:start w:val="1"/>
      <w:numFmt w:val="bullet"/>
      <w:lvlText w:val="•"/>
      <w:lvlJc w:val="left"/>
      <w:pPr>
        <w:tabs>
          <w:tab w:val="num" w:pos="2160"/>
        </w:tabs>
        <w:ind w:left="2160" w:hanging="360"/>
      </w:pPr>
      <w:rPr>
        <w:rFonts w:ascii="Times New Roman" w:hAnsi="Times New Roman" w:hint="default"/>
      </w:rPr>
    </w:lvl>
    <w:lvl w:ilvl="3" w:tplc="CC36C1A8" w:tentative="1">
      <w:start w:val="1"/>
      <w:numFmt w:val="bullet"/>
      <w:lvlText w:val="•"/>
      <w:lvlJc w:val="left"/>
      <w:pPr>
        <w:tabs>
          <w:tab w:val="num" w:pos="2880"/>
        </w:tabs>
        <w:ind w:left="2880" w:hanging="360"/>
      </w:pPr>
      <w:rPr>
        <w:rFonts w:ascii="Times New Roman" w:hAnsi="Times New Roman" w:hint="default"/>
      </w:rPr>
    </w:lvl>
    <w:lvl w:ilvl="4" w:tplc="03EA62B4" w:tentative="1">
      <w:start w:val="1"/>
      <w:numFmt w:val="bullet"/>
      <w:lvlText w:val="•"/>
      <w:lvlJc w:val="left"/>
      <w:pPr>
        <w:tabs>
          <w:tab w:val="num" w:pos="3600"/>
        </w:tabs>
        <w:ind w:left="3600" w:hanging="360"/>
      </w:pPr>
      <w:rPr>
        <w:rFonts w:ascii="Times New Roman" w:hAnsi="Times New Roman" w:hint="default"/>
      </w:rPr>
    </w:lvl>
    <w:lvl w:ilvl="5" w:tplc="2CE0E936" w:tentative="1">
      <w:start w:val="1"/>
      <w:numFmt w:val="bullet"/>
      <w:lvlText w:val="•"/>
      <w:lvlJc w:val="left"/>
      <w:pPr>
        <w:tabs>
          <w:tab w:val="num" w:pos="4320"/>
        </w:tabs>
        <w:ind w:left="4320" w:hanging="360"/>
      </w:pPr>
      <w:rPr>
        <w:rFonts w:ascii="Times New Roman" w:hAnsi="Times New Roman" w:hint="default"/>
      </w:rPr>
    </w:lvl>
    <w:lvl w:ilvl="6" w:tplc="4686E29A" w:tentative="1">
      <w:start w:val="1"/>
      <w:numFmt w:val="bullet"/>
      <w:lvlText w:val="•"/>
      <w:lvlJc w:val="left"/>
      <w:pPr>
        <w:tabs>
          <w:tab w:val="num" w:pos="5040"/>
        </w:tabs>
        <w:ind w:left="5040" w:hanging="360"/>
      </w:pPr>
      <w:rPr>
        <w:rFonts w:ascii="Times New Roman" w:hAnsi="Times New Roman" w:hint="default"/>
      </w:rPr>
    </w:lvl>
    <w:lvl w:ilvl="7" w:tplc="D1064EF8" w:tentative="1">
      <w:start w:val="1"/>
      <w:numFmt w:val="bullet"/>
      <w:lvlText w:val="•"/>
      <w:lvlJc w:val="left"/>
      <w:pPr>
        <w:tabs>
          <w:tab w:val="num" w:pos="5760"/>
        </w:tabs>
        <w:ind w:left="5760" w:hanging="360"/>
      </w:pPr>
      <w:rPr>
        <w:rFonts w:ascii="Times New Roman" w:hAnsi="Times New Roman" w:hint="default"/>
      </w:rPr>
    </w:lvl>
    <w:lvl w:ilvl="8" w:tplc="F0A6D9AA"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A6D36F2"/>
    <w:multiLevelType w:val="hybridMultilevel"/>
    <w:tmpl w:val="5CE06058"/>
    <w:lvl w:ilvl="0" w:tplc="929E2704">
      <w:start w:val="1"/>
      <w:numFmt w:val="bullet"/>
      <w:lvlText w:val="–"/>
      <w:lvlJc w:val="left"/>
      <w:pPr>
        <w:tabs>
          <w:tab w:val="num" w:pos="720"/>
        </w:tabs>
        <w:ind w:left="720" w:hanging="360"/>
      </w:pPr>
      <w:rPr>
        <w:rFonts w:ascii="Times New Roman" w:hAnsi="Times New Roman" w:hint="default"/>
      </w:rPr>
    </w:lvl>
    <w:lvl w:ilvl="1" w:tplc="3EFA49A4">
      <w:start w:val="1"/>
      <w:numFmt w:val="bullet"/>
      <w:lvlText w:val="–"/>
      <w:lvlJc w:val="left"/>
      <w:pPr>
        <w:tabs>
          <w:tab w:val="num" w:pos="1440"/>
        </w:tabs>
        <w:ind w:left="1440" w:hanging="360"/>
      </w:pPr>
      <w:rPr>
        <w:rFonts w:ascii="Times New Roman" w:hAnsi="Times New Roman" w:hint="default"/>
      </w:rPr>
    </w:lvl>
    <w:lvl w:ilvl="2" w:tplc="71F2F080" w:tentative="1">
      <w:start w:val="1"/>
      <w:numFmt w:val="bullet"/>
      <w:lvlText w:val="–"/>
      <w:lvlJc w:val="left"/>
      <w:pPr>
        <w:tabs>
          <w:tab w:val="num" w:pos="2160"/>
        </w:tabs>
        <w:ind w:left="2160" w:hanging="360"/>
      </w:pPr>
      <w:rPr>
        <w:rFonts w:ascii="Times New Roman" w:hAnsi="Times New Roman" w:hint="default"/>
      </w:rPr>
    </w:lvl>
    <w:lvl w:ilvl="3" w:tplc="05887698" w:tentative="1">
      <w:start w:val="1"/>
      <w:numFmt w:val="bullet"/>
      <w:lvlText w:val="–"/>
      <w:lvlJc w:val="left"/>
      <w:pPr>
        <w:tabs>
          <w:tab w:val="num" w:pos="2880"/>
        </w:tabs>
        <w:ind w:left="2880" w:hanging="360"/>
      </w:pPr>
      <w:rPr>
        <w:rFonts w:ascii="Times New Roman" w:hAnsi="Times New Roman" w:hint="default"/>
      </w:rPr>
    </w:lvl>
    <w:lvl w:ilvl="4" w:tplc="3440E2A8" w:tentative="1">
      <w:start w:val="1"/>
      <w:numFmt w:val="bullet"/>
      <w:lvlText w:val="–"/>
      <w:lvlJc w:val="left"/>
      <w:pPr>
        <w:tabs>
          <w:tab w:val="num" w:pos="3600"/>
        </w:tabs>
        <w:ind w:left="3600" w:hanging="360"/>
      </w:pPr>
      <w:rPr>
        <w:rFonts w:ascii="Times New Roman" w:hAnsi="Times New Roman" w:hint="default"/>
      </w:rPr>
    </w:lvl>
    <w:lvl w:ilvl="5" w:tplc="DA40568C" w:tentative="1">
      <w:start w:val="1"/>
      <w:numFmt w:val="bullet"/>
      <w:lvlText w:val="–"/>
      <w:lvlJc w:val="left"/>
      <w:pPr>
        <w:tabs>
          <w:tab w:val="num" w:pos="4320"/>
        </w:tabs>
        <w:ind w:left="4320" w:hanging="360"/>
      </w:pPr>
      <w:rPr>
        <w:rFonts w:ascii="Times New Roman" w:hAnsi="Times New Roman" w:hint="default"/>
      </w:rPr>
    </w:lvl>
    <w:lvl w:ilvl="6" w:tplc="BCB4CA8C" w:tentative="1">
      <w:start w:val="1"/>
      <w:numFmt w:val="bullet"/>
      <w:lvlText w:val="–"/>
      <w:lvlJc w:val="left"/>
      <w:pPr>
        <w:tabs>
          <w:tab w:val="num" w:pos="5040"/>
        </w:tabs>
        <w:ind w:left="5040" w:hanging="360"/>
      </w:pPr>
      <w:rPr>
        <w:rFonts w:ascii="Times New Roman" w:hAnsi="Times New Roman" w:hint="default"/>
      </w:rPr>
    </w:lvl>
    <w:lvl w:ilvl="7" w:tplc="DC380C2E" w:tentative="1">
      <w:start w:val="1"/>
      <w:numFmt w:val="bullet"/>
      <w:lvlText w:val="–"/>
      <w:lvlJc w:val="left"/>
      <w:pPr>
        <w:tabs>
          <w:tab w:val="num" w:pos="5760"/>
        </w:tabs>
        <w:ind w:left="5760" w:hanging="360"/>
      </w:pPr>
      <w:rPr>
        <w:rFonts w:ascii="Times New Roman" w:hAnsi="Times New Roman" w:hint="default"/>
      </w:rPr>
    </w:lvl>
    <w:lvl w:ilvl="8" w:tplc="85E04386"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B172C70"/>
    <w:multiLevelType w:val="hybridMultilevel"/>
    <w:tmpl w:val="38EE90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7E0EBD"/>
    <w:multiLevelType w:val="hybridMultilevel"/>
    <w:tmpl w:val="488EC3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786555"/>
    <w:multiLevelType w:val="hybridMultilevel"/>
    <w:tmpl w:val="588C7D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9D662A2"/>
    <w:multiLevelType w:val="hybridMultilevel"/>
    <w:tmpl w:val="3536A6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BE70CF"/>
    <w:multiLevelType w:val="hybridMultilevel"/>
    <w:tmpl w:val="158A9A7E"/>
    <w:lvl w:ilvl="0" w:tplc="4356C790">
      <w:start w:val="1"/>
      <w:numFmt w:val="bullet"/>
      <w:lvlText w:val="•"/>
      <w:lvlJc w:val="left"/>
      <w:pPr>
        <w:tabs>
          <w:tab w:val="num" w:pos="720"/>
        </w:tabs>
        <w:ind w:left="720" w:hanging="360"/>
      </w:pPr>
      <w:rPr>
        <w:rFonts w:ascii="Times New Roman" w:hAnsi="Times New Roman" w:hint="default"/>
      </w:rPr>
    </w:lvl>
    <w:lvl w:ilvl="1" w:tplc="551A562E" w:tentative="1">
      <w:start w:val="1"/>
      <w:numFmt w:val="bullet"/>
      <w:lvlText w:val="•"/>
      <w:lvlJc w:val="left"/>
      <w:pPr>
        <w:tabs>
          <w:tab w:val="num" w:pos="1440"/>
        </w:tabs>
        <w:ind w:left="1440" w:hanging="360"/>
      </w:pPr>
      <w:rPr>
        <w:rFonts w:ascii="Times New Roman" w:hAnsi="Times New Roman" w:hint="default"/>
      </w:rPr>
    </w:lvl>
    <w:lvl w:ilvl="2" w:tplc="9E70D432" w:tentative="1">
      <w:start w:val="1"/>
      <w:numFmt w:val="bullet"/>
      <w:lvlText w:val="•"/>
      <w:lvlJc w:val="left"/>
      <w:pPr>
        <w:tabs>
          <w:tab w:val="num" w:pos="2160"/>
        </w:tabs>
        <w:ind w:left="2160" w:hanging="360"/>
      </w:pPr>
      <w:rPr>
        <w:rFonts w:ascii="Times New Roman" w:hAnsi="Times New Roman" w:hint="default"/>
      </w:rPr>
    </w:lvl>
    <w:lvl w:ilvl="3" w:tplc="248A43B8" w:tentative="1">
      <w:start w:val="1"/>
      <w:numFmt w:val="bullet"/>
      <w:lvlText w:val="•"/>
      <w:lvlJc w:val="left"/>
      <w:pPr>
        <w:tabs>
          <w:tab w:val="num" w:pos="2880"/>
        </w:tabs>
        <w:ind w:left="2880" w:hanging="360"/>
      </w:pPr>
      <w:rPr>
        <w:rFonts w:ascii="Times New Roman" w:hAnsi="Times New Roman" w:hint="default"/>
      </w:rPr>
    </w:lvl>
    <w:lvl w:ilvl="4" w:tplc="440E284C" w:tentative="1">
      <w:start w:val="1"/>
      <w:numFmt w:val="bullet"/>
      <w:lvlText w:val="•"/>
      <w:lvlJc w:val="left"/>
      <w:pPr>
        <w:tabs>
          <w:tab w:val="num" w:pos="3600"/>
        </w:tabs>
        <w:ind w:left="3600" w:hanging="360"/>
      </w:pPr>
      <w:rPr>
        <w:rFonts w:ascii="Times New Roman" w:hAnsi="Times New Roman" w:hint="default"/>
      </w:rPr>
    </w:lvl>
    <w:lvl w:ilvl="5" w:tplc="764CD63C" w:tentative="1">
      <w:start w:val="1"/>
      <w:numFmt w:val="bullet"/>
      <w:lvlText w:val="•"/>
      <w:lvlJc w:val="left"/>
      <w:pPr>
        <w:tabs>
          <w:tab w:val="num" w:pos="4320"/>
        </w:tabs>
        <w:ind w:left="4320" w:hanging="360"/>
      </w:pPr>
      <w:rPr>
        <w:rFonts w:ascii="Times New Roman" w:hAnsi="Times New Roman" w:hint="default"/>
      </w:rPr>
    </w:lvl>
    <w:lvl w:ilvl="6" w:tplc="78EE9F86" w:tentative="1">
      <w:start w:val="1"/>
      <w:numFmt w:val="bullet"/>
      <w:lvlText w:val="•"/>
      <w:lvlJc w:val="left"/>
      <w:pPr>
        <w:tabs>
          <w:tab w:val="num" w:pos="5040"/>
        </w:tabs>
        <w:ind w:left="5040" w:hanging="360"/>
      </w:pPr>
      <w:rPr>
        <w:rFonts w:ascii="Times New Roman" w:hAnsi="Times New Roman" w:hint="default"/>
      </w:rPr>
    </w:lvl>
    <w:lvl w:ilvl="7" w:tplc="5B229D70" w:tentative="1">
      <w:start w:val="1"/>
      <w:numFmt w:val="bullet"/>
      <w:lvlText w:val="•"/>
      <w:lvlJc w:val="left"/>
      <w:pPr>
        <w:tabs>
          <w:tab w:val="num" w:pos="5760"/>
        </w:tabs>
        <w:ind w:left="5760" w:hanging="360"/>
      </w:pPr>
      <w:rPr>
        <w:rFonts w:ascii="Times New Roman" w:hAnsi="Times New Roman" w:hint="default"/>
      </w:rPr>
    </w:lvl>
    <w:lvl w:ilvl="8" w:tplc="654A3FCC"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DA74B1B"/>
    <w:multiLevelType w:val="hybridMultilevel"/>
    <w:tmpl w:val="02F023E8"/>
    <w:lvl w:ilvl="0" w:tplc="D12ABD02">
      <w:start w:val="1"/>
      <w:numFmt w:val="bullet"/>
      <w:lvlText w:val="–"/>
      <w:lvlJc w:val="left"/>
      <w:pPr>
        <w:tabs>
          <w:tab w:val="num" w:pos="720"/>
        </w:tabs>
        <w:ind w:left="720" w:hanging="360"/>
      </w:pPr>
      <w:rPr>
        <w:rFonts w:ascii="Times New Roman" w:hAnsi="Times New Roman" w:hint="default"/>
      </w:rPr>
    </w:lvl>
    <w:lvl w:ilvl="1" w:tplc="686687CE">
      <w:start w:val="1"/>
      <w:numFmt w:val="bullet"/>
      <w:lvlText w:val="–"/>
      <w:lvlJc w:val="left"/>
      <w:pPr>
        <w:tabs>
          <w:tab w:val="num" w:pos="1440"/>
        </w:tabs>
        <w:ind w:left="1440" w:hanging="360"/>
      </w:pPr>
      <w:rPr>
        <w:rFonts w:ascii="Times New Roman" w:hAnsi="Times New Roman" w:hint="default"/>
      </w:rPr>
    </w:lvl>
    <w:lvl w:ilvl="2" w:tplc="77880E6E" w:tentative="1">
      <w:start w:val="1"/>
      <w:numFmt w:val="bullet"/>
      <w:lvlText w:val="–"/>
      <w:lvlJc w:val="left"/>
      <w:pPr>
        <w:tabs>
          <w:tab w:val="num" w:pos="2160"/>
        </w:tabs>
        <w:ind w:left="2160" w:hanging="360"/>
      </w:pPr>
      <w:rPr>
        <w:rFonts w:ascii="Times New Roman" w:hAnsi="Times New Roman" w:hint="default"/>
      </w:rPr>
    </w:lvl>
    <w:lvl w:ilvl="3" w:tplc="03EE14DE" w:tentative="1">
      <w:start w:val="1"/>
      <w:numFmt w:val="bullet"/>
      <w:lvlText w:val="–"/>
      <w:lvlJc w:val="left"/>
      <w:pPr>
        <w:tabs>
          <w:tab w:val="num" w:pos="2880"/>
        </w:tabs>
        <w:ind w:left="2880" w:hanging="360"/>
      </w:pPr>
      <w:rPr>
        <w:rFonts w:ascii="Times New Roman" w:hAnsi="Times New Roman" w:hint="default"/>
      </w:rPr>
    </w:lvl>
    <w:lvl w:ilvl="4" w:tplc="FA506A00" w:tentative="1">
      <w:start w:val="1"/>
      <w:numFmt w:val="bullet"/>
      <w:lvlText w:val="–"/>
      <w:lvlJc w:val="left"/>
      <w:pPr>
        <w:tabs>
          <w:tab w:val="num" w:pos="3600"/>
        </w:tabs>
        <w:ind w:left="3600" w:hanging="360"/>
      </w:pPr>
      <w:rPr>
        <w:rFonts w:ascii="Times New Roman" w:hAnsi="Times New Roman" w:hint="default"/>
      </w:rPr>
    </w:lvl>
    <w:lvl w:ilvl="5" w:tplc="1D72E222" w:tentative="1">
      <w:start w:val="1"/>
      <w:numFmt w:val="bullet"/>
      <w:lvlText w:val="–"/>
      <w:lvlJc w:val="left"/>
      <w:pPr>
        <w:tabs>
          <w:tab w:val="num" w:pos="4320"/>
        </w:tabs>
        <w:ind w:left="4320" w:hanging="360"/>
      </w:pPr>
      <w:rPr>
        <w:rFonts w:ascii="Times New Roman" w:hAnsi="Times New Roman" w:hint="default"/>
      </w:rPr>
    </w:lvl>
    <w:lvl w:ilvl="6" w:tplc="EA7EABD6" w:tentative="1">
      <w:start w:val="1"/>
      <w:numFmt w:val="bullet"/>
      <w:lvlText w:val="–"/>
      <w:lvlJc w:val="left"/>
      <w:pPr>
        <w:tabs>
          <w:tab w:val="num" w:pos="5040"/>
        </w:tabs>
        <w:ind w:left="5040" w:hanging="360"/>
      </w:pPr>
      <w:rPr>
        <w:rFonts w:ascii="Times New Roman" w:hAnsi="Times New Roman" w:hint="default"/>
      </w:rPr>
    </w:lvl>
    <w:lvl w:ilvl="7" w:tplc="AAEE1A50" w:tentative="1">
      <w:start w:val="1"/>
      <w:numFmt w:val="bullet"/>
      <w:lvlText w:val="–"/>
      <w:lvlJc w:val="left"/>
      <w:pPr>
        <w:tabs>
          <w:tab w:val="num" w:pos="5760"/>
        </w:tabs>
        <w:ind w:left="5760" w:hanging="360"/>
      </w:pPr>
      <w:rPr>
        <w:rFonts w:ascii="Times New Roman" w:hAnsi="Times New Roman" w:hint="default"/>
      </w:rPr>
    </w:lvl>
    <w:lvl w:ilvl="8" w:tplc="D4B6C258"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DF273D7"/>
    <w:multiLevelType w:val="hybridMultilevel"/>
    <w:tmpl w:val="A83EC23E"/>
    <w:lvl w:ilvl="0" w:tplc="5C3E2270">
      <w:start w:val="1"/>
      <w:numFmt w:val="decimal"/>
      <w:lvlText w:val="%1."/>
      <w:lvlJc w:val="left"/>
      <w:pPr>
        <w:tabs>
          <w:tab w:val="num" w:pos="720"/>
        </w:tabs>
        <w:ind w:left="720" w:hanging="360"/>
      </w:pPr>
    </w:lvl>
    <w:lvl w:ilvl="1" w:tplc="6958CB18">
      <w:start w:val="1"/>
      <w:numFmt w:val="decimal"/>
      <w:lvlText w:val="%2."/>
      <w:lvlJc w:val="left"/>
      <w:pPr>
        <w:tabs>
          <w:tab w:val="num" w:pos="1440"/>
        </w:tabs>
        <w:ind w:left="1440" w:hanging="360"/>
      </w:pPr>
    </w:lvl>
    <w:lvl w:ilvl="2" w:tplc="0D70C7EC" w:tentative="1">
      <w:start w:val="1"/>
      <w:numFmt w:val="decimal"/>
      <w:lvlText w:val="%3."/>
      <w:lvlJc w:val="left"/>
      <w:pPr>
        <w:tabs>
          <w:tab w:val="num" w:pos="2160"/>
        </w:tabs>
        <w:ind w:left="2160" w:hanging="360"/>
      </w:pPr>
    </w:lvl>
    <w:lvl w:ilvl="3" w:tplc="646C13AA" w:tentative="1">
      <w:start w:val="1"/>
      <w:numFmt w:val="decimal"/>
      <w:lvlText w:val="%4."/>
      <w:lvlJc w:val="left"/>
      <w:pPr>
        <w:tabs>
          <w:tab w:val="num" w:pos="2880"/>
        </w:tabs>
        <w:ind w:left="2880" w:hanging="360"/>
      </w:pPr>
    </w:lvl>
    <w:lvl w:ilvl="4" w:tplc="A3487A6C" w:tentative="1">
      <w:start w:val="1"/>
      <w:numFmt w:val="decimal"/>
      <w:lvlText w:val="%5."/>
      <w:lvlJc w:val="left"/>
      <w:pPr>
        <w:tabs>
          <w:tab w:val="num" w:pos="3600"/>
        </w:tabs>
        <w:ind w:left="3600" w:hanging="360"/>
      </w:pPr>
    </w:lvl>
    <w:lvl w:ilvl="5" w:tplc="FBF0F0F2" w:tentative="1">
      <w:start w:val="1"/>
      <w:numFmt w:val="decimal"/>
      <w:lvlText w:val="%6."/>
      <w:lvlJc w:val="left"/>
      <w:pPr>
        <w:tabs>
          <w:tab w:val="num" w:pos="4320"/>
        </w:tabs>
        <w:ind w:left="4320" w:hanging="360"/>
      </w:pPr>
    </w:lvl>
    <w:lvl w:ilvl="6" w:tplc="04742650" w:tentative="1">
      <w:start w:val="1"/>
      <w:numFmt w:val="decimal"/>
      <w:lvlText w:val="%7."/>
      <w:lvlJc w:val="left"/>
      <w:pPr>
        <w:tabs>
          <w:tab w:val="num" w:pos="5040"/>
        </w:tabs>
        <w:ind w:left="5040" w:hanging="360"/>
      </w:pPr>
    </w:lvl>
    <w:lvl w:ilvl="7" w:tplc="203A9BB4" w:tentative="1">
      <w:start w:val="1"/>
      <w:numFmt w:val="decimal"/>
      <w:lvlText w:val="%8."/>
      <w:lvlJc w:val="left"/>
      <w:pPr>
        <w:tabs>
          <w:tab w:val="num" w:pos="5760"/>
        </w:tabs>
        <w:ind w:left="5760" w:hanging="360"/>
      </w:pPr>
    </w:lvl>
    <w:lvl w:ilvl="8" w:tplc="E2DCD334" w:tentative="1">
      <w:start w:val="1"/>
      <w:numFmt w:val="decimal"/>
      <w:lvlText w:val="%9."/>
      <w:lvlJc w:val="left"/>
      <w:pPr>
        <w:tabs>
          <w:tab w:val="num" w:pos="6480"/>
        </w:tabs>
        <w:ind w:left="6480" w:hanging="360"/>
      </w:pPr>
    </w:lvl>
  </w:abstractNum>
  <w:abstractNum w:abstractNumId="49" w15:restartNumberingAfterBreak="0">
    <w:nsid w:val="7FF52EE6"/>
    <w:multiLevelType w:val="hybridMultilevel"/>
    <w:tmpl w:val="51D84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04686334">
    <w:abstractNumId w:val="49"/>
  </w:num>
  <w:num w:numId="2" w16cid:durableId="1764256845">
    <w:abstractNumId w:val="27"/>
  </w:num>
  <w:num w:numId="3" w16cid:durableId="1934624816">
    <w:abstractNumId w:val="36"/>
  </w:num>
  <w:num w:numId="4" w16cid:durableId="1035229229">
    <w:abstractNumId w:val="28"/>
  </w:num>
  <w:num w:numId="5" w16cid:durableId="1960800070">
    <w:abstractNumId w:val="21"/>
  </w:num>
  <w:num w:numId="6" w16cid:durableId="936402241">
    <w:abstractNumId w:val="23"/>
  </w:num>
  <w:num w:numId="7" w16cid:durableId="60753909">
    <w:abstractNumId w:val="44"/>
  </w:num>
  <w:num w:numId="8" w16cid:durableId="587469294">
    <w:abstractNumId w:val="43"/>
  </w:num>
  <w:num w:numId="9" w16cid:durableId="1407334839">
    <w:abstractNumId w:val="13"/>
  </w:num>
  <w:num w:numId="10" w16cid:durableId="1485662396">
    <w:abstractNumId w:val="18"/>
  </w:num>
  <w:num w:numId="11" w16cid:durableId="971833633">
    <w:abstractNumId w:val="45"/>
  </w:num>
  <w:num w:numId="12" w16cid:durableId="1145855351">
    <w:abstractNumId w:val="35"/>
  </w:num>
  <w:num w:numId="13" w16cid:durableId="668602820">
    <w:abstractNumId w:val="19"/>
  </w:num>
  <w:num w:numId="14" w16cid:durableId="924194043">
    <w:abstractNumId w:val="24"/>
  </w:num>
  <w:num w:numId="15" w16cid:durableId="795294857">
    <w:abstractNumId w:val="17"/>
  </w:num>
  <w:num w:numId="16" w16cid:durableId="1740981362">
    <w:abstractNumId w:val="46"/>
  </w:num>
  <w:num w:numId="17" w16cid:durableId="855537158">
    <w:abstractNumId w:val="2"/>
  </w:num>
  <w:num w:numId="18" w16cid:durableId="1554150258">
    <w:abstractNumId w:val="15"/>
  </w:num>
  <w:num w:numId="19" w16cid:durableId="208995925">
    <w:abstractNumId w:val="40"/>
  </w:num>
  <w:num w:numId="20" w16cid:durableId="1349721364">
    <w:abstractNumId w:val="11"/>
  </w:num>
  <w:num w:numId="21" w16cid:durableId="1219898391">
    <w:abstractNumId w:val="39"/>
  </w:num>
  <w:num w:numId="22" w16cid:durableId="1843087042">
    <w:abstractNumId w:val="6"/>
  </w:num>
  <w:num w:numId="23" w16cid:durableId="325137125">
    <w:abstractNumId w:val="48"/>
  </w:num>
  <w:num w:numId="24" w16cid:durableId="1673755418">
    <w:abstractNumId w:val="29"/>
  </w:num>
  <w:num w:numId="25" w16cid:durableId="15618287">
    <w:abstractNumId w:val="12"/>
  </w:num>
  <w:num w:numId="26" w16cid:durableId="1965698498">
    <w:abstractNumId w:val="32"/>
  </w:num>
  <w:num w:numId="27" w16cid:durableId="429617965">
    <w:abstractNumId w:val="0"/>
  </w:num>
  <w:num w:numId="28" w16cid:durableId="226497129">
    <w:abstractNumId w:val="16"/>
  </w:num>
  <w:num w:numId="29" w16cid:durableId="1747143762">
    <w:abstractNumId w:val="47"/>
  </w:num>
  <w:num w:numId="30" w16cid:durableId="1696030229">
    <w:abstractNumId w:val="33"/>
  </w:num>
  <w:num w:numId="31" w16cid:durableId="324164170">
    <w:abstractNumId w:val="10"/>
  </w:num>
  <w:num w:numId="32" w16cid:durableId="2143961265">
    <w:abstractNumId w:val="22"/>
  </w:num>
  <w:num w:numId="33" w16cid:durableId="1318878665">
    <w:abstractNumId w:val="4"/>
  </w:num>
  <w:num w:numId="34" w16cid:durableId="42681820">
    <w:abstractNumId w:val="20"/>
  </w:num>
  <w:num w:numId="35" w16cid:durableId="103162533">
    <w:abstractNumId w:val="3"/>
  </w:num>
  <w:num w:numId="36" w16cid:durableId="2144610834">
    <w:abstractNumId w:val="42"/>
  </w:num>
  <w:num w:numId="37" w16cid:durableId="844326589">
    <w:abstractNumId w:val="26"/>
  </w:num>
  <w:num w:numId="38" w16cid:durableId="146821226">
    <w:abstractNumId w:val="31"/>
  </w:num>
  <w:num w:numId="39" w16cid:durableId="69548192">
    <w:abstractNumId w:val="1"/>
  </w:num>
  <w:num w:numId="40" w16cid:durableId="354120479">
    <w:abstractNumId w:val="25"/>
  </w:num>
  <w:num w:numId="41" w16cid:durableId="221869029">
    <w:abstractNumId w:val="14"/>
  </w:num>
  <w:num w:numId="42" w16cid:durableId="979068392">
    <w:abstractNumId w:val="30"/>
  </w:num>
  <w:num w:numId="43" w16cid:durableId="1186476547">
    <w:abstractNumId w:val="5"/>
  </w:num>
  <w:num w:numId="44" w16cid:durableId="1600290072">
    <w:abstractNumId w:val="41"/>
  </w:num>
  <w:num w:numId="45" w16cid:durableId="1499689024">
    <w:abstractNumId w:val="7"/>
  </w:num>
  <w:num w:numId="46" w16cid:durableId="2025159112">
    <w:abstractNumId w:val="9"/>
  </w:num>
  <w:num w:numId="47" w16cid:durableId="989675014">
    <w:abstractNumId w:val="37"/>
  </w:num>
  <w:num w:numId="48" w16cid:durableId="867331845">
    <w:abstractNumId w:val="34"/>
  </w:num>
  <w:num w:numId="49" w16cid:durableId="1862893177">
    <w:abstractNumId w:val="8"/>
  </w:num>
  <w:num w:numId="50" w16cid:durableId="31830996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639"/>
    <w:rsid w:val="00024E02"/>
    <w:rsid w:val="000261E8"/>
    <w:rsid w:val="00031D3C"/>
    <w:rsid w:val="00045735"/>
    <w:rsid w:val="000647CE"/>
    <w:rsid w:val="000B5560"/>
    <w:rsid w:val="000F061E"/>
    <w:rsid w:val="000F2638"/>
    <w:rsid w:val="000F64C6"/>
    <w:rsid w:val="00130353"/>
    <w:rsid w:val="001454E6"/>
    <w:rsid w:val="00175AB3"/>
    <w:rsid w:val="001A3894"/>
    <w:rsid w:val="001B4F74"/>
    <w:rsid w:val="001B5164"/>
    <w:rsid w:val="001B72C4"/>
    <w:rsid w:val="001C14E3"/>
    <w:rsid w:val="001C7040"/>
    <w:rsid w:val="001D1440"/>
    <w:rsid w:val="001D2073"/>
    <w:rsid w:val="001D376D"/>
    <w:rsid w:val="001D7DF7"/>
    <w:rsid w:val="001E792C"/>
    <w:rsid w:val="001F6BC8"/>
    <w:rsid w:val="00202BF6"/>
    <w:rsid w:val="00211CAA"/>
    <w:rsid w:val="00211E55"/>
    <w:rsid w:val="00257FDB"/>
    <w:rsid w:val="002741A4"/>
    <w:rsid w:val="00280605"/>
    <w:rsid w:val="00283253"/>
    <w:rsid w:val="00287203"/>
    <w:rsid w:val="002A32D4"/>
    <w:rsid w:val="002B1D2C"/>
    <w:rsid w:val="002B2A47"/>
    <w:rsid w:val="002D0007"/>
    <w:rsid w:val="0030213C"/>
    <w:rsid w:val="00306F06"/>
    <w:rsid w:val="00314E9B"/>
    <w:rsid w:val="003155C6"/>
    <w:rsid w:val="00334E8B"/>
    <w:rsid w:val="003429E2"/>
    <w:rsid w:val="00356189"/>
    <w:rsid w:val="0036202A"/>
    <w:rsid w:val="0036260B"/>
    <w:rsid w:val="00362C42"/>
    <w:rsid w:val="00382625"/>
    <w:rsid w:val="003B0EF2"/>
    <w:rsid w:val="003C1CFB"/>
    <w:rsid w:val="003D0EC4"/>
    <w:rsid w:val="003E534E"/>
    <w:rsid w:val="003F3BB3"/>
    <w:rsid w:val="00421FEB"/>
    <w:rsid w:val="00466619"/>
    <w:rsid w:val="004A306A"/>
    <w:rsid w:val="004B5F4A"/>
    <w:rsid w:val="004C2BD7"/>
    <w:rsid w:val="004C6E4E"/>
    <w:rsid w:val="004F16D9"/>
    <w:rsid w:val="004F7F08"/>
    <w:rsid w:val="005139E4"/>
    <w:rsid w:val="00513B0E"/>
    <w:rsid w:val="0053281C"/>
    <w:rsid w:val="00537CAD"/>
    <w:rsid w:val="005440FD"/>
    <w:rsid w:val="005441BA"/>
    <w:rsid w:val="00562D5D"/>
    <w:rsid w:val="00575D29"/>
    <w:rsid w:val="00581070"/>
    <w:rsid w:val="00583C73"/>
    <w:rsid w:val="005C01AF"/>
    <w:rsid w:val="005C2180"/>
    <w:rsid w:val="005C4010"/>
    <w:rsid w:val="00604FD4"/>
    <w:rsid w:val="006147C1"/>
    <w:rsid w:val="00644414"/>
    <w:rsid w:val="006806F5"/>
    <w:rsid w:val="00684D4B"/>
    <w:rsid w:val="00696431"/>
    <w:rsid w:val="006A5720"/>
    <w:rsid w:val="006B6EAC"/>
    <w:rsid w:val="006B710E"/>
    <w:rsid w:val="006C5DDD"/>
    <w:rsid w:val="006F1639"/>
    <w:rsid w:val="007143C6"/>
    <w:rsid w:val="00724827"/>
    <w:rsid w:val="00796DC5"/>
    <w:rsid w:val="007A0A73"/>
    <w:rsid w:val="007B470A"/>
    <w:rsid w:val="007B488C"/>
    <w:rsid w:val="00846645"/>
    <w:rsid w:val="008604F1"/>
    <w:rsid w:val="008753B1"/>
    <w:rsid w:val="008B24B3"/>
    <w:rsid w:val="008E4C15"/>
    <w:rsid w:val="00906FDE"/>
    <w:rsid w:val="009165FA"/>
    <w:rsid w:val="00923F8E"/>
    <w:rsid w:val="009256C4"/>
    <w:rsid w:val="00940FDB"/>
    <w:rsid w:val="00951E0A"/>
    <w:rsid w:val="00974B8B"/>
    <w:rsid w:val="00974D7D"/>
    <w:rsid w:val="009874E9"/>
    <w:rsid w:val="009B7467"/>
    <w:rsid w:val="009C52D2"/>
    <w:rsid w:val="009E2655"/>
    <w:rsid w:val="009E6322"/>
    <w:rsid w:val="00A062FA"/>
    <w:rsid w:val="00A129A8"/>
    <w:rsid w:val="00A1680D"/>
    <w:rsid w:val="00A1727D"/>
    <w:rsid w:val="00A22194"/>
    <w:rsid w:val="00A3431A"/>
    <w:rsid w:val="00A528F4"/>
    <w:rsid w:val="00A83170"/>
    <w:rsid w:val="00AA0E56"/>
    <w:rsid w:val="00AA772A"/>
    <w:rsid w:val="00AC3D38"/>
    <w:rsid w:val="00AD3B2D"/>
    <w:rsid w:val="00AE6C0C"/>
    <w:rsid w:val="00AE6F40"/>
    <w:rsid w:val="00AF5CF5"/>
    <w:rsid w:val="00B07D1E"/>
    <w:rsid w:val="00B15C82"/>
    <w:rsid w:val="00B41F22"/>
    <w:rsid w:val="00B90ABE"/>
    <w:rsid w:val="00BA5F6C"/>
    <w:rsid w:val="00BB1CFB"/>
    <w:rsid w:val="00BB2238"/>
    <w:rsid w:val="00BC1122"/>
    <w:rsid w:val="00BD6E24"/>
    <w:rsid w:val="00BE0ADB"/>
    <w:rsid w:val="00BE50C5"/>
    <w:rsid w:val="00BF7F00"/>
    <w:rsid w:val="00C0537E"/>
    <w:rsid w:val="00C05632"/>
    <w:rsid w:val="00C14229"/>
    <w:rsid w:val="00C466E9"/>
    <w:rsid w:val="00C52B9B"/>
    <w:rsid w:val="00C86BB4"/>
    <w:rsid w:val="00C93F63"/>
    <w:rsid w:val="00CA27BC"/>
    <w:rsid w:val="00CC5940"/>
    <w:rsid w:val="00CC7EE2"/>
    <w:rsid w:val="00CD6774"/>
    <w:rsid w:val="00CE3DAD"/>
    <w:rsid w:val="00CF1AAE"/>
    <w:rsid w:val="00D02A41"/>
    <w:rsid w:val="00D201D1"/>
    <w:rsid w:val="00D25F2F"/>
    <w:rsid w:val="00D557A7"/>
    <w:rsid w:val="00D568E3"/>
    <w:rsid w:val="00D621C7"/>
    <w:rsid w:val="00D62A2B"/>
    <w:rsid w:val="00D70D54"/>
    <w:rsid w:val="00D85E20"/>
    <w:rsid w:val="00D869DC"/>
    <w:rsid w:val="00D95644"/>
    <w:rsid w:val="00DA0D9A"/>
    <w:rsid w:val="00DB3C42"/>
    <w:rsid w:val="00DC7CA3"/>
    <w:rsid w:val="00DE64E3"/>
    <w:rsid w:val="00E10D12"/>
    <w:rsid w:val="00E172A2"/>
    <w:rsid w:val="00E202E0"/>
    <w:rsid w:val="00E26425"/>
    <w:rsid w:val="00E31932"/>
    <w:rsid w:val="00E42D1B"/>
    <w:rsid w:val="00E8651A"/>
    <w:rsid w:val="00EA1CE9"/>
    <w:rsid w:val="00EB20FC"/>
    <w:rsid w:val="00EB39CD"/>
    <w:rsid w:val="00EB7D1D"/>
    <w:rsid w:val="00EC52A4"/>
    <w:rsid w:val="00EF4223"/>
    <w:rsid w:val="00EF48DD"/>
    <w:rsid w:val="00F07F56"/>
    <w:rsid w:val="00F22BAD"/>
    <w:rsid w:val="00F24F49"/>
    <w:rsid w:val="00F30B10"/>
    <w:rsid w:val="00F31B2F"/>
    <w:rsid w:val="00F450C5"/>
    <w:rsid w:val="00F53F77"/>
    <w:rsid w:val="00F666D4"/>
    <w:rsid w:val="00F7440C"/>
    <w:rsid w:val="00FC2DA3"/>
    <w:rsid w:val="00FC6E12"/>
    <w:rsid w:val="00FE47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98D8"/>
  <w15:chartTrackingRefBased/>
  <w15:docId w15:val="{8C1AEE46-EF7F-49A5-93DD-75381F51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39"/>
    <w:rPr>
      <w:rFonts w:eastAsiaTheme="minorEastAsia"/>
    </w:rPr>
  </w:style>
  <w:style w:type="paragraph" w:styleId="Heading1">
    <w:name w:val="heading 1"/>
    <w:basedOn w:val="Normal"/>
    <w:next w:val="Normal"/>
    <w:link w:val="Heading1Char"/>
    <w:uiPriority w:val="9"/>
    <w:qFormat/>
    <w:rsid w:val="006F16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16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F16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F163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63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163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F163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F1639"/>
    <w:rPr>
      <w:rFonts w:asciiTheme="majorHAnsi" w:eastAsiaTheme="majorEastAsia" w:hAnsiTheme="majorHAnsi" w:cstheme="majorBidi"/>
      <w:i/>
      <w:iCs/>
      <w:color w:val="2E74B5" w:themeColor="accent1" w:themeShade="BF"/>
    </w:rPr>
  </w:style>
  <w:style w:type="paragraph" w:customStyle="1" w:styleId="Default">
    <w:name w:val="Default"/>
    <w:rsid w:val="006F1639"/>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6F16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639"/>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6F1639"/>
    <w:rPr>
      <w:i/>
      <w:iCs/>
      <w:color w:val="404040" w:themeColor="text1" w:themeTint="BF"/>
    </w:rPr>
  </w:style>
  <w:style w:type="paragraph" w:styleId="Header">
    <w:name w:val="header"/>
    <w:basedOn w:val="Normal"/>
    <w:link w:val="HeaderChar"/>
    <w:uiPriority w:val="99"/>
    <w:unhideWhenUsed/>
    <w:rsid w:val="006F1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639"/>
    <w:rPr>
      <w:rFonts w:eastAsiaTheme="minorEastAsia"/>
    </w:rPr>
  </w:style>
  <w:style w:type="paragraph" w:styleId="Footer">
    <w:name w:val="footer"/>
    <w:basedOn w:val="Normal"/>
    <w:link w:val="FooterChar"/>
    <w:uiPriority w:val="99"/>
    <w:unhideWhenUsed/>
    <w:rsid w:val="006F1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639"/>
    <w:rPr>
      <w:rFonts w:eastAsiaTheme="minorEastAsia"/>
    </w:rPr>
  </w:style>
  <w:style w:type="paragraph" w:styleId="ListParagraph">
    <w:name w:val="List Paragraph"/>
    <w:basedOn w:val="Normal"/>
    <w:uiPriority w:val="34"/>
    <w:qFormat/>
    <w:rsid w:val="006F1639"/>
    <w:pPr>
      <w:spacing w:line="256" w:lineRule="auto"/>
      <w:ind w:left="720"/>
      <w:contextualSpacing/>
    </w:pPr>
    <w:rPr>
      <w:rFonts w:eastAsiaTheme="minorHAnsi"/>
    </w:rPr>
  </w:style>
  <w:style w:type="table" w:customStyle="1" w:styleId="MediumList1-Accent11">
    <w:name w:val="Medium List 1 - Accent 11"/>
    <w:basedOn w:val="TableNormal"/>
    <w:uiPriority w:val="65"/>
    <w:rsid w:val="006F1639"/>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paragraph" w:styleId="Bibliography">
    <w:name w:val="Bibliography"/>
    <w:basedOn w:val="Normal"/>
    <w:next w:val="Normal"/>
    <w:uiPriority w:val="37"/>
    <w:unhideWhenUsed/>
    <w:rsid w:val="006F1639"/>
  </w:style>
  <w:style w:type="paragraph" w:styleId="BodyText">
    <w:name w:val="Body Text"/>
    <w:basedOn w:val="Normal"/>
    <w:link w:val="BodyTextChar"/>
    <w:uiPriority w:val="1"/>
    <w:semiHidden/>
    <w:unhideWhenUsed/>
    <w:qFormat/>
    <w:rsid w:val="006F1639"/>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semiHidden/>
    <w:rsid w:val="006F1639"/>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rsid w:val="006F1639"/>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6F1639"/>
    <w:pPr>
      <w:spacing w:after="0" w:line="240" w:lineRule="auto"/>
    </w:pPr>
    <w:rPr>
      <w:rFonts w:ascii="Tahoma" w:hAnsi="Tahoma" w:cs="Tahoma"/>
      <w:sz w:val="16"/>
      <w:szCs w:val="16"/>
    </w:rPr>
  </w:style>
  <w:style w:type="paragraph" w:styleId="NormalWeb">
    <w:name w:val="Normal (Web)"/>
    <w:basedOn w:val="Normal"/>
    <w:uiPriority w:val="99"/>
    <w:semiHidden/>
    <w:unhideWhenUsed/>
    <w:rsid w:val="006F163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6F1639"/>
    <w:pPr>
      <w:spacing w:after="200" w:line="240" w:lineRule="auto"/>
    </w:pPr>
    <w:rPr>
      <w:b/>
      <w:bCs/>
      <w:color w:val="5B9BD5" w:themeColor="accent1"/>
      <w:sz w:val="18"/>
      <w:szCs w:val="18"/>
    </w:rPr>
  </w:style>
  <w:style w:type="paragraph" w:styleId="TOCHeading">
    <w:name w:val="TOC Heading"/>
    <w:basedOn w:val="Heading1"/>
    <w:next w:val="Normal"/>
    <w:uiPriority w:val="39"/>
    <w:unhideWhenUsed/>
    <w:qFormat/>
    <w:rsid w:val="00C14229"/>
    <w:pPr>
      <w:outlineLvl w:val="9"/>
    </w:pPr>
  </w:style>
  <w:style w:type="paragraph" w:styleId="TOC1">
    <w:name w:val="toc 1"/>
    <w:basedOn w:val="Normal"/>
    <w:next w:val="Normal"/>
    <w:autoRedefine/>
    <w:uiPriority w:val="39"/>
    <w:unhideWhenUsed/>
    <w:rsid w:val="00C14229"/>
    <w:pPr>
      <w:spacing w:after="100"/>
    </w:pPr>
  </w:style>
  <w:style w:type="paragraph" w:styleId="TOC2">
    <w:name w:val="toc 2"/>
    <w:basedOn w:val="Normal"/>
    <w:next w:val="Normal"/>
    <w:autoRedefine/>
    <w:uiPriority w:val="39"/>
    <w:unhideWhenUsed/>
    <w:rsid w:val="00C14229"/>
    <w:pPr>
      <w:spacing w:after="100"/>
      <w:ind w:left="220"/>
    </w:pPr>
  </w:style>
  <w:style w:type="paragraph" w:styleId="TOC3">
    <w:name w:val="toc 3"/>
    <w:basedOn w:val="Normal"/>
    <w:next w:val="Normal"/>
    <w:autoRedefine/>
    <w:uiPriority w:val="39"/>
    <w:unhideWhenUsed/>
    <w:rsid w:val="00C14229"/>
    <w:pPr>
      <w:spacing w:after="100"/>
      <w:ind w:left="440"/>
    </w:pPr>
  </w:style>
  <w:style w:type="character" w:styleId="Hyperlink">
    <w:name w:val="Hyperlink"/>
    <w:basedOn w:val="DefaultParagraphFont"/>
    <w:uiPriority w:val="99"/>
    <w:unhideWhenUsed/>
    <w:rsid w:val="00C14229"/>
    <w:rPr>
      <w:color w:val="0563C1" w:themeColor="hyperlink"/>
      <w:u w:val="single"/>
    </w:rPr>
  </w:style>
  <w:style w:type="character" w:styleId="UnresolvedMention">
    <w:name w:val="Unresolved Mention"/>
    <w:basedOn w:val="DefaultParagraphFont"/>
    <w:uiPriority w:val="99"/>
    <w:semiHidden/>
    <w:unhideWhenUsed/>
    <w:rsid w:val="00B15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35459">
      <w:bodyDiv w:val="1"/>
      <w:marLeft w:val="0"/>
      <w:marRight w:val="0"/>
      <w:marTop w:val="0"/>
      <w:marBottom w:val="0"/>
      <w:divBdr>
        <w:top w:val="none" w:sz="0" w:space="0" w:color="auto"/>
        <w:left w:val="none" w:sz="0" w:space="0" w:color="auto"/>
        <w:bottom w:val="none" w:sz="0" w:space="0" w:color="auto"/>
        <w:right w:val="none" w:sz="0" w:space="0" w:color="auto"/>
      </w:divBdr>
    </w:div>
    <w:div w:id="211772082">
      <w:bodyDiv w:val="1"/>
      <w:marLeft w:val="0"/>
      <w:marRight w:val="0"/>
      <w:marTop w:val="0"/>
      <w:marBottom w:val="0"/>
      <w:divBdr>
        <w:top w:val="none" w:sz="0" w:space="0" w:color="auto"/>
        <w:left w:val="none" w:sz="0" w:space="0" w:color="auto"/>
        <w:bottom w:val="none" w:sz="0" w:space="0" w:color="auto"/>
        <w:right w:val="none" w:sz="0" w:space="0" w:color="auto"/>
      </w:divBdr>
      <w:divsChild>
        <w:div w:id="880284533">
          <w:marLeft w:val="547"/>
          <w:marRight w:val="0"/>
          <w:marTop w:val="86"/>
          <w:marBottom w:val="0"/>
          <w:divBdr>
            <w:top w:val="none" w:sz="0" w:space="0" w:color="auto"/>
            <w:left w:val="none" w:sz="0" w:space="0" w:color="auto"/>
            <w:bottom w:val="none" w:sz="0" w:space="0" w:color="auto"/>
            <w:right w:val="none" w:sz="0" w:space="0" w:color="auto"/>
          </w:divBdr>
        </w:div>
      </w:divsChild>
    </w:div>
    <w:div w:id="308478651">
      <w:bodyDiv w:val="1"/>
      <w:marLeft w:val="0"/>
      <w:marRight w:val="0"/>
      <w:marTop w:val="0"/>
      <w:marBottom w:val="0"/>
      <w:divBdr>
        <w:top w:val="none" w:sz="0" w:space="0" w:color="auto"/>
        <w:left w:val="none" w:sz="0" w:space="0" w:color="auto"/>
        <w:bottom w:val="none" w:sz="0" w:space="0" w:color="auto"/>
        <w:right w:val="none" w:sz="0" w:space="0" w:color="auto"/>
      </w:divBdr>
    </w:div>
    <w:div w:id="376898537">
      <w:bodyDiv w:val="1"/>
      <w:marLeft w:val="0"/>
      <w:marRight w:val="0"/>
      <w:marTop w:val="0"/>
      <w:marBottom w:val="0"/>
      <w:divBdr>
        <w:top w:val="none" w:sz="0" w:space="0" w:color="auto"/>
        <w:left w:val="none" w:sz="0" w:space="0" w:color="auto"/>
        <w:bottom w:val="none" w:sz="0" w:space="0" w:color="auto"/>
        <w:right w:val="none" w:sz="0" w:space="0" w:color="auto"/>
      </w:divBdr>
      <w:divsChild>
        <w:div w:id="101150174">
          <w:marLeft w:val="1166"/>
          <w:marRight w:val="0"/>
          <w:marTop w:val="82"/>
          <w:marBottom w:val="0"/>
          <w:divBdr>
            <w:top w:val="none" w:sz="0" w:space="0" w:color="auto"/>
            <w:left w:val="none" w:sz="0" w:space="0" w:color="auto"/>
            <w:bottom w:val="none" w:sz="0" w:space="0" w:color="auto"/>
            <w:right w:val="none" w:sz="0" w:space="0" w:color="auto"/>
          </w:divBdr>
        </w:div>
      </w:divsChild>
    </w:div>
    <w:div w:id="409935663">
      <w:bodyDiv w:val="1"/>
      <w:marLeft w:val="0"/>
      <w:marRight w:val="0"/>
      <w:marTop w:val="0"/>
      <w:marBottom w:val="0"/>
      <w:divBdr>
        <w:top w:val="none" w:sz="0" w:space="0" w:color="auto"/>
        <w:left w:val="none" w:sz="0" w:space="0" w:color="auto"/>
        <w:bottom w:val="none" w:sz="0" w:space="0" w:color="auto"/>
        <w:right w:val="none" w:sz="0" w:space="0" w:color="auto"/>
      </w:divBdr>
      <w:divsChild>
        <w:div w:id="1543324884">
          <w:marLeft w:val="1440"/>
          <w:marRight w:val="0"/>
          <w:marTop w:val="82"/>
          <w:marBottom w:val="0"/>
          <w:divBdr>
            <w:top w:val="none" w:sz="0" w:space="0" w:color="auto"/>
            <w:left w:val="none" w:sz="0" w:space="0" w:color="auto"/>
            <w:bottom w:val="none" w:sz="0" w:space="0" w:color="auto"/>
            <w:right w:val="none" w:sz="0" w:space="0" w:color="auto"/>
          </w:divBdr>
        </w:div>
      </w:divsChild>
    </w:div>
    <w:div w:id="441650033">
      <w:bodyDiv w:val="1"/>
      <w:marLeft w:val="0"/>
      <w:marRight w:val="0"/>
      <w:marTop w:val="0"/>
      <w:marBottom w:val="0"/>
      <w:divBdr>
        <w:top w:val="none" w:sz="0" w:space="0" w:color="auto"/>
        <w:left w:val="none" w:sz="0" w:space="0" w:color="auto"/>
        <w:bottom w:val="none" w:sz="0" w:space="0" w:color="auto"/>
        <w:right w:val="none" w:sz="0" w:space="0" w:color="auto"/>
      </w:divBdr>
    </w:div>
    <w:div w:id="497307599">
      <w:bodyDiv w:val="1"/>
      <w:marLeft w:val="0"/>
      <w:marRight w:val="0"/>
      <w:marTop w:val="0"/>
      <w:marBottom w:val="0"/>
      <w:divBdr>
        <w:top w:val="none" w:sz="0" w:space="0" w:color="auto"/>
        <w:left w:val="none" w:sz="0" w:space="0" w:color="auto"/>
        <w:bottom w:val="none" w:sz="0" w:space="0" w:color="auto"/>
        <w:right w:val="none" w:sz="0" w:space="0" w:color="auto"/>
      </w:divBdr>
      <w:divsChild>
        <w:div w:id="1066876166">
          <w:marLeft w:val="1440"/>
          <w:marRight w:val="0"/>
          <w:marTop w:val="82"/>
          <w:marBottom w:val="0"/>
          <w:divBdr>
            <w:top w:val="none" w:sz="0" w:space="0" w:color="auto"/>
            <w:left w:val="none" w:sz="0" w:space="0" w:color="auto"/>
            <w:bottom w:val="none" w:sz="0" w:space="0" w:color="auto"/>
            <w:right w:val="none" w:sz="0" w:space="0" w:color="auto"/>
          </w:divBdr>
        </w:div>
      </w:divsChild>
    </w:div>
    <w:div w:id="519584735">
      <w:bodyDiv w:val="1"/>
      <w:marLeft w:val="0"/>
      <w:marRight w:val="0"/>
      <w:marTop w:val="0"/>
      <w:marBottom w:val="0"/>
      <w:divBdr>
        <w:top w:val="none" w:sz="0" w:space="0" w:color="auto"/>
        <w:left w:val="none" w:sz="0" w:space="0" w:color="auto"/>
        <w:bottom w:val="none" w:sz="0" w:space="0" w:color="auto"/>
        <w:right w:val="none" w:sz="0" w:space="0" w:color="auto"/>
      </w:divBdr>
    </w:div>
    <w:div w:id="802620654">
      <w:bodyDiv w:val="1"/>
      <w:marLeft w:val="0"/>
      <w:marRight w:val="0"/>
      <w:marTop w:val="0"/>
      <w:marBottom w:val="0"/>
      <w:divBdr>
        <w:top w:val="none" w:sz="0" w:space="0" w:color="auto"/>
        <w:left w:val="none" w:sz="0" w:space="0" w:color="auto"/>
        <w:bottom w:val="none" w:sz="0" w:space="0" w:color="auto"/>
        <w:right w:val="none" w:sz="0" w:space="0" w:color="auto"/>
      </w:divBdr>
    </w:div>
    <w:div w:id="873738589">
      <w:bodyDiv w:val="1"/>
      <w:marLeft w:val="0"/>
      <w:marRight w:val="0"/>
      <w:marTop w:val="0"/>
      <w:marBottom w:val="0"/>
      <w:divBdr>
        <w:top w:val="none" w:sz="0" w:space="0" w:color="auto"/>
        <w:left w:val="none" w:sz="0" w:space="0" w:color="auto"/>
        <w:bottom w:val="none" w:sz="0" w:space="0" w:color="auto"/>
        <w:right w:val="none" w:sz="0" w:space="0" w:color="auto"/>
      </w:divBdr>
    </w:div>
    <w:div w:id="929890702">
      <w:bodyDiv w:val="1"/>
      <w:marLeft w:val="0"/>
      <w:marRight w:val="0"/>
      <w:marTop w:val="0"/>
      <w:marBottom w:val="0"/>
      <w:divBdr>
        <w:top w:val="none" w:sz="0" w:space="0" w:color="auto"/>
        <w:left w:val="none" w:sz="0" w:space="0" w:color="auto"/>
        <w:bottom w:val="none" w:sz="0" w:space="0" w:color="auto"/>
        <w:right w:val="none" w:sz="0" w:space="0" w:color="auto"/>
      </w:divBdr>
    </w:div>
    <w:div w:id="996766502">
      <w:bodyDiv w:val="1"/>
      <w:marLeft w:val="0"/>
      <w:marRight w:val="0"/>
      <w:marTop w:val="0"/>
      <w:marBottom w:val="0"/>
      <w:divBdr>
        <w:top w:val="none" w:sz="0" w:space="0" w:color="auto"/>
        <w:left w:val="none" w:sz="0" w:space="0" w:color="auto"/>
        <w:bottom w:val="none" w:sz="0" w:space="0" w:color="auto"/>
        <w:right w:val="none" w:sz="0" w:space="0" w:color="auto"/>
      </w:divBdr>
    </w:div>
    <w:div w:id="1093670152">
      <w:bodyDiv w:val="1"/>
      <w:marLeft w:val="0"/>
      <w:marRight w:val="0"/>
      <w:marTop w:val="0"/>
      <w:marBottom w:val="0"/>
      <w:divBdr>
        <w:top w:val="none" w:sz="0" w:space="0" w:color="auto"/>
        <w:left w:val="none" w:sz="0" w:space="0" w:color="auto"/>
        <w:bottom w:val="none" w:sz="0" w:space="0" w:color="auto"/>
        <w:right w:val="none" w:sz="0" w:space="0" w:color="auto"/>
      </w:divBdr>
    </w:div>
    <w:div w:id="1147161190">
      <w:bodyDiv w:val="1"/>
      <w:marLeft w:val="0"/>
      <w:marRight w:val="0"/>
      <w:marTop w:val="0"/>
      <w:marBottom w:val="0"/>
      <w:divBdr>
        <w:top w:val="none" w:sz="0" w:space="0" w:color="auto"/>
        <w:left w:val="none" w:sz="0" w:space="0" w:color="auto"/>
        <w:bottom w:val="none" w:sz="0" w:space="0" w:color="auto"/>
        <w:right w:val="none" w:sz="0" w:space="0" w:color="auto"/>
      </w:divBdr>
      <w:divsChild>
        <w:div w:id="275984389">
          <w:marLeft w:val="1166"/>
          <w:marRight w:val="0"/>
          <w:marTop w:val="82"/>
          <w:marBottom w:val="0"/>
          <w:divBdr>
            <w:top w:val="none" w:sz="0" w:space="0" w:color="auto"/>
            <w:left w:val="none" w:sz="0" w:space="0" w:color="auto"/>
            <w:bottom w:val="none" w:sz="0" w:space="0" w:color="auto"/>
            <w:right w:val="none" w:sz="0" w:space="0" w:color="auto"/>
          </w:divBdr>
        </w:div>
      </w:divsChild>
    </w:div>
    <w:div w:id="1493132797">
      <w:bodyDiv w:val="1"/>
      <w:marLeft w:val="0"/>
      <w:marRight w:val="0"/>
      <w:marTop w:val="0"/>
      <w:marBottom w:val="0"/>
      <w:divBdr>
        <w:top w:val="none" w:sz="0" w:space="0" w:color="auto"/>
        <w:left w:val="none" w:sz="0" w:space="0" w:color="auto"/>
        <w:bottom w:val="none" w:sz="0" w:space="0" w:color="auto"/>
        <w:right w:val="none" w:sz="0" w:space="0" w:color="auto"/>
      </w:divBdr>
    </w:div>
    <w:div w:id="1725175241">
      <w:bodyDiv w:val="1"/>
      <w:marLeft w:val="0"/>
      <w:marRight w:val="0"/>
      <w:marTop w:val="0"/>
      <w:marBottom w:val="0"/>
      <w:divBdr>
        <w:top w:val="none" w:sz="0" w:space="0" w:color="auto"/>
        <w:left w:val="none" w:sz="0" w:space="0" w:color="auto"/>
        <w:bottom w:val="none" w:sz="0" w:space="0" w:color="auto"/>
        <w:right w:val="none" w:sz="0" w:space="0" w:color="auto"/>
      </w:divBdr>
    </w:div>
    <w:div w:id="1824659762">
      <w:bodyDiv w:val="1"/>
      <w:marLeft w:val="0"/>
      <w:marRight w:val="0"/>
      <w:marTop w:val="0"/>
      <w:marBottom w:val="0"/>
      <w:divBdr>
        <w:top w:val="none" w:sz="0" w:space="0" w:color="auto"/>
        <w:left w:val="none" w:sz="0" w:space="0" w:color="auto"/>
        <w:bottom w:val="none" w:sz="0" w:space="0" w:color="auto"/>
        <w:right w:val="none" w:sz="0" w:space="0" w:color="auto"/>
      </w:divBdr>
    </w:div>
    <w:div w:id="1869953807">
      <w:bodyDiv w:val="1"/>
      <w:marLeft w:val="0"/>
      <w:marRight w:val="0"/>
      <w:marTop w:val="0"/>
      <w:marBottom w:val="0"/>
      <w:divBdr>
        <w:top w:val="none" w:sz="0" w:space="0" w:color="auto"/>
        <w:left w:val="none" w:sz="0" w:space="0" w:color="auto"/>
        <w:bottom w:val="none" w:sz="0" w:space="0" w:color="auto"/>
        <w:right w:val="none" w:sz="0" w:space="0" w:color="auto"/>
      </w:divBdr>
      <w:divsChild>
        <w:div w:id="1826776327">
          <w:marLeft w:val="547"/>
          <w:marRight w:val="0"/>
          <w:marTop w:val="86"/>
          <w:marBottom w:val="0"/>
          <w:divBdr>
            <w:top w:val="none" w:sz="0" w:space="0" w:color="auto"/>
            <w:left w:val="none" w:sz="0" w:space="0" w:color="auto"/>
            <w:bottom w:val="none" w:sz="0" w:space="0" w:color="auto"/>
            <w:right w:val="none" w:sz="0" w:space="0" w:color="auto"/>
          </w:divBdr>
        </w:div>
      </w:divsChild>
    </w:div>
    <w:div w:id="1920866883">
      <w:bodyDiv w:val="1"/>
      <w:marLeft w:val="0"/>
      <w:marRight w:val="0"/>
      <w:marTop w:val="0"/>
      <w:marBottom w:val="0"/>
      <w:divBdr>
        <w:top w:val="none" w:sz="0" w:space="0" w:color="auto"/>
        <w:left w:val="none" w:sz="0" w:space="0" w:color="auto"/>
        <w:bottom w:val="none" w:sz="0" w:space="0" w:color="auto"/>
        <w:right w:val="none" w:sz="0" w:space="0" w:color="auto"/>
      </w:divBdr>
    </w:div>
    <w:div w:id="1948465305">
      <w:bodyDiv w:val="1"/>
      <w:marLeft w:val="0"/>
      <w:marRight w:val="0"/>
      <w:marTop w:val="0"/>
      <w:marBottom w:val="0"/>
      <w:divBdr>
        <w:top w:val="none" w:sz="0" w:space="0" w:color="auto"/>
        <w:left w:val="none" w:sz="0" w:space="0" w:color="auto"/>
        <w:bottom w:val="none" w:sz="0" w:space="0" w:color="auto"/>
        <w:right w:val="none" w:sz="0" w:space="0" w:color="auto"/>
      </w:divBdr>
      <w:divsChild>
        <w:div w:id="647784872">
          <w:marLeft w:val="1166"/>
          <w:marRight w:val="0"/>
          <w:marTop w:val="82"/>
          <w:marBottom w:val="0"/>
          <w:divBdr>
            <w:top w:val="none" w:sz="0" w:space="0" w:color="auto"/>
            <w:left w:val="none" w:sz="0" w:space="0" w:color="auto"/>
            <w:bottom w:val="none" w:sz="0" w:space="0" w:color="auto"/>
            <w:right w:val="none" w:sz="0" w:space="0" w:color="auto"/>
          </w:divBdr>
        </w:div>
      </w:divsChild>
    </w:div>
    <w:div w:id="2057923167">
      <w:bodyDiv w:val="1"/>
      <w:marLeft w:val="0"/>
      <w:marRight w:val="0"/>
      <w:marTop w:val="0"/>
      <w:marBottom w:val="0"/>
      <w:divBdr>
        <w:top w:val="none" w:sz="0" w:space="0" w:color="auto"/>
        <w:left w:val="none" w:sz="0" w:space="0" w:color="auto"/>
        <w:bottom w:val="none" w:sz="0" w:space="0" w:color="auto"/>
        <w:right w:val="none" w:sz="0" w:space="0" w:color="auto"/>
      </w:divBdr>
    </w:div>
    <w:div w:id="207862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Har20</b:Tag>
    <b:SourceType>JournalArticle</b:SourceType>
    <b:Guid>{6E82DB25-BFAF-4A28-BFF0-323D4A3D46FF}</b:Guid>
    <b:Author>
      <b:Author>
        <b:NameList>
          <b:Person>
            <b:Last>Bapuji</b:Last>
            <b:First>Hari</b:First>
          </b:Person>
          <b:Person>
            <b:Last>Chrispal</b:Last>
            <b:First>Snehanjali</b:First>
          </b:Person>
        </b:NameList>
      </b:Author>
    </b:Author>
    <b:Title>Understanding Economic Inequality through the Lens of Caste</b:Title>
    <b:JournalName>Journal of Business Ethics</b:JournalName>
    <b:Year>2020</b:Year>
    <b:Pages>533-551</b:Pages>
    <b:RefOrder>1</b:RefOrder>
  </b:Source>
  <b:Source>
    <b:Tag>Ger17</b:Tag>
    <b:SourceType>BookSection</b:SourceType>
    <b:Guid>{A5626CED-F3FD-47C2-93F3-4F7F236973BC}</b:Guid>
    <b:Author>
      <b:Author>
        <b:NameList>
          <b:Person>
            <b:Last>Davis</b:Last>
            <b:First>Gerald</b:First>
            <b:Middle>F.</b:Middle>
          </b:Person>
        </b:NameList>
      </b:Author>
      <b:BookAuthor>
        <b:NameList>
          <b:Person>
            <b:Last>Greenwood</b:Last>
            <b:First>Royston</b:First>
          </b:Person>
        </b:NameList>
      </b:BookAuthor>
    </b:Author>
    <b:Title>How Institutions Create Income Inequality</b:Title>
    <b:Year>2017</b:Year>
    <b:BookTitle>The Sage Handbook of Organizational Institutionalism</b:BookTitle>
    <b:Publisher>Sage Publications</b:Publisher>
    <b:RefOrder>2</b:RefOrder>
  </b:Source>
  <b:Source>
    <b:Tag>Sha19</b:Tag>
    <b:SourceType>JournalArticle</b:SourceType>
    <b:Guid>{36965700-039E-4103-BEAA-8D65614C05BF}</b:Guid>
    <b:Author>
      <b:Author>
        <b:NameList>
          <b:Person>
            <b:Last>Farid</b:Last>
            <b:First>Shahzad</b:First>
          </b:Person>
          <b:Person>
            <b:Last>Abbasi</b:Last>
            <b:First>Saif-Ur-Rehman</b:First>
            <b:Middle>Saif</b:Middle>
          </b:Person>
        </b:NameList>
      </b:Author>
    </b:Author>
    <b:Title>Structure of Punjab and Social Reproduction: Role of Capital</b:Title>
    <b:JournalName>Pakistan Journal of Social Sciences</b:JournalName>
    <b:Year>2019</b:Year>
    <b:Pages>1811-1822</b:Pages>
    <b:RefOrder>3</b:RefOrder>
  </b:Source>
  <b:Source>
    <b:Tag>Han16</b:Tag>
    <b:SourceType>JournalArticle</b:SourceType>
    <b:Guid>{24237F45-09D3-42B0-B73E-C1BA40EA4010}</b:Guid>
    <b:Author>
      <b:Author>
        <b:NameList>
          <b:Person>
            <b:Last>Jacoby</b:Last>
            <b:First>Hanan</b:First>
            <b:Middle>G.</b:Middle>
          </b:Person>
          <b:Person>
            <b:Last>Mansuri</b:Last>
            <b:First>Ghazala</b:First>
          </b:Person>
        </b:NameList>
      </b:Author>
    </b:Author>
    <b:Title>Crossing Boundaries: Gender, Caste and Schooling in Rural Pakistan</b:Title>
    <b:JournalName>World Bank Policy Research Working Paper</b:JournalName>
    <b:Year>2016</b:Year>
    <b:Pages>32</b:Pages>
    <b:RefOrder>4</b:RefOrder>
  </b:Source>
  <b:Source>
    <b:Tag>Wil06</b:Tag>
    <b:SourceType>JournalArticle</b:SourceType>
    <b:Guid>{E0D160A9-D4D9-44C3-818B-748D8E64C61C}</b:Guid>
    <b:Author>
      <b:Author>
        <b:NameList>
          <b:Person>
            <b:Last>Theron</b:Last>
            <b:First>Wilna</b:First>
            <b:Middle>Oldewage</b:Middle>
          </b:Person>
          <b:Person>
            <b:Last>Dicks</b:Last>
            <b:First>Emsie</b:First>
          </b:Person>
          <b:Person>
            <b:Last>Napier</b:Last>
            <b:First>Carin</b:First>
          </b:Person>
        </b:NameList>
      </b:Author>
    </b:Author>
    <b:Title>Poverty, Household Food Insecurity and Nutrition: Coping Strategies in an Informal Settlement in the Vaal Triangle, South Africa</b:Title>
    <b:JournalName>Public Health</b:JournalName>
    <b:Year>2006</b:Year>
    <b:Pages>795-804</b:Pages>
    <b:RefOrder>5</b:RefOrder>
  </b:Source>
  <b:Source>
    <b:Tag>Değ19</b:Tag>
    <b:SourceType>JournalArticle</b:SourceType>
    <b:Guid>{B854237C-BB16-45FC-B92E-4B8028280DD9}</b:Guid>
    <b:Author>
      <b:Author>
        <b:NameList>
          <b:Person>
            <b:Last>Eryar</b:Last>
            <b:First>Değer</b:First>
          </b:Person>
          <b:Person>
            <b:Last>Tekgüç</b:Last>
            <b:First>Hasan</b:First>
          </b:Person>
        </b:NameList>
      </b:Author>
    </b:Author>
    <b:Title>Does Migration Contribute to Women's Empowerment? Portrait of Urban Turkey and Istanbul </b:Title>
    <b:JournalName>Turkish Studies</b:JournalName>
    <b:Year>2019</b:Year>
    <b:Pages>200-221</b:Pages>
    <b:RefOrder>6</b:RefOrder>
  </b:Source>
  <b:Source>
    <b:Tag>And92</b:Tag>
    <b:SourceType>JournalArticle</b:SourceType>
    <b:Guid>{837C839B-688F-4FFD-A8A4-CC1B144E6E7F}</b:Guid>
    <b:Title>Caste and Family: In Representations of Indian Society</b:Title>
    <b:Year>1992</b:Year>
    <b:Author>
      <b:Author>
        <b:NameList>
          <b:Person>
            <b:Last>Beteille</b:Last>
            <b:First>Andre</b:First>
          </b:Person>
        </b:NameList>
      </b:Author>
    </b:Author>
    <b:JournalName>Anthropology Today</b:JournalName>
    <b:Pages>13-18</b:Pages>
    <b:RefOrder>7</b:RefOrder>
  </b:Source>
  <b:Source>
    <b:Tag>Fai22</b:Tag>
    <b:SourceType>JournalArticle</b:SourceType>
    <b:Guid>{E52F6180-DA5E-4BD7-83E6-4BA7C3A7D7E4}</b:Guid>
    <b:Title>Understanding Housing Inequalities in Urban Pakistan: An Intersectionality Perspective of Ethnicity, Income and Education</b:Title>
    <b:Year>2022</b:Year>
    <b:Author>
      <b:Author>
        <b:NameList>
          <b:Person>
            <b:Last>Munir</b:Last>
            <b:First>Faisal</b:First>
          </b:Person>
          <b:Person>
            <b:Last>Ahmad</b:Last>
            <b:First>Sohail</b:First>
          </b:Person>
          <b:Person>
            <b:Last>Ullah</b:Last>
            <b:First>Sami</b:First>
          </b:Person>
        </b:NameList>
      </b:Author>
    </b:Author>
    <b:JournalName>Journal of Race, Ethnicity and the City</b:JournalName>
    <b:Pages>1-23</b:Pages>
    <b:RefOrder>8</b:RefOrder>
  </b:Source>
  <b:Source>
    <b:Tag>Mar161</b:Tag>
    <b:SourceType>JournalArticle</b:SourceType>
    <b:Guid>{2B0AC35F-4DF7-4AB5-9685-7C24BFBCDED2}</b:Guid>
    <b:Author>
      <b:Author>
        <b:NameList>
          <b:Person>
            <b:Last>Marsh</b:Last>
            <b:First>R.</b:First>
            <b:Middle>M</b:Middle>
          </b:Person>
        </b:NameList>
      </b:Author>
    </b:Author>
    <b:Title>What have we Learned from Cross-National Research on the Causes of Income Inequality</b:Title>
    <b:JournalName>Comparative Sociology</b:JournalName>
    <b:Year>2016</b:Year>
    <b:Pages>7-36</b:Pages>
    <b:RefOrder>9</b:RefOrder>
  </b:Source>
  <b:Source>
    <b:Tag>Tho14</b:Tag>
    <b:SourceType>Book</b:SourceType>
    <b:Guid>{26CACF34-AB0F-4032-B8D8-CE063885998E}</b:Guid>
    <b:Author>
      <b:Author>
        <b:NameList>
          <b:Person>
            <b:Last>Piketty</b:Last>
            <b:First>Thomas</b:First>
          </b:Person>
        </b:NameList>
      </b:Author>
    </b:Author>
    <b:Title>Capital in the Twenty- First Century</b:Title>
    <b:Year>2014</b:Year>
    <b:City>Cambridge </b:City>
    <b:Publisher>Belknap Press</b:Publisher>
    <b:RefOrder>10</b:RefOrder>
  </b:Source>
  <b:Source>
    <b:Tag>Les</b:Tag>
    <b:SourceType>JournalArticle</b:SourceType>
    <b:Guid>{949862D8-1715-412B-9F6C-21DD24CDBD8B}</b:Guid>
    <b:Title>Income Inequality: New Trends and Research Directions</b:Title>
    <b:Author>
      <b:Author>
        <b:NameList>
          <b:Person>
            <b:Last>McCall</b:Last>
            <b:First>Leslie</b:First>
          </b:Person>
          <b:Person>
            <b:Last>Percheski</b:Last>
            <b:First>Christine</b:First>
          </b:Person>
        </b:NameList>
      </b:Author>
    </b:Author>
    <b:JournalName>Annual Review of Sociology</b:JournalName>
    <b:Year>2010</b:Year>
    <b:Pages>329-347</b:Pages>
    <b:RefOrder>11</b:RefOrder>
  </b:Source>
  <b:Source>
    <b:Tag>Lix17</b:Tag>
    <b:SourceType>JournalArticle</b:SourceType>
    <b:Guid>{F0795801-7FCC-4EC1-A88D-2263695EDCC7}</b:Guid>
    <b:Author>
      <b:Author>
        <b:NameList>
          <b:Person>
            <b:Last>Jiang</b:Last>
            <b:First>Lixin</b:First>
          </b:Person>
          <b:Person>
            <b:Last>Probst</b:Last>
            <b:First>Tahira</b:First>
            <b:Middle>M.</b:Middle>
          </b:Person>
        </b:NameList>
      </b:Author>
    </b:Author>
    <b:Title>The Rich get Richer and the Poor get Poorer: Country and State Level Income Inequality Moderates the Job Insecurity- Burnout Relationship</b:Title>
    <b:JournalName>Journal of Applied Psychology</b:JournalName>
    <b:Year>2017</b:Year>
    <b:Pages>672</b:Pages>
    <b:RefOrder>12</b:RefOrder>
  </b:Source>
  <b:Source>
    <b:Tag>And17</b:Tag>
    <b:SourceType>BookSection</b:SourceType>
    <b:Guid>{7A1B18AD-E413-4832-A999-CB39A7A5B5B0}</b:Guid>
    <b:Author>
      <b:Author>
        <b:NameList>
          <b:Person>
            <b:Last>Andrews</b:Last>
            <b:First>Tim</b:First>
            <b:Middle>G.</b:Middle>
          </b:Person>
          <b:Person>
            <b:Last>Htun</b:Last>
            <b:First>Khin</b:First>
            <b:Middle>Thi</b:Middle>
          </b:Person>
        </b:NameList>
      </b:Author>
      <b:BookAuthor>
        <b:NameList>
          <b:Person>
            <b:Last>Rama</b:Last>
            <b:First>Maria</b:First>
            <b:Middle>Dela</b:Middle>
          </b:Person>
          <b:Person>
            <b:Last>Rowley</b:Last>
            <b:First>Chris</b:First>
          </b:Person>
        </b:NameList>
      </b:BookAuthor>
    </b:Author>
    <b:Title>Corruption in Myanmar: Insights from Business and Education</b:Title>
    <b:Year>2017</b:Year>
    <b:Pages>233-242</b:Pages>
    <b:Publisher>Elsevier</b:Publisher>
    <b:BookTitle>The Changing Face of Corruption in the Asia Pacific</b:BookTitle>
    <b:RefOrder>13</b:RefOrder>
  </b:Source>
  <b:Source>
    <b:Tag>Fah15</b:Tag>
    <b:SourceType>JournalArticle</b:SourceType>
    <b:Guid>{16B3FD53-C18F-44AD-B2A1-342C63BECC0E}</b:Guid>
    <b:Title>Economic Inequality of the Badli Workers of Bangladesh: Contested Entitlements and a Perpetually Temporary Life-World</b:Title>
    <b:Year>2015</b:Year>
    <b:Pages>1131-1153</b:Pages>
    <b:Author>
      <b:Author>
        <b:NameList>
          <b:Person>
            <b:Last>Alamgir</b:Last>
            <b:First>Fahreen</b:First>
          </b:Person>
          <b:Person>
            <b:Last>Cairns</b:Last>
            <b:First>George</b:First>
          </b:Person>
        </b:NameList>
      </b:Author>
    </b:Author>
    <b:JournalName>Human Relations</b:JournalName>
    <b:RefOrder>14</b:RefOrder>
  </b:Source>
  <b:Source>
    <b:Tag>Bre17</b:Tag>
    <b:SourceType>JournalArticle</b:SourceType>
    <b:Guid>{FCE42DF5-B5A2-44E2-A01A-B9B0B58D5284}</b:Guid>
    <b:Author>
      <b:Author>
        <b:NameList>
          <b:Person>
            <b:Last>Beal</b:Last>
            <b:First>Brent</b:First>
            <b:Middle>D.</b:Middle>
          </b:Person>
          <b:Person>
            <b:Last>Astakhova</b:Last>
            <b:First>Marina</b:First>
          </b:Person>
        </b:NameList>
      </b:Author>
    </b:Author>
    <b:Title>Management and Income Inequality: A Review and Conceptual Framework</b:Title>
    <b:JournalName>Journal of Business Ethics</b:JournalName>
    <b:Year>2017</b:Year>
    <b:Pages>1-23</b:Pages>
    <b:RefOrder>15</b:RefOrder>
  </b:Source>
  <b:Source>
    <b:Tag>JAd16</b:Tag>
    <b:SourceType>JournalArticle</b:SourceType>
    <b:Guid>{DA68DC93-5E36-434C-9391-0892427C2A60}</b:Guid>
    <b:Author>
      <b:Author>
        <b:NameList>
          <b:Person>
            <b:Last>Cobb</b:Last>
            <b:First>J.</b:First>
            <b:Middle>Adam</b:Middle>
          </b:Person>
        </b:NameList>
      </b:Author>
    </b:Author>
    <b:Title>How Firms Shape Income Inequality: Stakeholder Power, Executive Decision Making and the Structuring of Employment Relationships</b:Title>
    <b:JournalName>The Academy of Management Review</b:JournalName>
    <b:Year>2016</b:Year>
    <b:Pages>324-348</b:Pages>
    <b:RefOrder>16</b:RefOrder>
  </b:Source>
  <b:Source>
    <b:Tag>Car15</b:Tag>
    <b:SourceType>JournalArticle</b:SourceType>
    <b:Guid>{6DC686C1-4716-4331-977B-6CFF58C83B39}</b:Guid>
    <b:Author>
      <b:Author>
        <b:NameList>
          <b:Person>
            <b:Last>Leana</b:Last>
            <b:First>Carrie</b:First>
            <b:Middle>R.</b:Middle>
          </b:Person>
          <b:Person>
            <b:Last>Meuris</b:Last>
            <b:First>Jirs</b:First>
          </b:Person>
        </b:NameList>
      </b:Author>
    </b:Author>
    <b:Title>Living to Work and Working to Live: Income as a Driver of Organizational Behaviour</b:Title>
    <b:JournalName>Academy of Management Annals</b:JournalName>
    <b:Year>2015</b:Year>
    <b:Pages>55-95</b:Pages>
    <b:RefOrder>17</b:RefOrder>
  </b:Source>
  <b:Source>
    <b:Tag>Mar15</b:Tag>
    <b:SourceType>JournalArticle</b:SourceType>
    <b:Guid>{8F5F8DFA-6A79-4F3B-8270-6DB44230EFD3}</b:Guid>
    <b:Author>
      <b:Author>
        <b:NameList>
          <b:Person>
            <b:Last>Fotaki</b:Last>
            <b:First>Marianna</b:First>
          </b:Person>
          <b:Person>
            <b:Last>Prasad</b:Last>
            <b:First>Ajnesh</b:First>
          </b:Person>
        </b:NameList>
      </b:Author>
    </b:Author>
    <b:Title>Questioning Neoliberal Capitalism and Economic Inequality in Business Schools</b:Title>
    <b:JournalName>Academy of Management Learning and Education</b:JournalName>
    <b:Year>2015</b:Year>
    <b:Pages>556-575</b:Pages>
    <b:RefOrder>18</b:RefOrder>
  </b:Source>
  <b:Source>
    <b:Tag>Pat18</b:Tag>
    <b:SourceType>JournalArticle</b:SourceType>
    <b:Guid>{C2C90389-DBE9-4200-B7D5-E9C317F7C138}</b:Guid>
    <b:Title>The Legitimacy of Inequality: Integrating the Perspectives of System Justification and Social Judgement</b:Title>
    <b:Year>2018</b:Year>
    <b:Pages>486-516</b:Pages>
    <b:Author>
      <b:Author>
        <b:NameList>
          <b:Person>
            <b:Last>Haack</b:Last>
            <b:First>Patrick</b:First>
          </b:Person>
          <b:Person>
            <b:Last>Sieweke</b:Last>
            <b:First>Jost</b:First>
          </b:Person>
        </b:NameList>
      </b:Author>
    </b:Author>
    <b:JournalName>Journal of Management Studies</b:JournalName>
    <b:RefOrder>19</b:RefOrder>
  </b:Source>
  <b:Source>
    <b:Tag>Joh16</b:Tag>
    <b:SourceType>JournalArticle</b:SourceType>
    <b:Guid>{B427F8F2-34DE-44AE-87D5-028BC86D8A25}</b:Guid>
    <b:Author>
      <b:Author>
        <b:NameList>
          <b:Person>
            <b:Last>Mair</b:Last>
            <b:First>Johanna</b:First>
          </b:Person>
          <b:Person>
            <b:Last>Wolf</b:Last>
            <b:First>Miriam</b:First>
          </b:Person>
          <b:Person>
            <b:Last>Seelos</b:Last>
            <b:First>Christian</b:First>
          </b:Person>
        </b:NameList>
      </b:Author>
    </b:Author>
    <b:Title>Scaffolding: A Process of Transforming Patterns of Inequality in Small-Scale Societies</b:Title>
    <b:JournalName>Academy of Management Journal</b:JournalName>
    <b:Year>2016</b:Year>
    <b:Pages>2021-2044</b:Pages>
    <b:RefOrder>20</b:RefOrder>
  </b:Source>
  <b:Source>
    <b:Tag>Kav19</b:Tag>
    <b:SourceType>JournalArticle</b:SourceType>
    <b:Guid>{5DFE4761-0435-49DA-823A-223069A29F4F}</b:Guid>
    <b:Author>
      <b:Author>
        <b:NameList>
          <b:Person>
            <b:Last>Murthi</b:Last>
            <b:First>Kavitha</b:First>
          </b:Person>
        </b:NameList>
      </b:Author>
    </b:Author>
    <b:Title>Choice in Occupational Therapy Theory: A Critique from the Situation of Patriarchy in India</b:Title>
    <b:JournalName>Scandinavian Journal of Occupational Therapy</b:JournalName>
    <b:Year>2019</b:Year>
    <b:Pages>1-12</b:Pages>
    <b:RefOrder>21</b:RefOrder>
  </b:Source>
  <b:Source>
    <b:Tag>Tay18</b:Tag>
    <b:SourceType>JournalArticle</b:SourceType>
    <b:Guid>{8D9FE814-7239-4500-8E6D-3CD26510CB88}</b:Guid>
    <b:Author>
      <b:Author>
        <b:NameList>
          <b:Person>
            <b:Last>Tamim</b:Last>
            <b:First>Tayyaba</b:First>
          </b:Person>
        </b:NameList>
      </b:Author>
    </b:Author>
    <b:Title>Castes, Costs and Educational Access in Rural Punjab</b:Title>
    <b:JournalName>Journal of Education and Educational Development</b:JournalName>
    <b:Year>2018</b:Year>
    <b:Pages>25-41</b:Pages>
    <b:RefOrder>22</b:RefOrder>
  </b:Source>
  <b:Source>
    <b:Tag>Sat06</b:Tag>
    <b:SourceType>JournalArticle</b:SourceType>
    <b:Guid>{B6CC65FA-85DE-4C77-AD7D-B521D93F7A14}</b:Guid>
    <b:Author>
      <b:Author>
        <b:NameList>
          <b:Person>
            <b:Last>Deshpande</b:Last>
            <b:First>Satish</b:First>
          </b:Person>
        </b:NameList>
      </b:Author>
    </b:Author>
    <b:Title>Exclusive Inequalities: Merit, Caste and Discrimination in Indian Higher Education Today</b:Title>
    <b:JournalName>Economic and Political Weekly</b:JournalName>
    <b:Year>2006</b:Year>
    <b:Pages>2438-2444</b:Pages>
    <b:RefOrder>23</b:RefOrder>
  </b:Source>
  <b:Source>
    <b:Tag>Kan16</b:Tag>
    <b:SourceType>JournalArticle</b:SourceType>
    <b:Guid>{B537F691-7E63-4B65-BF4A-E76B5074F06F}</b:Guid>
    <b:Author>
      <b:Author>
        <b:NameList>
          <b:Person>
            <b:Last>Chandra</b:Last>
            <b:First>Kanchan</b:First>
          </b:Person>
        </b:NameList>
      </b:Author>
    </b:Author>
    <b:Title>Caste, Representation, and Enduring Inequality</b:Title>
    <b:JournalName>Current History</b:JournalName>
    <b:Year>2016</b:Year>
    <b:Pages>150-153</b:Pages>
    <b:RefOrder>24</b:RefOrder>
  </b:Source>
  <b:Source>
    <b:Tag>Mad07</b:Tag>
    <b:SourceType>JournalArticle</b:SourceType>
    <b:Guid>{CF10ECE8-F739-4846-83C5-D9019CF78877}</b:Guid>
    <b:Author>
      <b:Author>
        <b:NameList>
          <b:Person>
            <b:Last>Paranjape</b:Last>
            <b:First>Madhu</b:First>
            <b:Middle>S.</b:Middle>
          </b:Person>
        </b:NameList>
      </b:Author>
    </b:Author>
    <b:Title>Uneven Distribution of Education in Maharashtra: Rural-Urban, Gender and Caste Inequalities</b:Title>
    <b:JournalName>Economic and Political Weekly</b:JournalName>
    <b:Year>2007</b:Year>
    <b:Pages>213-216</b:Pages>
    <b:RefOrder>25</b:RefOrder>
  </b:Source>
  <b:Source>
    <b:Tag>Anu20</b:Tag>
    <b:SourceType>JournalArticle</b:SourceType>
    <b:Guid>{38A90B5D-DCFB-41D6-B2A4-4867E004115C}</b:Guid>
    <b:Author>
      <b:Author>
        <b:NameList>
          <b:Person>
            <b:Last>Bhaskar</b:Last>
            <b:First>Anurag</b:First>
          </b:Person>
        </b:NameList>
      </b:Author>
    </b:Author>
    <b:Title>Ambedkar, Ambedkar, Lohia and the Segregations of Caste and Gender: Envisioning a Global Agenda for Social Justice</b:Title>
    <b:JournalName>Caste: A Global Journal on Social Exclusion</b:JournalName>
    <b:Year>2020</b:Year>
    <b:Pages>63-72</b:Pages>
    <b:RefOrder>26</b:RefOrder>
  </b:Source>
  <b:Source>
    <b:Tag>Sur16</b:Tag>
    <b:SourceType>JournalArticle</b:SourceType>
    <b:Guid>{A0F93B43-096A-44DE-BD0C-302175D14E4F}</b:Guid>
    <b:Author>
      <b:Author>
        <b:NameList>
          <b:Person>
            <b:Last>Jayawardene</b:Last>
            <b:First>Sureshi</b:First>
            <b:Middle>M.</b:Middle>
          </b:Person>
        </b:NameList>
      </b:Author>
    </b:Author>
    <b:Title>Racialized Casteism: Exposing the Relationship Between Race, Caste, and Colorism Through the Experiences of Africana People in India and Sri Lanka</b:Title>
    <b:JournalName>Journal of African American Studies</b:JournalName>
    <b:Year>2016</b:Year>
    <b:Pages>323-345</b:Pages>
    <b:RefOrder>27</b:RefOrder>
  </b:Source>
  <b:Source>
    <b:Tag>Abh08</b:Tag>
    <b:SourceType>JournalArticle</b:SourceType>
    <b:Guid>{4BDFE895-9E2A-4889-ABC1-80793A44FB8A}</b:Guid>
    <b:Author>
      <b:Author>
        <b:NameList>
          <b:Person>
            <b:Last>Sur</b:Last>
            <b:First>Abha</b:First>
          </b:Person>
        </b:NameList>
      </b:Author>
    </b:Author>
    <b:Title>Persistent Patriarchy: Theories of Race and Gender in Science</b:Title>
    <b:JournalName>Economic and Political Weekly</b:JournalName>
    <b:Year>2008</b:Year>
    <b:Pages>73-78</b:Pages>
    <b:RefOrder>28</b:RefOrder>
  </b:Source>
  <b:Source>
    <b:Tag>Tho161</b:Tag>
    <b:SourceType>JournalArticle</b:SourceType>
    <b:Guid>{03662C24-6234-42C2-8E92-6492FCACDCB0}</b:Guid>
    <b:Author>
      <b:Author>
        <b:NameList>
          <b:Person>
            <b:Last>Faist</b:Last>
            <b:First>Thomas</b:First>
          </b:Person>
        </b:NameList>
      </b:Author>
    </b:Author>
    <b:Title>Cross-Border Migration and Social Inequalities</b:Title>
    <b:JournalName>Annual Review of Sociology</b:JournalName>
    <b:Year>2016</b:Year>
    <b:Pages>323-346</b:Pages>
    <b:RefOrder>29</b:RefOrder>
  </b:Source>
  <b:Source>
    <b:Tag>Pra18</b:Tag>
    <b:SourceType>JournalArticle</b:SourceType>
    <b:Guid>{B17970AA-08AB-41C4-877E-7BE72BF50FB6}</b:Guid>
    <b:Author>
      <b:Author>
        <b:NameList>
          <b:Person>
            <b:Last>Mudliar</b:Last>
            <b:First>Pranietha</b:First>
          </b:Person>
          <b:Person>
            <b:Last>Koontz</b:Last>
            <b:First>Tomas</b:First>
          </b:Person>
        </b:NameList>
      </b:Author>
    </b:Author>
    <b:Title>The Muting and Unmuting of Caste across Inter-Linked Action Arenas: Inequality and Collective Action in a Community Based Watershed Group</b:Title>
    <b:JournalName>International Journal of the Commons</b:JournalName>
    <b:Year>2018</b:Year>
    <b:Pages>225-248 </b:Pages>
    <b:RefOrder>30</b:RefOrder>
  </b:Source>
  <b:Source>
    <b:Tag>Zub22</b:Tag>
    <b:SourceType>JournalArticle</b:SourceType>
    <b:Guid>{0928030F-4959-4645-B9F4-EBBFEE104C19}</b:Guid>
    <b:Author>
      <b:Author>
        <b:NameList>
          <b:Person>
            <b:Last>Mumtaz</b:Last>
            <b:First>Zubia</b:First>
          </b:Person>
          <b:Person>
            <b:Last>Jhangri</b:Last>
            <b:First>Gian</b:First>
            <b:Middle>S.</b:Middle>
          </b:Person>
        </b:NameList>
      </b:Author>
    </b:Author>
    <b:Title>Caste in Muslim Pakistan: A Structural Determinant of Inequities in the Uptake of Maternal Health Services</b:Title>
    <b:JournalName>Sexual and Reproductive Health Matters</b:JournalName>
    <b:Year>2022</b:Year>
    <b:Pages>1-24</b:Pages>
    <b:RefOrder>31</b:RefOrder>
  </b:Source>
  <b:Source>
    <b:Tag>Ahm16</b:Tag>
    <b:SourceType>JournalArticle</b:SourceType>
    <b:Guid>{DF3049FC-F839-4587-8829-1423BA26317B}</b:Guid>
    <b:Author>
      <b:Author>
        <b:NameList>
          <b:Person>
            <b:Last>Usman</b:Last>
            <b:First>Ahmed</b:First>
          </b:Person>
        </b:NameList>
      </b:Author>
    </b:Author>
    <b:Title>Marginalized Voters and Supporters: Biradari System, Caste Hierarchy and Rights to Political Participation in Rural Punjab</b:Title>
    <b:JournalName>Journal of Political Science</b:JournalName>
    <b:Year>2016</b:Year>
    <b:Pages>515-524</b:Pages>
    <b:RefOrder>32</b:RefOrder>
  </b:Source>
  <b:Source>
    <b:Tag>Ash21</b:Tag>
    <b:SourceType>JournalArticle</b:SourceType>
    <b:Guid>{809FDC98-5DEF-4EE5-88AC-044C309F1ACF}</b:Guid>
    <b:Author>
      <b:Author>
        <b:NameList>
          <b:Person>
            <b:Last>Sahni</b:Last>
            <b:First>Ashima</b:First>
          </b:Person>
          <b:Person>
            <b:Last>Jagroop</b:Last>
          </b:Person>
        </b:NameList>
      </b:Author>
    </b:Author>
    <b:Title>Political Participation of Dalits in Punjab of the Twenty-first Century</b:Title>
    <b:JournalName>Sage Journals</b:JournalName>
    <b:Year>2021</b:Year>
    <b:Pages>1-12</b:Pages>
    <b:RefOrder>33</b:RefOrder>
  </b:Source>
  <b:Source>
    <b:Tag>Nee85</b:Tag>
    <b:SourceType>JournalArticle</b:SourceType>
    <b:Guid>{0336A6FB-50D5-482B-AF65-1973FFE6E59D}</b:Guid>
    <b:Author>
      <b:Author>
        <b:NameList>
          <b:Person>
            <b:Last>Neena</b:Last>
            <b:First>Sharma</b:First>
          </b:Person>
        </b:NameList>
      </b:Author>
    </b:Author>
    <b:Title>Political Socialization and its Impact on Attitudinal Change Towards Social and Political System</b:Title>
    <b:Year>1985</b:Year>
    <b:Publisher>Inter India Publication</b:Publisher>
    <b:RefOrder>34</b:RefOrder>
  </b:Source>
  <b:Source>
    <b:Tag>Egl60</b:Tag>
    <b:SourceType>JournalArticle</b:SourceType>
    <b:Guid>{8286BB3C-DEA5-49BE-A7B7-75363958006E}</b:Guid>
    <b:Author>
      <b:Author>
        <b:NameList>
          <b:Person>
            <b:Last>Eglar</b:Last>
            <b:First>Z</b:First>
          </b:Person>
        </b:NameList>
      </b:Author>
    </b:Author>
    <b:Title>A Punjabi Village in Pakistan</b:Title>
    <b:Year>1960</b:Year>
    <b:City>New York</b:City>
    <b:Publisher>Columbia University Press</b:Publisher>
    <b:RefOrder>35</b:RefOrder>
  </b:Source>
  <b:Source>
    <b:Tag>Pla03</b:Tag>
    <b:SourceType>Report</b:SourceType>
    <b:Guid>{FB11BF0E-BD4F-4798-AA5C-6FEC4C7FA950}</b:Guid>
    <b:Title>Between Hope and Despair: Pakistan Participatory Poverty Assessment National Report</b:Title>
    <b:Year>2003</b:Year>
    <b:Author>
      <b:Author>
        <b:NameList>
          <b:Person>
            <b:Last>Commission</b:Last>
            <b:First>Planning</b:First>
          </b:Person>
        </b:NameList>
      </b:Author>
    </b:Author>
    <b:Publisher>Planning Commission, Government of Pakistan</b:Publisher>
    <b:RefOrder>36</b:RefOrder>
  </b:Source>
  <b:Source>
    <b:Tag>Pak13</b:Tag>
    <b:SourceType>Report</b:SourceType>
    <b:Guid>{E0DFD87B-28FD-40DF-AC01-F4860359F020}</b:Guid>
    <b:Author>
      <b:Author>
        <b:NameList>
          <b:Person>
            <b:Last>Network</b:Last>
            <b:First>Pakistan</b:First>
            <b:Middle>Dalit Solidarity</b:Middle>
          </b:Person>
        </b:NameList>
      </b:Author>
    </b:Author>
    <b:Title>Scheduled Caste Women in Pakistan: An Alternative Report</b:Title>
    <b:Year>2013</b:Year>
    <b:RefOrder>37</b:RefOrder>
  </b:Source>
  <b:Source>
    <b:Tag>Pip07</b:Tag>
    <b:SourceType>BookSection</b:SourceType>
    <b:Guid>{834DA3FF-2EC4-4893-9BFB-C62372754041}</b:Guid>
    <b:Title>Political Activism: New Challenges, New Opportunities</b:Title>
    <b:Year>2007</b:Year>
    <b:Pages>628-652</b:Pages>
    <b:Author>
      <b:Author>
        <b:NameList>
          <b:Person>
            <b:Last>Norris</b:Last>
            <b:First>Pippa</b:First>
          </b:Person>
        </b:NameList>
      </b:Author>
      <b:BookAuthor>
        <b:NameList>
          <b:Person>
            <b:Last>Boix</b:Last>
            <b:First>Carles</b:First>
          </b:Person>
          <b:Person>
            <b:Last>Stokes</b:Last>
            <b:First>Susan</b:First>
            <b:Middle>C.</b:Middle>
          </b:Person>
        </b:NameList>
      </b:BookAuthor>
    </b:Author>
    <b:BookTitle>The Oxford Handbook of Comparative Politics</b:BookTitle>
    <b:Publisher>Oxford University Press</b:Publisher>
    <b:RefOrder>38</b:RefOrder>
  </b:Source>
  <b:Source>
    <b:Tag>Ami18</b:Tag>
    <b:SourceType>JournalArticle</b:SourceType>
    <b:Guid>{0BF34952-C5FD-408E-8337-196B3E1DC517}</b:Guid>
    <b:Author>
      <b:Author>
        <b:NameList>
          <b:Person>
            <b:Last>Amis</b:Last>
            <b:First>John</b:First>
            <b:Middle>M.</b:Middle>
          </b:Person>
          <b:Person>
            <b:Last>Munir</b:Last>
            <b:First>Kamal</b:First>
            <b:Middle>A.</b:Middle>
          </b:Person>
          <b:Person>
            <b:Last>McGahan</b:Last>
            <b:First>Anita</b:First>
          </b:Person>
        </b:NameList>
      </b:Author>
    </b:Author>
    <b:Title>Inequality, Institutions and Organizations</b:Title>
    <b:Year>2018</b:Year>
    <b:Pages>1131-1152</b:Pages>
    <b:JournalName>Organization Studies</b:JournalName>
    <b:RefOrder>39</b:RefOrder>
  </b:Source>
  <b:Source>
    <b:Tag>Mig19</b:Tag>
    <b:SourceType>JournalArticle</b:SourceType>
    <b:Guid>{5F4ED39F-7BB5-45DA-A37D-15C35CB6347E}</b:Guid>
    <b:Author>
      <b:Author>
        <b:NameList>
          <b:Person>
            <b:Last>Loureiro</b:Last>
            <b:First>Miguel</b:First>
          </b:Person>
        </b:NameList>
      </b:Author>
    </b:Author>
    <b:Title>Debating Empowerment: Men’s Views of Women’s Access to Work in Public Spaces in Pakistan-Administered Kashmir</b:Title>
    <b:JournalName>Contemporary South Asia</b:JournalName>
    <b:Year>2019</b:Year>
    <b:Pages>531-548</b:Pages>
    <b:RefOrder>40</b:RefOrder>
  </b:Source>
  <b:Source>
    <b:Tag>JAM12</b:Tag>
    <b:SourceType>ArticleInAPeriodical</b:SourceType>
    <b:Guid>{FDD390A3-998A-4D70-A4F7-5273A4EBD263}</b:Guid>
    <b:Author>
      <b:Author>
        <b:NameList>
          <b:Person>
            <b:Last>Jamil</b:Last>
            <b:First>Rehan</b:First>
          </b:Person>
        </b:NameList>
      </b:Author>
    </b:Author>
    <b:Title>Why Caste and Social Exclusion Need to be Addressed in Policy Making in Pakistan</b:Title>
    <b:Year>2012</b:Year>
    <b:Month>May</b:Month>
    <b:PeriodicalTitle>End Poverty in South Asia</b:PeriodicalTitle>
    <b:Publisher>World Bank Publishers</b:Publisher>
    <b:RefOrder>41</b:RefOrder>
  </b:Source>
  <b:Source>
    <b:Tag>Stu17</b:Tag>
    <b:SourceType>ElectronicSource</b:SourceType>
    <b:Guid>{7EA6834D-6F92-4384-A91D-63DF6D470153}</b:Guid>
    <b:Title>Population of Pakistan</b:Title>
    <b:Year>2017</b:Year>
    <b:URL>https://www.nips.org.pk/</b:URL>
    <b:Author>
      <b:Author>
        <b:NameList>
          <b:Person>
            <b:Last>Studies</b:Last>
            <b:First>National</b:First>
            <b:Middle>Institute of Population</b:Middle>
          </b:Person>
        </b:NameList>
      </b:Author>
    </b:Author>
    <b:RefOrder>42</b:RefOrder>
  </b:Source>
  <b:Source>
    <b:Tag>Dav18</b:Tag>
    <b:SourceType>JournalArticle</b:SourceType>
    <b:Guid>{7FAD8E0A-7F89-4DAD-94C0-B19970E5A0D7}</b:Guid>
    <b:Title>Caste and Development: Contemporary Perspectives on a Structure of Discrimination and Advantage</b:Title>
    <b:Year>2018</b:Year>
    <b:Author>
      <b:Author>
        <b:NameList>
          <b:Person>
            <b:Last>Mosse</b:Last>
            <b:First>David</b:First>
          </b:Person>
        </b:NameList>
      </b:Author>
    </b:Author>
    <b:JournalName>World Development</b:JournalName>
    <b:Pages>422-436</b:Pages>
    <b:RefOrder>43</b:RefOrder>
  </b:Source>
  <b:Source>
    <b:Tag>Pat20</b:Tag>
    <b:SourceType>JournalArticle</b:SourceType>
    <b:Guid>{BD2081A8-1E70-4A65-84E1-646B99F1DA0D}</b:Guid>
    <b:Author>
      <b:Author>
        <b:NameList>
          <b:Person>
            <b:Last>Patnaik</b:Last>
            <b:First>Sasmita</b:First>
          </b:Person>
          <b:Person>
            <b:Last>Jha</b:Last>
            <b:First>Shaily</b:First>
          </b:Person>
        </b:NameList>
      </b:Author>
    </b:Author>
    <b:Title>Caste, Class and Gender in Determining Access to Energy: A Critical Review of LPG Adoption in India</b:Title>
    <b:JournalName>Energy Research &amp; Social Science</b:JournalName>
    <b:Year>2020</b:Year>
    <b:Publisher>Elsevier</b:Publisher>
    <b:Volume>67</b:Volume>
    <b:RefOrder>44</b:RefOrder>
  </b:Source>
  <b:Source>
    <b:Tag>Jos18</b:Tag>
    <b:SourceType>BookSection</b:SourceType>
    <b:Guid>{B575E9B6-5F13-4138-87BF-A43EB8D00D63}</b:Guid>
    <b:Author>
      <b:Author>
        <b:NameList>
          <b:Person>
            <b:Last>Joshi</b:Last>
            <b:First>Shareen</b:First>
          </b:Person>
          <b:Person>
            <b:Last>Kochhar</b:Last>
            <b:First>Nishtha</b:First>
          </b:Person>
          <b:Person>
            <b:Last>Rao</b:Last>
            <b:First>Vijayendra</b:First>
          </b:Person>
        </b:NameList>
      </b:Author>
      <b:BookAuthor>
        <b:NameList>
          <b:Person>
            <b:Last>Anderson</b:Last>
            <b:First>Siwan</b:First>
          </b:Person>
        </b:NameList>
      </b:BookAuthor>
    </b:Author>
    <b:Title>Are Caste Categories Misleading? The Relationship Between Gender and Jati in Three Indian States</b:Title>
    <b:Year>2018</b:Year>
    <b:BookTitle>Towards Gender Equity in Development </b:BookTitle>
    <b:City>Oxford</b:City>
    <b:Publisher>Oxford University Press</b:Publisher>
    <b:RefOrder>45</b:RefOrder>
  </b:Source>
  <b:Source>
    <b:Tag>MNS77</b:Tag>
    <b:SourceType>JournalArticle</b:SourceType>
    <b:Guid>{26EFAF94-172D-4D15-8B36-84E78080B005}</b:Guid>
    <b:Title>The Changing Position of Indian Women</b:Title>
    <b:Year>1977</b:Year>
    <b:Pages> 221-238</b:Pages>
    <b:Author>
      <b:Author>
        <b:NameList>
          <b:Person>
            <b:Last>Srinivas</b:Last>
            <b:First>M.</b:First>
            <b:Middle>N.</b:Middle>
          </b:Person>
        </b:NameList>
      </b:Author>
    </b:Author>
    <b:JournalName>Man New Series</b:JournalName>
    <b:RefOrder>46</b:RefOrder>
  </b:Source>
  <b:Source>
    <b:Tag>Sus99</b:Tag>
    <b:SourceType>Book</b:SourceType>
    <b:Guid>{A5823C83-1B0C-4F98-B569-8390DCCCBBB0}</b:Guid>
    <b:Title>Women, Family, and Child Care in India: A World in Transition</b:Title>
    <b:Year>1999</b:Year>
    <b:Author>
      <b:Author>
        <b:NameList>
          <b:Person>
            <b:Last>Seymour</b:Last>
            <b:First>Susan</b:First>
            <b:Middle>C.</b:Middle>
          </b:Person>
          <b:Person>
            <b:Last>Seymour</b:Last>
            <b:First>Susan</b:First>
            <b:Middle>Christine</b:Middle>
          </b:Person>
        </b:NameList>
      </b:Author>
    </b:Author>
    <b:City>Cambridge</b:City>
    <b:Publisher>Cambridge University Press</b:Publisher>
    <b:RefOrder>47</b:RefOrder>
  </b:Source>
  <b:Source>
    <b:Tag>Chr14</b:Tag>
    <b:SourceType>JournalArticle</b:SourceType>
    <b:Guid>{1FB7FE73-0FBA-4260-8581-CAB8BF890EF1}</b:Guid>
    <b:Author>
      <b:Author>
        <b:NameList>
          <b:Person>
            <b:Last>Julien</b:Last>
            <b:First>Chris</b:First>
          </b:Person>
        </b:NameList>
      </b:Author>
    </b:Author>
    <b:Title>Bourdieu, Social Capital and Online Interaction</b:Title>
    <b:JournalName>Sociology</b:JournalName>
    <b:Year>2014</b:Year>
    <b:Pages>356-373</b:Pages>
    <b:RefOrder>48</b:RefOrder>
  </b:Source>
  <b:Source>
    <b:Tag>Nan99</b:Tag>
    <b:SourceType>JournalArticle</b:SourceType>
    <b:Guid>{FD0EA143-B163-4D34-874B-D02320EBF284}</b:Guid>
    <b:Author>
      <b:Author>
        <b:NameList>
          <b:Person>
            <b:Last>Lin</b:Last>
            <b:First>Nan</b:First>
          </b:Person>
        </b:NameList>
      </b:Author>
    </b:Author>
    <b:Title>Building a Network Theory of Social Capital</b:Title>
    <b:JournalName>Connections</b:JournalName>
    <b:Year>1999</b:Year>
    <b:Pages>28-51</b:Pages>
    <b:RefOrder>49</b:RefOrder>
  </b:Source>
  <b:Source>
    <b:Tag>Lin01</b:Tag>
    <b:SourceType>Book</b:SourceType>
    <b:Guid>{B80E0CE6-9355-4F33-A10D-197EDDBA9B47}</b:Guid>
    <b:Author>
      <b:Author>
        <b:NameList>
          <b:Person>
            <b:Last>Lin</b:Last>
            <b:First>Nan</b:First>
          </b:Person>
        </b:NameList>
      </b:Author>
    </b:Author>
    <b:Title>Social Capital: A Theory of Social Structure and Action</b:Title>
    <b:Year>2001</b:Year>
    <b:City>New York</b:City>
    <b:Publisher>Cambridge University Press</b:Publisher>
    <b:RefOrder>50</b:RefOrder>
  </b:Source>
  <b:Source>
    <b:Tag>Kev03</b:Tag>
    <b:SourceType>JournalArticle</b:SourceType>
    <b:Guid>{C80FD408-6C22-4880-A619-F78A7F383B8A}</b:Guid>
    <b:Title>Social Capital and the Built Environment: The Importance of Walkable Neighborhoods</b:Title>
    <b:Year>2003</b:Year>
    <b:Author>
      <b:Author>
        <b:NameList>
          <b:Person>
            <b:Last>Leyden</b:Last>
            <b:First>Kevin</b:First>
            <b:Middle>M.</b:Middle>
          </b:Person>
        </b:NameList>
      </b:Author>
    </b:Author>
    <b:JournalName>American Journal of Public Health</b:JournalName>
    <b:Pages>1546-1551</b:Pages>
    <b:RefOrder>51</b:RefOrder>
  </b:Source>
  <b:Source>
    <b:Tag>XFu10</b:Tag>
    <b:SourceType>JournalArticle</b:SourceType>
    <b:Guid>{F5D500BC-1484-4E95-8B83-2F10836E9495}</b:Guid>
    <b:Author>
      <b:Author>
        <b:NameList>
          <b:Person>
            <b:Last>Fu</b:Last>
            <b:First>X.</b:First>
          </b:Person>
        </b:NameList>
      </b:Author>
    </b:Author>
    <b:Title>The Impact of Social Network Services on Users' Social Capital: An Analysis of SNS Use Behaviour from the Perspective of Social Capital</b:Title>
    <b:JournalName>Journal of Mass Communication</b:JournalName>
    <b:Year>2010</b:Year>
    <b:Pages>16</b:Pages>
    <b:RefOrder>52</b:RefOrder>
  </b:Source>
  <b:Source>
    <b:Tag>Wes87</b:Tag>
    <b:SourceType>JournalArticle</b:SourceType>
    <b:Guid>{DBFB55C3-A63D-4EAE-9450-9D066E42A7B1}</b:Guid>
    <b:Author>
      <b:Author>
        <b:NameList>
          <b:Person>
            <b:Last>West</b:Last>
            <b:First>Candace</b:First>
          </b:Person>
          <b:Person>
            <b:Last>Zimmerman</b:Last>
            <b:First>Don</b:First>
            <b:Middle>H.</b:Middle>
          </b:Person>
        </b:NameList>
      </b:Author>
    </b:Author>
    <b:Title>Doing Gender</b:Title>
    <b:JournalName>Gender and Society</b:JournalName>
    <b:Year>1987</b:Year>
    <b:Pages>125-151</b:Pages>
    <b:Publisher>Sage Publications</b:Publisher>
    <b:RefOrder>53</b:RefOrder>
  </b:Source>
  <b:Source>
    <b:Tag>Her17</b:Tag>
    <b:SourceType>JournalArticle</b:SourceType>
    <b:Guid>{684FAB12-C7E8-496A-9F1B-9CC2A86E311D}</b:Guid>
    <b:Author>
      <b:Author>
        <b:NameList>
          <b:Person>
            <b:Last>Galperin</b:Last>
            <b:First>Hernan</b:First>
          </b:Person>
          <b:Person>
            <b:Last>Viecens</b:Last>
            <b:First>Fernanda</b:First>
          </b:Person>
        </b:NameList>
      </b:Author>
    </b:Author>
    <b:Title>Connected for Development? Theory and Evidence about the Impact of Internet Technologies on Poverty Alleviation</b:Title>
    <b:JournalName>Development Policy Review</b:JournalName>
    <b:Year>2017</b:Year>
    <b:Pages>315-336</b:Pages>
    <b:RefOrder>54</b:RefOrder>
  </b:Source>
  <b:Source>
    <b:Tag>Ste15</b:Tag>
    <b:SourceType>JournalArticle</b:SourceType>
    <b:Guid>{39061C84-1FA0-47E2-A797-D630DB05C614}</b:Guid>
    <b:Author>
      <b:Author>
        <b:NameList>
          <b:Person>
            <b:Last>Lohmann</b:Last>
            <b:First>Steffen</b:First>
          </b:Person>
        </b:NameList>
      </b:Author>
    </b:Author>
    <b:Title>Information Technologies and Subjective Well-Being: Does the Internet raise Material Aspirations?</b:Title>
    <b:JournalName>Oxford Economic Papers</b:JournalName>
    <b:Year>2015</b:Year>
    <b:Pages>740-759</b:Pages>
    <b:RefOrder>55</b:RefOrder>
  </b:Source>
  <b:Source>
    <b:Tag>Geo11</b:Tag>
    <b:SourceType>JournalArticle</b:SourceType>
    <b:Guid>{B1905FB8-38A0-4F59-8F0C-AB9EAF3239D9}</b:Guid>
    <b:Author>
      <b:Author>
        <b:NameList>
          <b:Person>
            <b:Last>Kavetsos</b:Last>
            <b:First>Georgios</b:First>
          </b:Person>
          <b:Person>
            <b:Last>Koutroumpis</b:Last>
            <b:First>Pantelis</b:First>
          </b:Person>
        </b:NameList>
      </b:Author>
    </b:Author>
    <b:Title>Technological Affluence and Subjective Well-Being</b:Title>
    <b:JournalName>Journal of Economic Psychology</b:JournalName>
    <b:Year>2011</b:Year>
    <b:Pages>742-753</b:Pages>
    <b:RefOrder>56</b:RefOrder>
  </b:Source>
  <b:Source>
    <b:Tag>Jac05</b:Tag>
    <b:SourceType>JournalArticle</b:SourceType>
    <b:Guid>{8B794399-CDCD-46DC-A8BE-C0E9C380E0CD}</b:Guid>
    <b:Author>
      <b:Author>
        <b:NameList>
          <b:Person>
            <b:Last>Kee</b:Last>
            <b:First>Jac</b:First>
            <b:Middle>S M</b:Middle>
          </b:Person>
        </b:NameList>
      </b:Author>
    </b:Author>
    <b:Title>Cultivating Violence through Technology? Exploring the Connections between Information Communications Technologies (ICT) and Violence against Women (VAW)</b:Title>
    <b:JournalName>APC WNSP Issues Paper</b:JournalName>
    <b:Year>2005</b:Year>
    <b:Pages>470-486</b:Pages>
    <b:RefOrder>57</b:RefOrder>
  </b:Source>
  <b:Source>
    <b:Tag>Sai21</b:Tag>
    <b:SourceType>JournalArticle</b:SourceType>
    <b:Guid>{B4F3A812-9DB5-4E3B-86B3-8DD22D85869D}</b:Guid>
    <b:Author>
      <b:Author>
        <b:NameList>
          <b:Person>
            <b:Last>Haleem</b:Last>
            <b:First>Saima</b:First>
          </b:Person>
          <b:Person>
            <b:Last>Nabi</b:Last>
            <b:First>Mukhtyar</b:First>
          </b:Person>
          <b:Person>
            <b:Last>Hussain</b:Last>
            <b:First>Saddam</b:First>
          </b:Person>
        </b:NameList>
      </b:Author>
    </b:Author>
    <b:Title>Determinants of Women Empowerment in Pakistan: Exploring New Dimensions from PSLM (2013-2014)</b:Title>
    <b:JournalName>Pakistan Journal of Social Research </b:JournalName>
    <b:Year>2021</b:Year>
    <b:Pages>473-480 </b:Pages>
    <b:RefOrder>58</b:RefOrder>
  </b:Source>
  <b:Source>
    <b:Tag>Muh171</b:Tag>
    <b:SourceType>JournalArticle</b:SourceType>
    <b:Guid>{6FEC17E8-16C2-4973-9B01-BF24DB5F0DE8}</b:Guid>
    <b:Author>
      <b:Author>
        <b:NameList>
          <b:Person>
            <b:Last>Haq</b:Last>
            <b:First>Muhammad</b:First>
            <b:Middle>Abrar ul</b:Middle>
          </b:Person>
        </b:NameList>
      </b:Author>
    </b:Author>
    <b:Title>Decision-Making Ability as a Source of Empowerment Among Rural Women of Pakistan</b:Title>
    <b:JournalName>Global Social Welfare </b:JournalName>
    <b:Year>2017</b:Year>
    <b:Pages>117–125</b:Pages>
    <b:RefOrder>59</b:RefOrder>
  </b:Source>
  <b:Source>
    <b:Tag>Saf21</b:Tag>
    <b:SourceType>JournalArticle</b:SourceType>
    <b:Guid>{73B2C632-4E22-401E-8944-214A0928D542}</b:Guid>
    <b:Author>
      <b:Author>
        <b:NameList>
          <b:Person>
            <b:Last>Abbas</b:Last>
            <b:First>Safdar</b:First>
          </b:Person>
        </b:NameList>
      </b:Author>
    </b:Author>
    <b:Title>Determinants of Women’s Empowerment in Pakistan: Evidence from Demographic and Health Surveys, 2012–13 and 2017–18</b:Title>
    <b:JournalName>BMC Public Health</b:JournalName>
    <b:Year>2021</b:Year>
    <b:RefOrder>60</b:RefOrder>
  </b:Source>
  <b:Source>
    <b:Tag>Zoh21</b:Tag>
    <b:SourceType>JournalArticle</b:SourceType>
    <b:Guid>{7F7AD445-756F-40EF-80A7-D7E390F65F04}</b:Guid>
    <b:Author>
      <b:Author>
        <b:NameList>
          <b:Person>
            <b:Last>Meherali</b:Last>
            <b:First>Zohra</b:First>
            <b:Middle>S. Lassi Anna Ali Salima</b:Middle>
          </b:Person>
        </b:NameList>
      </b:Author>
    </b:Author>
    <b:Title>Women’s Participation in Household Decision Making and Justification of Wife Beating: A Secondary Data Analysis from Pakistan’s Demographic and Health Survey</b:Title>
    <b:JournalName>International Journal of Environmental Research and Public Health</b:JournalName>
    <b:Year>2021</b:Year>
    <b:RefOrder>61</b:RefOrder>
  </b:Source>
  <b:Source>
    <b:Tag>Muh21</b:Tag>
    <b:SourceType>JournalArticle</b:SourceType>
    <b:Guid>{467FD066-9A82-4BE8-A935-4162C55FC7FF}</b:Guid>
    <b:Author>
      <b:Author>
        <b:NameList>
          <b:Person>
            <b:Last>Saud</b:Last>
            <b:First>Muhammad</b:First>
          </b:Person>
          <b:Person>
            <b:Last>Ashfaq</b:Last>
            <b:First>Asia</b:First>
          </b:Person>
          <b:Person>
            <b:Last>Mas'udah</b:Last>
            <b:First>Siti</b:First>
          </b:Person>
        </b:NameList>
      </b:Author>
    </b:Author>
    <b:Title>Women’s Attitudes towards Wife Beating and its Connection with Women’s Attitudes towards Wife Beating and its Connection with Intimate Partner Violence (IPV): An Empirical Analysis of a Intimate Partner Violence (IPV): An Empirical Analysis of a National </b:Title>
    <b:JournalName>Journal of International Women's Studies Journal of International Women's Studies</b:JournalName>
    <b:Year>2021</b:Year>
    <b:Pages>149-160</b:Pages>
    <b:RefOrder>62</b:RefOrder>
  </b:Source>
  <b:Source>
    <b:Tag>Raj22</b:Tag>
    <b:SourceType>ConferenceProceedings</b:SourceType>
    <b:Guid>{B144D286-62E8-401E-A4FB-B38F3BEEC882}</b:Guid>
    <b:Title>Women's Education, Economic Status and Attitudes towards Domestic Violence: A Case Study of Khyber Pakhtunkhwa</b:Title>
    <b:Year>2022</b:Year>
    <b:Author>
      <b:Author>
        <b:NameList>
          <b:Person>
            <b:Last>Raja</b:Last>
            <b:First>Mahrukh</b:First>
          </b:Person>
        </b:NameList>
      </b:Author>
    </b:Author>
    <b:RefOrder>63</b:RefOrder>
  </b:Source>
  <b:Source>
    <b:Tag>Dev10</b:Tag>
    <b:SourceType>JournalArticle</b:SourceType>
    <b:Guid>{410D30F7-8619-43F3-980D-BD77DE3C25AA}</b:Guid>
    <b:Title>Women's Autonomy in Household Decision-Making: A Demographic Study in Nepal</b:Title>
    <b:Year>2010</b:Year>
    <b:Author>
      <b:Author>
        <b:NameList>
          <b:Person>
            <b:Last>Acharya</b:Last>
            <b:First>Dev</b:First>
            <b:Middle>R</b:Middle>
          </b:Person>
          <b:Person>
            <b:Last>Bell</b:Last>
            <b:First>Jacqueline</b:First>
            <b:Middle>S</b:Middle>
          </b:Person>
          <b:Person>
            <b:Last>Simkhada</b:Last>
            <b:First>Padam</b:First>
          </b:Person>
        </b:NameList>
      </b:Author>
    </b:Author>
    <b:JournalName>Reproductive Health </b:JournalName>
    <b:RefOrder>64</b:RefOrder>
  </b:Source>
  <b:Source>
    <b:Tag>Lai21</b:Tag>
    <b:SourceType>JournalArticle</b:SourceType>
    <b:Guid>{1BF8E599-C664-487E-8ED8-5EE8E7808296}</b:Guid>
    <b:Author>
      <b:Author>
        <b:NameList>
          <b:Person>
            <b:Last>Anwar</b:Last>
            <b:First>Laiba</b:First>
          </b:Person>
          <b:Person>
            <b:Last>Asghar</b:Last>
            <b:First>Orusa</b:First>
            <b:Middle>Islam</b:Middle>
          </b:Person>
          <b:Person>
            <b:Last>ejaz</b:Last>
            <b:First>Kanwal</b:First>
          </b:Person>
        </b:NameList>
      </b:Author>
    </b:Author>
    <b:Title>Role of Working Women in Decision Making about Family Matters in District Poonch Azad Jammu and Kashmir </b:Title>
    <b:JournalName>Journal of Scientific Research </b:JournalName>
    <b:Year>2021</b:Year>
    <b:RefOrder>65</b:RefOrder>
  </b:Source>
  <b:Source>
    <b:Tag>Siw09</b:Tag>
    <b:SourceType>JournalArticle</b:SourceType>
    <b:Guid>{530FA686-7A31-40FB-9CB6-3EAA15EFE6B7}</b:Guid>
    <b:Author>
      <b:Author>
        <b:NameList>
          <b:Person>
            <b:Last>Anderson</b:Last>
            <b:First>Siwan</b:First>
          </b:Person>
          <b:Person>
            <b:Last>Eswaran</b:Last>
            <b:First>Mukesh</b:First>
          </b:Person>
        </b:NameList>
      </b:Author>
    </b:Author>
    <b:Title>What Determines Female Autonomy? Evidence from Bangladesh</b:Title>
    <b:JournalName>Journal of Development Economics</b:JournalName>
    <b:Year>2009</b:Year>
    <b:Pages>179-191</b:Pages>
    <b:RefOrder>66</b:RefOrder>
  </b:Source>
  <b:Source>
    <b:Tag>Azk19</b:Tag>
    <b:SourceType>JournalArticle</b:SourceType>
    <b:Guid>{EF021AD8-B79F-4567-B96D-D056FC4AC5A9}</b:Guid>
    <b:Author>
      <b:Author>
        <b:NameList>
          <b:Person>
            <b:Last>Rehman</b:Last>
            <b:First>Azka</b:First>
          </b:Person>
        </b:NameList>
      </b:Author>
    </b:Author>
    <b:Title>Pathways and Associations between Women’s Land Ownership and Child Food and Nutrition Security in Pakistan</b:Title>
    <b:JournalName>International Journal of Environmental Research and Public Health</b:JournalName>
    <b:Year>2019</b:Year>
    <b:RefOrder>67</b:RefOrder>
  </b:Source>
  <b:Source>
    <b:Tag>Wen19</b:Tag>
    <b:SourceType>JournalArticle</b:SourceType>
    <b:Guid>{7D0B4436-8633-461B-B53E-31A286960EF8}</b:Guid>
    <b:Author>
      <b:Author>
        <b:NameList>
          <b:Person>
            <b:Last>Zhang</b:Last>
            <b:First>Wenjing</b:First>
          </b:Person>
          <b:Person>
            <b:Last>Xiaoling</b:Last>
            <b:First>Han</b:First>
          </b:Person>
        </b:NameList>
      </b:Author>
    </b:Author>
    <b:Title>The Role of Land Tenure Security in Promoting Rural Women’s Empowerment: Empirical Evidence from Rural China</b:Title>
    <b:JournalName>Land Use Policy</b:JournalName>
    <b:Year>2019</b:Year>
    <b:Pages>280-289</b:Pages>
    <b:RefOrder>68</b:RefOrder>
  </b:Source>
  <b:Source>
    <b:Tag>Abr23</b:Tag>
    <b:SourceType>JournalArticle</b:SourceType>
    <b:Guid>{B77B428E-5F18-4F91-AFA0-2FB29EA2AE9F}</b:Guid>
    <b:Author>
      <b:Author>
        <b:NameList>
          <b:Person>
            <b:Last>Adera</b:Last>
            <b:First>Abreham</b:First>
          </b:Person>
        </b:NameList>
      </b:Author>
    </b:Author>
    <b:Title>Financial Inclusion and Women’s Economic Empowerment: Evidence from Ethiopia</b:Title>
    <b:JournalName>Cogent Economics &amp; Finance </b:JournalName>
    <b:Year>2023</b:Year>
    <b:RefOrder>69</b:RefOrder>
  </b:Source>
  <b:Source>
    <b:Tag>Azr98</b:Tag>
    <b:SourceType>JournalArticle</b:SourceType>
    <b:Guid>{6E6E9D7F-3D01-421E-B9D0-D546364AFA1F}</b:Guid>
    <b:Author>
      <b:Author>
        <b:NameList>
          <b:Person>
            <b:Last>Aziz</b:Last>
            <b:First>Azra</b:First>
          </b:Person>
        </b:NameList>
      </b:Author>
    </b:Author>
    <b:Title>Socio-cultural, Religious, and Political Aspects of the Status of Women in  Pakistan</b:Title>
    <b:JournalName>The  Pakistan Development Review</b:JournalName>
    <b:Year>1998</b:Year>
    <b:Pages>727-746</b:Pages>
    <b:RefOrder>70</b:RefOrder>
  </b:Source>
  <b:Source>
    <b:Tag>Muh211</b:Tag>
    <b:SourceType>JournalArticle</b:SourceType>
    <b:Guid>{363A4866-0CF8-45A3-AF71-467C721D6D45}</b:Guid>
    <b:Author>
      <b:Author>
        <b:NameList>
          <b:Person>
            <b:Last>Kakar</b:Last>
            <b:First>Muhammad</b:First>
            <b:Middle>Qahraman</b:Middle>
          </b:Person>
        </b:NameList>
      </b:Author>
    </b:Author>
    <b:Title>Women, Education and Empowerment in South Asia</b:Title>
    <b:JournalName>Economics and Science</b:JournalName>
    <b:Year>2021</b:Year>
    <b:RefOrder>71</b:RefOrder>
  </b:Source>
  <b:Source>
    <b:Tag>Ade14</b:Tag>
    <b:SourceType>ConferenceProceedings</b:SourceType>
    <b:Guid>{53EB3755-7BE0-42D5-9D12-1581F6A7450E}</b:Guid>
    <b:Title>Gender and Migration in Pakistan: Women’s Empowerment or Seclusion</b:Title>
    <b:Year>2014</b:Year>
    <b:Author>
      <b:Author>
        <b:NameList>
          <b:Person>
            <b:Last>Rehman</b:Last>
            <b:First>Adeela</b:First>
          </b:Person>
        </b:NameList>
      </b:Author>
    </b:Author>
    <b:ConferenceName>Migration, Education and Development in South Asia</b:ConferenceName>
    <b:City>Islamabad</b:City>
    <b:RefOrder>72</b:RefOrder>
  </b:Source>
  <b:Source>
    <b:Tag>Sad</b:Tag>
    <b:SourceType>JournalArticle</b:SourceType>
    <b:Guid>{DC5138C6-7E39-4F2F-8321-F96EB9CF4ED7}</b:Guid>
    <b:Author>
      <b:Author>
        <b:NameList>
          <b:Person>
            <b:Last>Mubeen</b:Last>
            <b:First>Sadaf</b:First>
          </b:Person>
          <b:Person>
            <b:Last>Hye</b:Last>
            <b:First>Qazi</b:First>
            <b:Middle>Muhammad Adnan</b:Middle>
          </b:Person>
          <b:Person>
            <b:Last>Shahid</b:Last>
            <b:First>Muhammad</b:First>
            <b:Middle>Hassam</b:Middle>
          </b:Person>
          <b:Person>
            <b:Last>Rehan</b:Last>
            <b:First>Raja</b:First>
          </b:Person>
        </b:NameList>
      </b:Author>
    </b:Author>
    <b:Title>The Nexus among Family Business, Household Finances and Women Empowerment: Evidence from PDHS 2017-18</b:Title>
    <b:JournalName>Nurture</b:JournalName>
    <b:Year>2022</b:Year>
    <b:Pages>90-102</b:Pages>
    <b:RefOrder>73</b:RefOrder>
  </b:Source>
  <b:Source>
    <b:Tag>Muh20</b:Tag>
    <b:SourceType>JournalArticle</b:SourceType>
    <b:Guid>{717E49EC-3B77-4A55-BE1D-A359F2A7E4D1}</b:Guid>
    <b:Author>
      <b:Author>
        <b:NameList>
          <b:Person>
            <b:Last>Khalid</b:Last>
            <b:First>Muhammad</b:First>
            <b:Middle>Waqas</b:Middle>
          </b:Person>
          <b:Person>
            <b:Last>Samargandi</b:Last>
            <b:First>Nahla</b:First>
          </b:Person>
          <b:Person>
            <b:Last>Shah</b:Last>
            <b:First>Aadil</b:First>
            <b:Middle>Hameed</b:Middle>
          </b:Person>
        </b:NameList>
      </b:Author>
    </b:Author>
    <b:Title>Socio-Economic Factors and Women’s Empowerment: Evidence from Punjab, Pakistan</b:Title>
    <b:JournalName>International Economic Journal </b:JournalName>
    <b:Year>2020</b:Year>
    <b:Pages>144-168</b:Pages>
    <b:RefOrder>74</b:RefOrder>
  </b:Source>
  <b:Source>
    <b:Tag>Muh19</b:Tag>
    <b:SourceType>JournalArticle</b:SourceType>
    <b:Guid>{145CFC92-DE5B-4C2C-A4FB-55B89E8E0BE2}</b:Guid>
    <b:Title>Socio-Economic Factors and Women Empowerment: Evidence from Punjab, Pakistan</b:Title>
    <b:Year>2019</b:Year>
    <b:Author>
      <b:Author>
        <b:NameList>
          <b:Person>
            <b:Last>Khalid</b:Last>
            <b:First>Muhammad</b:First>
            <b:Middle>Waqas</b:Middle>
          </b:Person>
          <b:Person>
            <b:Last>Samargandi</b:Last>
            <b:First>Nahla</b:First>
          </b:Person>
          <b:Person>
            <b:Last>Shah</b:Last>
            <b:First>Aadil</b:First>
            <b:Middle>Hameed</b:Middle>
          </b:Person>
        </b:NameList>
      </b:Author>
    </b:Author>
    <b:JournalName>International Economic Journal</b:JournalName>
    <b:RefOrder>75</b:RefOrder>
  </b:Source>
  <b:Source>
    <b:Tag>Rif22</b:Tag>
    <b:SourceType>JournalArticle</b:SourceType>
    <b:Guid>{0D5B47EF-DE3E-4802-80B5-C1FAD3B0D24A}</b:Guid>
    <b:Author>
      <b:Author>
        <b:NameList>
          <b:Person>
            <b:Last>Haque</b:Last>
            <b:First>Riffat</b:First>
          </b:Person>
          <b:Person>
            <b:Last>Aslam</b:Last>
            <b:First>Rabbia</b:First>
          </b:Person>
          <b:Person>
            <b:Last>Malik</b:Last>
            <b:First>Aisha</b:First>
            <b:Middle>Anees</b:Middle>
          </b:Person>
        </b:NameList>
      </b:Author>
    </b:Author>
    <b:Title>Land Ownership And Inheritance Rights Of Women in Rural Pakistan</b:Title>
    <b:JournalName>Webology</b:JournalName>
    <b:Year>2022</b:Year>
    <b:RefOrder>76</b:RefOrder>
  </b:Source>
  <b:Source>
    <b:Tag>Nas22</b:Tag>
    <b:SourceType>JournalArticle</b:SourceType>
    <b:Guid>{B94FA18D-8DAD-4F25-A79E-304821EB9FA3}</b:Guid>
    <b:Author>
      <b:Author>
        <b:NameList>
          <b:Person>
            <b:Last>Chowdhory</b:Last>
            <b:First>Nasreen</b:First>
          </b:Person>
          <b:Person>
            <b:Last>Ali</b:Last>
            <b:First>Sabur</b:First>
          </b:Person>
        </b:NameList>
      </b:Author>
    </b:Author>
    <b:Title>Gendering Migration: Evaluating Empowerment of Single Migratn Women</b:Title>
    <b:JournalName>Sage Journals</b:JournalName>
    <b:Year>2022</b:Year>
    <b:RefOrder>77</b:RefOrder>
  </b:Source>
  <b:Source>
    <b:Tag>Sha00</b:Tag>
    <b:SourceType>JournalArticle</b:SourceType>
    <b:Guid>{D1918A90-E590-4DE0-B797-167407917248}</b:Guid>
    <b:Title>Reframing the Migration Question: An Analysis of Men, Women, and Gender in Mexico</b:Title>
    <b:Year>2000</b:Year>
    <b:Author>
      <b:Author>
        <b:NameList>
          <b:Person>
            <b:Last>Kanaiaupuni</b:Last>
            <b:First>Shawn</b:First>
            <b:Middle>Malia</b:Middle>
          </b:Person>
        </b:NameList>
      </b:Author>
    </b:Author>
    <b:JournalName>Social Forces</b:JournalName>
    <b:Pages>1311-1347</b:Pages>
    <b:RefOrder>78</b:RefOrder>
  </b:Source>
  <b:Source>
    <b:Tag>Ric08</b:Tag>
    <b:SourceType>JournalArticle</b:SourceType>
    <b:Guid>{29A09CF0-F313-4FA3-8038-D202141BA732}</b:Guid>
    <b:Author>
      <b:Author>
        <b:NameList>
          <b:Person>
            <b:Last>Richter</b:Last>
            <b:First>Susan</b:First>
            <b:Middle>Margaret</b:Middle>
          </b:Person>
          <b:Person>
            <b:Last>Taylor</b:Last>
            <b:First>J.</b:First>
            <b:Middle>Edward</b:Middle>
          </b:Person>
        </b:NameList>
      </b:Author>
    </b:Author>
    <b:Title>Gender and the Determinants of International Migration from Rural Mexico Over Time</b:Title>
    <b:JournalName>The International Migration of Women</b:JournalName>
    <b:Year>2008</b:Year>
    <b:Pages>51-97</b:Pages>
    <b:RefOrder>79</b:RefOrder>
  </b:Source>
  <b:Source>
    <b:Tag>Hee04</b:Tag>
    <b:SourceType>JournalArticle</b:SourceType>
    <b:Guid>{8E1DC7F9-F62A-4287-A233-48BBC34FC8B6}</b:Guid>
    <b:Author>
      <b:Author>
        <b:NameList>
          <b:Person>
            <b:Last>Heering</b:Last>
            <b:First>Liesbeth</b:First>
          </b:Person>
          <b:Person>
            <b:Last>Erf</b:Last>
            <b:First>Rob</b:First>
            <b:Middle>van der</b:Middle>
          </b:Person>
          <b:Person>
            <b:Last>Wissen</b:Last>
            <b:First>Leo</b:First>
            <b:Middle>van</b:Middle>
          </b:Person>
        </b:NameList>
      </b:Author>
    </b:Author>
    <b:Title>The Role of Family Networks and Migration Culture in the Continuation of Moroccan Emigration: A Gender Perspective</b:Title>
    <b:JournalName>Journal of Ethnic and Migration Studies</b:JournalName>
    <b:Year>2004</b:Year>
    <b:Pages>323-337</b:Pages>
    <b:RefOrder>80</b:RefOrder>
  </b:Source>
  <b:Source>
    <b:Tag>Sar90</b:Tag>
    <b:SourceType>JournalArticle</b:SourceType>
    <b:Guid>{2D131619-4AB4-483D-9B01-5304E33BBC1B}</b:Guid>
    <b:Author>
      <b:Author>
        <b:NameList>
          <b:Person>
            <b:Last>Radcliffe</b:Last>
            <b:First>Sarah</b:First>
            <b:Middle>A.</b:Middle>
          </b:Person>
        </b:NameList>
      </b:Author>
    </b:Author>
    <b:Title>Between Hearth and Labor Market: The Recruitment of Peasant Women in the Andes</b:Title>
    <b:JournalName>International Migration Review</b:JournalName>
    <b:Year>1990</b:Year>
    <b:Pages>229-249</b:Pages>
    <b:RefOrder>81</b:RefOrder>
  </b:Source>
  <b:Source>
    <b:Tag>Fer14</b:Tag>
    <b:SourceType>JournalArticle</b:SourceType>
    <b:Guid>{620A3EC9-11FF-45A0-AB87-881596235F1A}</b:Guid>
    <b:Author>
      <b:Author>
        <b:NameList>
          <b:Person>
            <b:Last>Ferrant</b:Last>
            <b:First>G</b:First>
          </b:Person>
          <b:Person>
            <b:Last>Pesando</b:Last>
            <b:First>LM</b:First>
          </b:Person>
          <b:Person>
            <b:Last>Nowacka</b:Last>
            <b:First>K</b:First>
          </b:Person>
        </b:NameList>
      </b:Author>
    </b:Author>
    <b:Title>Unpaid Care Work: The Missing Link in the Analysis of Gender Gaps in Labour Outcomes</b:Title>
    <b:JournalName>Boulogne Billancourt: OECD Development Center</b:JournalName>
    <b:Year>2014</b:Year>
    <b:Pages>20</b:Pages>
    <b:RefOrder>82</b:RefOrder>
  </b:Source>
  <b:Source>
    <b:Tag>Fle</b:Tag>
    <b:SourceType>JournalArticle</b:SourceType>
    <b:Guid>{53CC09EE-7AEC-4A7C-AB76-D43997DA2CF1}</b:Guid>
    <b:Author>
      <b:Author>
        <b:NameList>
          <b:Person>
            <b:Last>Fleury</b:Last>
            <b:First>Anjali</b:First>
          </b:Person>
        </b:NameList>
      </b:Author>
    </b:Author>
    <b:Title>Understanding Women and Migration: A Literature Review.</b:Title>
    <b:City>Washington, DC</b:City>
    <b:Volume>55</b:Volume>
    <b:Year>2016</b:Year>
    <b:RefOrder>83</b:RefOrder>
  </b:Source>
</b:Sources>
</file>

<file path=customXml/itemProps1.xml><?xml version="1.0" encoding="utf-8"?>
<ds:datastoreItem xmlns:ds="http://schemas.openxmlformats.org/officeDocument/2006/customXml" ds:itemID="{CBFB1496-0DB7-4E99-AE44-146F2CAFB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76</Pages>
  <Words>19384</Words>
  <Characters>110494</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Sehrish Rehman</cp:lastModifiedBy>
  <cp:revision>25</cp:revision>
  <dcterms:created xsi:type="dcterms:W3CDTF">2024-08-15T10:08:00Z</dcterms:created>
  <dcterms:modified xsi:type="dcterms:W3CDTF">2024-08-26T16:41:00Z</dcterms:modified>
</cp:coreProperties>
</file>